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AF862" w14:textId="77777777" w:rsidR="00F25369" w:rsidRDefault="00F25369" w:rsidP="009D06F7">
      <w:pPr>
        <w:spacing w:after="0" w:line="276" w:lineRule="auto"/>
        <w:rPr>
          <w:rFonts w:ascii="Arial" w:hAnsi="Arial" w:cs="Arial"/>
          <w:b/>
          <w:sz w:val="36"/>
        </w:rPr>
      </w:pPr>
    </w:p>
    <w:p w14:paraId="1BA78592" w14:textId="77777777" w:rsidR="00062887" w:rsidRDefault="00062887" w:rsidP="009D06F7">
      <w:pPr>
        <w:spacing w:after="0" w:line="276" w:lineRule="auto"/>
        <w:rPr>
          <w:rFonts w:ascii="Arial" w:hAnsi="Arial" w:cs="Arial"/>
          <w:b/>
          <w:sz w:val="32"/>
        </w:rPr>
      </w:pPr>
    </w:p>
    <w:p w14:paraId="04BBEDD6" w14:textId="77777777" w:rsidR="00062887" w:rsidRDefault="00062887" w:rsidP="009D06F7">
      <w:pPr>
        <w:spacing w:after="0" w:line="276" w:lineRule="auto"/>
        <w:rPr>
          <w:rFonts w:ascii="Arial" w:hAnsi="Arial" w:cs="Arial"/>
          <w:b/>
          <w:sz w:val="32"/>
        </w:rPr>
      </w:pPr>
    </w:p>
    <w:p w14:paraId="389FDC45" w14:textId="77777777" w:rsidR="00062887" w:rsidRDefault="00062887" w:rsidP="009D06F7">
      <w:pPr>
        <w:spacing w:after="0" w:line="276" w:lineRule="auto"/>
        <w:rPr>
          <w:rFonts w:ascii="Arial" w:hAnsi="Arial" w:cs="Arial"/>
          <w:b/>
          <w:sz w:val="32"/>
        </w:rPr>
      </w:pPr>
    </w:p>
    <w:p w14:paraId="67D21F60" w14:textId="77777777" w:rsidR="00F25369" w:rsidRPr="00F25369" w:rsidRDefault="00F25369" w:rsidP="009D06F7">
      <w:pPr>
        <w:spacing w:after="0" w:line="276" w:lineRule="auto"/>
        <w:rPr>
          <w:rFonts w:ascii="Arial" w:hAnsi="Arial" w:cs="Arial"/>
          <w:b/>
          <w:sz w:val="32"/>
        </w:rPr>
      </w:pPr>
      <w:r w:rsidRPr="00F25369">
        <w:rPr>
          <w:b/>
          <w:noProof/>
          <w:sz w:val="24"/>
          <w:lang w:eastAsia="en-GB"/>
        </w:rPr>
        <w:drawing>
          <wp:anchor distT="0" distB="0" distL="114300" distR="114300" simplePos="0" relativeHeight="251658240" behindDoc="1" locked="0" layoutInCell="1" allowOverlap="1" wp14:anchorId="419AF619" wp14:editId="70DFFF4F">
            <wp:simplePos x="0" y="0"/>
            <wp:positionH relativeFrom="margin">
              <wp:posOffset>-22860</wp:posOffset>
            </wp:positionH>
            <wp:positionV relativeFrom="paragraph">
              <wp:posOffset>-1117600</wp:posOffset>
            </wp:positionV>
            <wp:extent cx="4828450" cy="92057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Y HCP Logo.png"/>
                    <pic:cNvPicPr/>
                  </pic:nvPicPr>
                  <pic:blipFill>
                    <a:blip r:embed="rId10">
                      <a:extLst>
                        <a:ext uri="{28A0092B-C50C-407E-A947-70E740481C1C}">
                          <a14:useLocalDpi xmlns:a14="http://schemas.microsoft.com/office/drawing/2010/main" val="0"/>
                        </a:ext>
                      </a:extLst>
                    </a:blip>
                    <a:stretch>
                      <a:fillRect/>
                    </a:stretch>
                  </pic:blipFill>
                  <pic:spPr>
                    <a:xfrm>
                      <a:off x="0" y="0"/>
                      <a:ext cx="4828450" cy="920576"/>
                    </a:xfrm>
                    <a:prstGeom prst="rect">
                      <a:avLst/>
                    </a:prstGeom>
                  </pic:spPr>
                </pic:pic>
              </a:graphicData>
            </a:graphic>
          </wp:anchor>
        </w:drawing>
      </w:r>
      <w:r w:rsidRPr="00F25369">
        <w:rPr>
          <w:rFonts w:ascii="Arial" w:hAnsi="Arial" w:cs="Arial"/>
          <w:b/>
          <w:sz w:val="32"/>
        </w:rPr>
        <w:t xml:space="preserve">VCSE Collaborative </w:t>
      </w:r>
    </w:p>
    <w:p w14:paraId="030A9DB0" w14:textId="7E5071A9" w:rsidR="0094065F" w:rsidRPr="00F25369" w:rsidRDefault="0094065F" w:rsidP="009D06F7">
      <w:pPr>
        <w:spacing w:after="0" w:line="276" w:lineRule="auto"/>
        <w:rPr>
          <w:rFonts w:ascii="Arial" w:hAnsi="Arial" w:cs="Arial"/>
          <w:sz w:val="20"/>
        </w:rPr>
      </w:pPr>
      <w:r w:rsidRPr="00F25369">
        <w:rPr>
          <w:rFonts w:ascii="Arial" w:hAnsi="Arial" w:cs="Arial"/>
          <w:sz w:val="24"/>
        </w:rPr>
        <w:t>Meeting Overview</w:t>
      </w:r>
      <w:r w:rsidR="007D155D" w:rsidRPr="00F25369">
        <w:rPr>
          <w:rFonts w:ascii="Arial" w:hAnsi="Arial" w:cs="Arial"/>
          <w:sz w:val="24"/>
        </w:rPr>
        <w:t xml:space="preserve"> </w:t>
      </w:r>
      <w:r w:rsidR="00A43A49">
        <w:rPr>
          <w:rFonts w:ascii="Arial" w:hAnsi="Arial" w:cs="Arial"/>
          <w:sz w:val="24"/>
        </w:rPr>
        <w:t>–</w:t>
      </w:r>
      <w:r w:rsidR="007D155D" w:rsidRPr="00F25369">
        <w:rPr>
          <w:rFonts w:ascii="Arial" w:hAnsi="Arial" w:cs="Arial"/>
          <w:sz w:val="24"/>
        </w:rPr>
        <w:t xml:space="preserve"> </w:t>
      </w:r>
      <w:r w:rsidR="00A43A49">
        <w:rPr>
          <w:rFonts w:ascii="Arial" w:hAnsi="Arial" w:cs="Arial"/>
          <w:sz w:val="24"/>
          <w:szCs w:val="28"/>
        </w:rPr>
        <w:t xml:space="preserve">8 August </w:t>
      </w:r>
      <w:r w:rsidRPr="00F25369">
        <w:rPr>
          <w:rFonts w:ascii="Arial" w:hAnsi="Arial" w:cs="Arial"/>
          <w:sz w:val="24"/>
          <w:szCs w:val="28"/>
        </w:rPr>
        <w:t>2022</w:t>
      </w:r>
      <w:r w:rsidRPr="00F25369">
        <w:rPr>
          <w:rFonts w:ascii="Arial" w:hAnsi="Arial" w:cs="Arial"/>
          <w:sz w:val="20"/>
        </w:rPr>
        <w:t xml:space="preserve"> </w:t>
      </w:r>
    </w:p>
    <w:p w14:paraId="36255CC8" w14:textId="77777777" w:rsidR="008B6EA0" w:rsidRDefault="008B6EA0" w:rsidP="008B6EA0">
      <w:pPr>
        <w:pStyle w:val="NormalWeb"/>
        <w:spacing w:before="0" w:beforeAutospacing="0" w:after="0" w:afterAutospacing="0" w:line="276" w:lineRule="auto"/>
        <w:rPr>
          <w:rFonts w:ascii="Arial" w:hAnsi="Arial" w:cs="Arial"/>
          <w:color w:val="000000"/>
          <w:sz w:val="22"/>
          <w:szCs w:val="28"/>
        </w:rPr>
      </w:pPr>
    </w:p>
    <w:p w14:paraId="2530D4CB" w14:textId="55E14434" w:rsidR="008B6EA0" w:rsidRPr="00836361" w:rsidRDefault="008B6EA0" w:rsidP="008B6EA0">
      <w:pPr>
        <w:pStyle w:val="NormalWeb"/>
        <w:spacing w:before="0" w:beforeAutospacing="0" w:after="0" w:afterAutospacing="0" w:line="276" w:lineRule="auto"/>
        <w:rPr>
          <w:rFonts w:ascii="Arial" w:hAnsi="Arial" w:cs="Arial"/>
          <w:color w:val="000000"/>
          <w:szCs w:val="28"/>
        </w:rPr>
      </w:pPr>
      <w:r w:rsidRPr="00836361">
        <w:rPr>
          <w:rFonts w:ascii="Arial" w:hAnsi="Arial" w:cs="Arial"/>
          <w:b/>
          <w:color w:val="000000"/>
          <w:szCs w:val="28"/>
        </w:rPr>
        <w:t>The VCSE Collaborative’s vision is to</w:t>
      </w:r>
      <w:r w:rsidRPr="00836361">
        <w:rPr>
          <w:rFonts w:ascii="Arial" w:hAnsi="Arial" w:cs="Arial"/>
          <w:color w:val="000000"/>
          <w:szCs w:val="28"/>
        </w:rPr>
        <w:t xml:space="preserve"> </w:t>
      </w:r>
      <w:r w:rsidRPr="00836361">
        <w:rPr>
          <w:rFonts w:ascii="Arial" w:hAnsi="Arial" w:cs="Arial"/>
          <w:b/>
          <w:color w:val="000000"/>
          <w:szCs w:val="28"/>
        </w:rPr>
        <w:t>enable the potential and impact of the V</w:t>
      </w:r>
      <w:r w:rsidR="005F0D55" w:rsidRPr="00836361">
        <w:rPr>
          <w:rFonts w:ascii="Arial" w:hAnsi="Arial" w:cs="Arial"/>
          <w:b/>
          <w:color w:val="000000"/>
          <w:szCs w:val="28"/>
        </w:rPr>
        <w:t>oluntary, Community and Social Enterprise (VCSE) s</w:t>
      </w:r>
      <w:r w:rsidRPr="00836361">
        <w:rPr>
          <w:rFonts w:ascii="Arial" w:hAnsi="Arial" w:cs="Arial"/>
          <w:b/>
          <w:color w:val="000000"/>
          <w:szCs w:val="28"/>
        </w:rPr>
        <w:t>ector to be realised by being fully integrated into the planning, design and delivery of health and care across Humber and North Yorkshire</w:t>
      </w:r>
      <w:r w:rsidRPr="00836361">
        <w:rPr>
          <w:rFonts w:ascii="Arial" w:hAnsi="Arial" w:cs="Arial"/>
          <w:color w:val="000000"/>
          <w:szCs w:val="28"/>
        </w:rPr>
        <w:t>.</w:t>
      </w:r>
      <w:r w:rsidRPr="00836361">
        <w:rPr>
          <w:rFonts w:ascii="Arial" w:hAnsi="Arial" w:cs="Arial"/>
          <w:b/>
          <w:color w:val="000000"/>
          <w:szCs w:val="28"/>
        </w:rPr>
        <w:t xml:space="preserve"> </w:t>
      </w:r>
    </w:p>
    <w:p w14:paraId="52E43BDD" w14:textId="77777777" w:rsidR="00070667" w:rsidRPr="00836361" w:rsidRDefault="00070667" w:rsidP="008B6EA0">
      <w:pPr>
        <w:pStyle w:val="NormalWeb"/>
        <w:spacing w:before="0" w:beforeAutospacing="0" w:after="0" w:afterAutospacing="0" w:line="276" w:lineRule="auto"/>
        <w:rPr>
          <w:rFonts w:ascii="Arial" w:hAnsi="Arial" w:cs="Arial"/>
          <w:color w:val="000000"/>
          <w:szCs w:val="28"/>
        </w:rPr>
      </w:pPr>
    </w:p>
    <w:p w14:paraId="17A05D35" w14:textId="6E981536" w:rsidR="005F0D55" w:rsidRPr="00836361" w:rsidRDefault="00312327" w:rsidP="00AB1054">
      <w:pPr>
        <w:spacing w:after="0" w:line="276" w:lineRule="auto"/>
        <w:rPr>
          <w:rFonts w:ascii="Arial" w:hAnsi="Arial" w:cs="Arial"/>
          <w:sz w:val="24"/>
          <w:szCs w:val="24"/>
        </w:rPr>
      </w:pPr>
      <w:r w:rsidRPr="00836361">
        <w:rPr>
          <w:rFonts w:ascii="Arial" w:hAnsi="Arial" w:cs="Arial"/>
          <w:color w:val="000000"/>
          <w:sz w:val="24"/>
          <w:szCs w:val="28"/>
        </w:rPr>
        <w:t>The VCSE Collaborative</w:t>
      </w:r>
      <w:r w:rsidR="005E7D20" w:rsidRPr="00836361">
        <w:rPr>
          <w:rFonts w:ascii="Arial" w:hAnsi="Arial" w:cs="Arial"/>
          <w:color w:val="000000"/>
          <w:sz w:val="24"/>
          <w:szCs w:val="28"/>
        </w:rPr>
        <w:t xml:space="preserve"> meet on a</w:t>
      </w:r>
      <w:r w:rsidR="00885A1D" w:rsidRPr="00836361">
        <w:rPr>
          <w:rFonts w:ascii="Arial" w:hAnsi="Arial" w:cs="Arial"/>
          <w:color w:val="000000"/>
          <w:sz w:val="24"/>
          <w:szCs w:val="28"/>
        </w:rPr>
        <w:t xml:space="preserve"> monthly basis</w:t>
      </w:r>
      <w:r w:rsidR="00880908" w:rsidRPr="00836361">
        <w:rPr>
          <w:rFonts w:ascii="Arial" w:hAnsi="Arial" w:cs="Arial"/>
          <w:color w:val="000000"/>
          <w:sz w:val="24"/>
          <w:szCs w:val="28"/>
        </w:rPr>
        <w:t>. F</w:t>
      </w:r>
      <w:r w:rsidR="00885A1D" w:rsidRPr="00836361">
        <w:rPr>
          <w:rFonts w:ascii="Arial" w:hAnsi="Arial" w:cs="Arial"/>
          <w:color w:val="000000"/>
          <w:sz w:val="24"/>
          <w:szCs w:val="28"/>
        </w:rPr>
        <w:t>ollowing each</w:t>
      </w:r>
      <w:r w:rsidR="00ED52FE" w:rsidRPr="00836361">
        <w:rPr>
          <w:rFonts w:ascii="Arial" w:hAnsi="Arial" w:cs="Arial"/>
          <w:color w:val="000000"/>
          <w:sz w:val="24"/>
          <w:szCs w:val="28"/>
        </w:rPr>
        <w:t xml:space="preserve"> meeting</w:t>
      </w:r>
      <w:r w:rsidR="005E7D20" w:rsidRPr="00836361">
        <w:rPr>
          <w:rFonts w:ascii="Arial" w:hAnsi="Arial" w:cs="Arial"/>
          <w:color w:val="000000"/>
          <w:sz w:val="24"/>
          <w:szCs w:val="28"/>
        </w:rPr>
        <w:t xml:space="preserve"> we share an</w:t>
      </w:r>
      <w:r w:rsidR="00880908" w:rsidRPr="00836361">
        <w:rPr>
          <w:rFonts w:ascii="Arial" w:hAnsi="Arial" w:cs="Arial"/>
          <w:color w:val="000000"/>
          <w:sz w:val="24"/>
          <w:szCs w:val="28"/>
        </w:rPr>
        <w:t xml:space="preserve"> overview of the discussions </w:t>
      </w:r>
      <w:r w:rsidR="005E7D20" w:rsidRPr="00836361">
        <w:rPr>
          <w:rFonts w:ascii="Arial" w:hAnsi="Arial" w:cs="Arial"/>
          <w:color w:val="000000"/>
          <w:sz w:val="24"/>
          <w:szCs w:val="28"/>
        </w:rPr>
        <w:t xml:space="preserve">with </w:t>
      </w:r>
      <w:r w:rsidR="00880908" w:rsidRPr="00836361">
        <w:rPr>
          <w:rFonts w:ascii="Arial" w:hAnsi="Arial" w:cs="Arial"/>
          <w:color w:val="000000"/>
          <w:sz w:val="24"/>
          <w:szCs w:val="28"/>
        </w:rPr>
        <w:t xml:space="preserve">the wider VCSE sector to update you on the </w:t>
      </w:r>
      <w:r w:rsidR="00885A1D" w:rsidRPr="00836361">
        <w:rPr>
          <w:rFonts w:ascii="Arial" w:hAnsi="Arial" w:cs="Arial"/>
          <w:color w:val="000000"/>
          <w:sz w:val="24"/>
          <w:szCs w:val="28"/>
        </w:rPr>
        <w:t xml:space="preserve">Collaborative’s </w:t>
      </w:r>
      <w:r w:rsidR="00880908" w:rsidRPr="00836361">
        <w:rPr>
          <w:rFonts w:ascii="Arial" w:hAnsi="Arial" w:cs="Arial"/>
          <w:color w:val="000000"/>
          <w:sz w:val="24"/>
          <w:szCs w:val="28"/>
        </w:rPr>
        <w:t>activities</w:t>
      </w:r>
      <w:r w:rsidR="00885A1D" w:rsidRPr="00836361">
        <w:rPr>
          <w:rFonts w:ascii="Arial" w:hAnsi="Arial" w:cs="Arial"/>
          <w:color w:val="000000"/>
          <w:sz w:val="24"/>
          <w:szCs w:val="28"/>
        </w:rPr>
        <w:t xml:space="preserve">. </w:t>
      </w:r>
      <w:r w:rsidR="005F0D55" w:rsidRPr="00836361">
        <w:rPr>
          <w:rFonts w:ascii="Arial" w:hAnsi="Arial" w:cs="Arial"/>
          <w:sz w:val="24"/>
          <w:szCs w:val="24"/>
        </w:rPr>
        <w:t>Approved M</w:t>
      </w:r>
      <w:r w:rsidR="00AB1054" w:rsidRPr="00836361">
        <w:rPr>
          <w:rFonts w:ascii="Arial" w:hAnsi="Arial" w:cs="Arial"/>
          <w:sz w:val="24"/>
          <w:szCs w:val="24"/>
        </w:rPr>
        <w:t>inutes are available on request.</w:t>
      </w:r>
    </w:p>
    <w:p w14:paraId="58EB3593" w14:textId="77777777" w:rsidR="005F0D55" w:rsidRPr="00836361" w:rsidRDefault="005F0D55" w:rsidP="00AB1054">
      <w:pPr>
        <w:spacing w:after="0" w:line="276" w:lineRule="auto"/>
        <w:rPr>
          <w:rFonts w:ascii="Arial" w:hAnsi="Arial" w:cs="Arial"/>
          <w:sz w:val="24"/>
          <w:szCs w:val="24"/>
        </w:rPr>
      </w:pPr>
    </w:p>
    <w:p w14:paraId="6EB5FDB5" w14:textId="517C5294" w:rsidR="00AB1054" w:rsidRPr="00836361" w:rsidRDefault="005F0D55" w:rsidP="00AB1054">
      <w:pPr>
        <w:spacing w:after="0" w:line="276" w:lineRule="auto"/>
        <w:rPr>
          <w:rFonts w:ascii="Arial" w:hAnsi="Arial" w:cs="Arial"/>
          <w:b/>
          <w:sz w:val="24"/>
        </w:rPr>
      </w:pPr>
      <w:r w:rsidRPr="00836361">
        <w:rPr>
          <w:rFonts w:ascii="Arial" w:hAnsi="Arial" w:cs="Arial"/>
          <w:b/>
          <w:sz w:val="24"/>
          <w:szCs w:val="24"/>
        </w:rPr>
        <w:t xml:space="preserve">Useful links: </w:t>
      </w:r>
      <w:r w:rsidR="00AB1054" w:rsidRPr="00836361">
        <w:rPr>
          <w:rFonts w:ascii="Arial" w:hAnsi="Arial" w:cs="Arial"/>
          <w:b/>
          <w:sz w:val="24"/>
          <w:szCs w:val="24"/>
        </w:rPr>
        <w:t xml:space="preserve">  </w:t>
      </w:r>
    </w:p>
    <w:p w14:paraId="33F5F613" w14:textId="053BAF9B" w:rsidR="00E2271B" w:rsidRPr="00836361" w:rsidRDefault="00E2271B" w:rsidP="00637082">
      <w:pPr>
        <w:pBdr>
          <w:bottom w:val="single" w:sz="6" w:space="1" w:color="auto"/>
        </w:pBdr>
        <w:spacing w:after="0" w:line="276" w:lineRule="auto"/>
        <w:rPr>
          <w:rFonts w:ascii="Arial" w:hAnsi="Arial" w:cs="Arial"/>
          <w:color w:val="000000"/>
          <w:sz w:val="24"/>
          <w:szCs w:val="28"/>
        </w:rPr>
      </w:pPr>
      <w:r w:rsidRPr="00836361">
        <w:rPr>
          <w:rFonts w:ascii="Arial" w:hAnsi="Arial" w:cs="Arial"/>
          <w:color w:val="000000"/>
          <w:sz w:val="24"/>
          <w:szCs w:val="28"/>
        </w:rPr>
        <w:t xml:space="preserve">Read our </w:t>
      </w:r>
      <w:hyperlink r:id="rId11" w:history="1">
        <w:r w:rsidRPr="00836361">
          <w:rPr>
            <w:rStyle w:val="Hyperlink"/>
            <w:rFonts w:ascii="Arial" w:hAnsi="Arial" w:cs="Arial"/>
            <w:sz w:val="24"/>
            <w:szCs w:val="28"/>
          </w:rPr>
          <w:t>Memorandum of Understanding</w:t>
        </w:r>
      </w:hyperlink>
    </w:p>
    <w:p w14:paraId="0051AAA8" w14:textId="5B965D1F" w:rsidR="00AB1054" w:rsidRPr="00836361" w:rsidRDefault="00AB1054" w:rsidP="00637082">
      <w:pPr>
        <w:pBdr>
          <w:bottom w:val="single" w:sz="6" w:space="1" w:color="auto"/>
        </w:pBdr>
        <w:spacing w:after="0" w:line="276" w:lineRule="auto"/>
        <w:rPr>
          <w:rFonts w:ascii="Arial" w:hAnsi="Arial" w:cs="Arial"/>
          <w:color w:val="000000"/>
          <w:sz w:val="24"/>
          <w:szCs w:val="28"/>
        </w:rPr>
      </w:pPr>
      <w:r w:rsidRPr="00836361">
        <w:rPr>
          <w:rFonts w:ascii="Arial" w:hAnsi="Arial" w:cs="Arial"/>
          <w:color w:val="000000"/>
          <w:sz w:val="24"/>
          <w:szCs w:val="28"/>
        </w:rPr>
        <w:t>Re</w:t>
      </w:r>
      <w:r w:rsidR="00ED52FE" w:rsidRPr="00836361">
        <w:rPr>
          <w:rFonts w:ascii="Arial" w:hAnsi="Arial" w:cs="Arial"/>
          <w:color w:val="000000"/>
          <w:sz w:val="24"/>
          <w:szCs w:val="28"/>
        </w:rPr>
        <w:t>ad our Terms of Reference</w:t>
      </w:r>
    </w:p>
    <w:p w14:paraId="5729E724" w14:textId="54FDF9BC" w:rsidR="00312327" w:rsidRPr="00836361" w:rsidRDefault="00E2271B" w:rsidP="00637082">
      <w:pPr>
        <w:pBdr>
          <w:bottom w:val="single" w:sz="6" w:space="1" w:color="auto"/>
        </w:pBdr>
        <w:spacing w:after="0" w:line="276" w:lineRule="auto"/>
        <w:rPr>
          <w:rStyle w:val="Hyperlink"/>
          <w:rFonts w:ascii="Arial" w:hAnsi="Arial" w:cs="Arial"/>
          <w:sz w:val="24"/>
          <w:szCs w:val="28"/>
        </w:rPr>
      </w:pPr>
      <w:r w:rsidRPr="00836361">
        <w:rPr>
          <w:rFonts w:ascii="Arial" w:hAnsi="Arial" w:cs="Arial"/>
          <w:color w:val="000000"/>
          <w:sz w:val="24"/>
          <w:szCs w:val="28"/>
        </w:rPr>
        <w:t xml:space="preserve">Visit the </w:t>
      </w:r>
      <w:hyperlink r:id="rId12" w:history="1">
        <w:r w:rsidRPr="00836361">
          <w:rPr>
            <w:rStyle w:val="Hyperlink"/>
            <w:rFonts w:ascii="Arial" w:hAnsi="Arial" w:cs="Arial"/>
            <w:sz w:val="24"/>
            <w:szCs w:val="28"/>
          </w:rPr>
          <w:t>H</w:t>
        </w:r>
        <w:r w:rsidR="005F0D55" w:rsidRPr="00836361">
          <w:rPr>
            <w:rStyle w:val="Hyperlink"/>
            <w:rFonts w:ascii="Arial" w:hAnsi="Arial" w:cs="Arial"/>
            <w:sz w:val="24"/>
            <w:szCs w:val="28"/>
          </w:rPr>
          <w:t xml:space="preserve">umber and </w:t>
        </w:r>
        <w:r w:rsidRPr="00836361">
          <w:rPr>
            <w:rStyle w:val="Hyperlink"/>
            <w:rFonts w:ascii="Arial" w:hAnsi="Arial" w:cs="Arial"/>
            <w:sz w:val="24"/>
            <w:szCs w:val="28"/>
          </w:rPr>
          <w:t>N</w:t>
        </w:r>
        <w:r w:rsidR="005F0D55" w:rsidRPr="00836361">
          <w:rPr>
            <w:rStyle w:val="Hyperlink"/>
            <w:rFonts w:ascii="Arial" w:hAnsi="Arial" w:cs="Arial"/>
            <w:sz w:val="24"/>
            <w:szCs w:val="28"/>
          </w:rPr>
          <w:t xml:space="preserve">orth </w:t>
        </w:r>
        <w:r w:rsidRPr="00836361">
          <w:rPr>
            <w:rStyle w:val="Hyperlink"/>
            <w:rFonts w:ascii="Arial" w:hAnsi="Arial" w:cs="Arial"/>
            <w:sz w:val="24"/>
            <w:szCs w:val="28"/>
          </w:rPr>
          <w:t>Y</w:t>
        </w:r>
        <w:r w:rsidR="005F0D55" w:rsidRPr="00836361">
          <w:rPr>
            <w:rStyle w:val="Hyperlink"/>
            <w:rFonts w:ascii="Arial" w:hAnsi="Arial" w:cs="Arial"/>
            <w:sz w:val="24"/>
            <w:szCs w:val="28"/>
          </w:rPr>
          <w:t>orkshire</w:t>
        </w:r>
        <w:r w:rsidRPr="00836361">
          <w:rPr>
            <w:rStyle w:val="Hyperlink"/>
            <w:rFonts w:ascii="Arial" w:hAnsi="Arial" w:cs="Arial"/>
            <w:sz w:val="24"/>
            <w:szCs w:val="28"/>
          </w:rPr>
          <w:t xml:space="preserve"> H</w:t>
        </w:r>
        <w:r w:rsidR="005F0D55" w:rsidRPr="00836361">
          <w:rPr>
            <w:rStyle w:val="Hyperlink"/>
            <w:rFonts w:ascii="Arial" w:hAnsi="Arial" w:cs="Arial"/>
            <w:sz w:val="24"/>
            <w:szCs w:val="28"/>
          </w:rPr>
          <w:t xml:space="preserve">ealth and </w:t>
        </w:r>
        <w:r w:rsidRPr="00836361">
          <w:rPr>
            <w:rStyle w:val="Hyperlink"/>
            <w:rFonts w:ascii="Arial" w:hAnsi="Arial" w:cs="Arial"/>
            <w:sz w:val="24"/>
            <w:szCs w:val="28"/>
          </w:rPr>
          <w:t>C</w:t>
        </w:r>
        <w:r w:rsidR="005F0D55" w:rsidRPr="00836361">
          <w:rPr>
            <w:rStyle w:val="Hyperlink"/>
            <w:rFonts w:ascii="Arial" w:hAnsi="Arial" w:cs="Arial"/>
            <w:sz w:val="24"/>
            <w:szCs w:val="28"/>
          </w:rPr>
          <w:t xml:space="preserve">are </w:t>
        </w:r>
        <w:r w:rsidRPr="00836361">
          <w:rPr>
            <w:rStyle w:val="Hyperlink"/>
            <w:rFonts w:ascii="Arial" w:hAnsi="Arial" w:cs="Arial"/>
            <w:sz w:val="24"/>
            <w:szCs w:val="28"/>
          </w:rPr>
          <w:t>P</w:t>
        </w:r>
        <w:r w:rsidR="005F0D55" w:rsidRPr="00836361">
          <w:rPr>
            <w:rStyle w:val="Hyperlink"/>
            <w:rFonts w:ascii="Arial" w:hAnsi="Arial" w:cs="Arial"/>
            <w:sz w:val="24"/>
            <w:szCs w:val="28"/>
          </w:rPr>
          <w:t>artnership</w:t>
        </w:r>
        <w:r w:rsidRPr="00836361">
          <w:rPr>
            <w:rStyle w:val="Hyperlink"/>
            <w:rFonts w:ascii="Arial" w:hAnsi="Arial" w:cs="Arial"/>
            <w:sz w:val="24"/>
            <w:szCs w:val="28"/>
          </w:rPr>
          <w:t xml:space="preserve">’s </w:t>
        </w:r>
        <w:r w:rsidR="00ED52FE" w:rsidRPr="00836361">
          <w:rPr>
            <w:rStyle w:val="Hyperlink"/>
            <w:rFonts w:ascii="Arial" w:hAnsi="Arial" w:cs="Arial"/>
            <w:sz w:val="24"/>
            <w:szCs w:val="28"/>
          </w:rPr>
          <w:t xml:space="preserve">VCSE </w:t>
        </w:r>
        <w:r w:rsidRPr="00836361">
          <w:rPr>
            <w:rStyle w:val="Hyperlink"/>
            <w:rFonts w:ascii="Arial" w:hAnsi="Arial" w:cs="Arial"/>
            <w:sz w:val="24"/>
            <w:szCs w:val="28"/>
          </w:rPr>
          <w:t>web</w:t>
        </w:r>
      </w:hyperlink>
      <w:r w:rsidR="00ED52FE" w:rsidRPr="00836361">
        <w:rPr>
          <w:rStyle w:val="Hyperlink"/>
          <w:rFonts w:ascii="Arial" w:hAnsi="Arial" w:cs="Arial"/>
          <w:sz w:val="24"/>
          <w:szCs w:val="28"/>
        </w:rPr>
        <w:t>page</w:t>
      </w:r>
    </w:p>
    <w:p w14:paraId="5359BFB5" w14:textId="77777777" w:rsidR="00E2271B" w:rsidRDefault="00E2271B" w:rsidP="00637082">
      <w:pPr>
        <w:pBdr>
          <w:bottom w:val="single" w:sz="6" w:space="1" w:color="auto"/>
        </w:pBdr>
        <w:spacing w:after="0" w:line="276" w:lineRule="auto"/>
        <w:rPr>
          <w:rFonts w:ascii="Arial" w:hAnsi="Arial" w:cs="Arial"/>
        </w:rPr>
      </w:pPr>
    </w:p>
    <w:p w14:paraId="200D7C60" w14:textId="77777777" w:rsidR="00880908" w:rsidRDefault="00880908" w:rsidP="00637082">
      <w:pPr>
        <w:spacing w:after="0" w:line="276" w:lineRule="auto"/>
        <w:rPr>
          <w:rFonts w:ascii="Arial" w:hAnsi="Arial" w:cs="Arial"/>
        </w:rPr>
      </w:pPr>
    </w:p>
    <w:p w14:paraId="497EDE8E" w14:textId="77777777" w:rsidR="00CD792E" w:rsidRDefault="00CD792E" w:rsidP="001C1B87">
      <w:pPr>
        <w:spacing w:after="0" w:line="276" w:lineRule="auto"/>
        <w:rPr>
          <w:rFonts w:ascii="Arial" w:hAnsi="Arial" w:cs="Arial"/>
          <w:b/>
          <w:sz w:val="24"/>
          <w:szCs w:val="28"/>
        </w:rPr>
      </w:pPr>
    </w:p>
    <w:p w14:paraId="61B9D5E8" w14:textId="77777777" w:rsidR="00057322" w:rsidRDefault="00057322" w:rsidP="00057322">
      <w:pPr>
        <w:spacing w:after="0" w:line="276" w:lineRule="auto"/>
        <w:rPr>
          <w:rFonts w:ascii="Arial" w:hAnsi="Arial" w:cs="Arial"/>
          <w:b/>
          <w:bCs/>
        </w:rPr>
      </w:pPr>
      <w:r>
        <w:rPr>
          <w:rFonts w:ascii="Arial" w:hAnsi="Arial" w:cs="Arial"/>
          <w:b/>
          <w:bCs/>
          <w:sz w:val="28"/>
        </w:rPr>
        <w:t xml:space="preserve">Grant Making Process </w:t>
      </w:r>
      <w:r w:rsidRPr="00750667">
        <w:rPr>
          <w:rFonts w:ascii="Arial" w:hAnsi="Arial" w:cs="Arial"/>
          <w:b/>
          <w:bCs/>
          <w:sz w:val="28"/>
        </w:rPr>
        <w:t xml:space="preserve"> </w:t>
      </w:r>
    </w:p>
    <w:p w14:paraId="315015E6" w14:textId="77777777" w:rsidR="00057322" w:rsidRPr="00DB3F18" w:rsidRDefault="00057322" w:rsidP="00057322">
      <w:pPr>
        <w:spacing w:after="0" w:line="276" w:lineRule="auto"/>
        <w:rPr>
          <w:rFonts w:ascii="Arial" w:hAnsi="Arial" w:cs="Arial"/>
          <w:sz w:val="10"/>
          <w:szCs w:val="24"/>
        </w:rPr>
      </w:pPr>
    </w:p>
    <w:p w14:paraId="6864F29E" w14:textId="77777777" w:rsidR="00057322" w:rsidRPr="00844B93" w:rsidRDefault="00057322" w:rsidP="00057322">
      <w:pPr>
        <w:spacing w:after="0" w:line="276" w:lineRule="auto"/>
        <w:rPr>
          <w:rFonts w:ascii="Arial" w:hAnsi="Arial" w:cs="Arial"/>
          <w:sz w:val="24"/>
          <w:szCs w:val="24"/>
        </w:rPr>
      </w:pPr>
      <w:r w:rsidRPr="00844B93">
        <w:rPr>
          <w:rFonts w:ascii="Arial" w:hAnsi="Arial" w:cs="Arial"/>
          <w:sz w:val="24"/>
          <w:szCs w:val="24"/>
        </w:rPr>
        <w:t xml:space="preserve">The VCSE Collaborative is responsible for managing funds from the Humber and North Yorkshire Health and Care Partnership and distributing these funds to the wider VCSE Sector to deliver specific pieces of work. </w:t>
      </w:r>
    </w:p>
    <w:p w14:paraId="03BC7DFB" w14:textId="77777777" w:rsidR="00057322" w:rsidRPr="00844B93" w:rsidRDefault="00057322" w:rsidP="00057322">
      <w:pPr>
        <w:spacing w:after="0" w:line="276" w:lineRule="auto"/>
        <w:rPr>
          <w:rFonts w:ascii="Arial" w:hAnsi="Arial" w:cs="Arial"/>
          <w:sz w:val="24"/>
          <w:szCs w:val="24"/>
        </w:rPr>
      </w:pPr>
    </w:p>
    <w:p w14:paraId="7139ACD8" w14:textId="77777777" w:rsidR="00057322" w:rsidRDefault="00057322" w:rsidP="00057322">
      <w:pPr>
        <w:spacing w:after="0" w:line="276" w:lineRule="auto"/>
        <w:rPr>
          <w:rFonts w:ascii="Arial" w:hAnsi="Arial" w:cs="Arial"/>
          <w:sz w:val="24"/>
          <w:szCs w:val="24"/>
        </w:rPr>
      </w:pPr>
      <w:r w:rsidRPr="00844B93">
        <w:rPr>
          <w:rFonts w:ascii="Arial" w:hAnsi="Arial" w:cs="Arial"/>
          <w:sz w:val="24"/>
          <w:szCs w:val="24"/>
        </w:rPr>
        <w:t xml:space="preserve">To ensure transparency and that funds are managed effectively, the Collaborative has started to discuss and produce a conceptual framework. The framework is being created with the support of </w:t>
      </w:r>
      <w:hyperlink r:id="rId13" w:history="1">
        <w:r w:rsidRPr="00844B93">
          <w:rPr>
            <w:rStyle w:val="Hyperlink"/>
            <w:rFonts w:ascii="Arial" w:hAnsi="Arial" w:cs="Arial"/>
            <w:sz w:val="24"/>
            <w:szCs w:val="24"/>
          </w:rPr>
          <w:t>Two Ridings Community Foundation</w:t>
        </w:r>
      </w:hyperlink>
      <w:r w:rsidRPr="00844B93">
        <w:rPr>
          <w:rFonts w:ascii="Arial" w:hAnsi="Arial" w:cs="Arial"/>
          <w:sz w:val="24"/>
          <w:szCs w:val="24"/>
        </w:rPr>
        <w:t xml:space="preserve"> who are providing specialist advice using best practice and national guidance. </w:t>
      </w:r>
    </w:p>
    <w:p w14:paraId="72374CA5" w14:textId="77777777" w:rsidR="00057322" w:rsidRDefault="00057322" w:rsidP="00057322">
      <w:pPr>
        <w:spacing w:after="0" w:line="276" w:lineRule="auto"/>
        <w:rPr>
          <w:rFonts w:ascii="Arial" w:hAnsi="Arial" w:cs="Arial"/>
          <w:sz w:val="24"/>
          <w:szCs w:val="24"/>
        </w:rPr>
      </w:pPr>
    </w:p>
    <w:p w14:paraId="77CFC272" w14:textId="617B87F2" w:rsidR="00C44927" w:rsidRDefault="00C44927" w:rsidP="008771B6">
      <w:pPr>
        <w:spacing w:after="0" w:line="276" w:lineRule="auto"/>
        <w:rPr>
          <w:rFonts w:ascii="Arial" w:hAnsi="Arial" w:cs="Arial"/>
          <w:sz w:val="24"/>
          <w:szCs w:val="24"/>
        </w:rPr>
      </w:pPr>
      <w:r>
        <w:rPr>
          <w:rFonts w:ascii="Arial" w:hAnsi="Arial" w:cs="Arial"/>
          <w:sz w:val="24"/>
          <w:szCs w:val="24"/>
        </w:rPr>
        <w:t xml:space="preserve">The VCSE Collaborative highlighted the importance of </w:t>
      </w:r>
      <w:r w:rsidR="00053514">
        <w:rPr>
          <w:rFonts w:ascii="Arial" w:hAnsi="Arial" w:cs="Arial"/>
          <w:sz w:val="24"/>
          <w:szCs w:val="24"/>
        </w:rPr>
        <w:t xml:space="preserve">inclusivity and ensuring </w:t>
      </w:r>
      <w:r>
        <w:rPr>
          <w:rFonts w:ascii="Arial" w:hAnsi="Arial" w:cs="Arial"/>
          <w:sz w:val="24"/>
          <w:szCs w:val="24"/>
        </w:rPr>
        <w:t xml:space="preserve">that all sized VCSE organisations are able and supported to access opportunities. </w:t>
      </w:r>
      <w:r w:rsidR="00053514">
        <w:rPr>
          <w:rFonts w:ascii="Arial" w:hAnsi="Arial" w:cs="Arial"/>
          <w:sz w:val="24"/>
          <w:szCs w:val="24"/>
        </w:rPr>
        <w:t xml:space="preserve">The framework will also emphasise the </w:t>
      </w:r>
      <w:r w:rsidR="00D9193D">
        <w:rPr>
          <w:rFonts w:ascii="Arial" w:hAnsi="Arial" w:cs="Arial"/>
          <w:sz w:val="24"/>
          <w:szCs w:val="24"/>
        </w:rPr>
        <w:t xml:space="preserve">Collaborative’s performance management role and how this will be reported and shared with the wider VCSE sector to ensure processes are open and transparent. </w:t>
      </w:r>
    </w:p>
    <w:p w14:paraId="10EDF77A" w14:textId="77777777" w:rsidR="00C44927" w:rsidRDefault="00C44927" w:rsidP="008771B6">
      <w:pPr>
        <w:spacing w:after="0" w:line="276" w:lineRule="auto"/>
        <w:rPr>
          <w:rFonts w:ascii="Arial" w:hAnsi="Arial" w:cs="Arial"/>
          <w:sz w:val="24"/>
          <w:szCs w:val="24"/>
        </w:rPr>
      </w:pPr>
    </w:p>
    <w:p w14:paraId="3C41BE20" w14:textId="77777777" w:rsidR="00053514" w:rsidRDefault="00053514" w:rsidP="00057322">
      <w:pPr>
        <w:pStyle w:val="xmsonormal"/>
        <w:shd w:val="clear" w:color="auto" w:fill="FFFFFF"/>
        <w:spacing w:before="0" w:beforeAutospacing="0" w:after="0" w:afterAutospacing="0"/>
        <w:rPr>
          <w:rFonts w:ascii="Arial" w:hAnsi="Arial" w:cs="Arial"/>
          <w:b/>
          <w:sz w:val="28"/>
          <w:szCs w:val="28"/>
        </w:rPr>
      </w:pPr>
    </w:p>
    <w:p w14:paraId="3F5E3E9A" w14:textId="77777777" w:rsidR="00D9193D" w:rsidRDefault="00D9193D" w:rsidP="00057322">
      <w:pPr>
        <w:pStyle w:val="xmsonormal"/>
        <w:shd w:val="clear" w:color="auto" w:fill="FFFFFF"/>
        <w:spacing w:before="0" w:beforeAutospacing="0" w:after="0" w:afterAutospacing="0"/>
        <w:rPr>
          <w:rFonts w:ascii="Arial" w:hAnsi="Arial" w:cs="Arial"/>
          <w:b/>
          <w:sz w:val="28"/>
          <w:szCs w:val="28"/>
        </w:rPr>
      </w:pPr>
      <w:bookmarkStart w:id="0" w:name="_GoBack"/>
      <w:bookmarkEnd w:id="0"/>
    </w:p>
    <w:p w14:paraId="1D945E48" w14:textId="77777777" w:rsidR="00D9193D" w:rsidRDefault="00D9193D" w:rsidP="00057322">
      <w:pPr>
        <w:pStyle w:val="xmsonormal"/>
        <w:shd w:val="clear" w:color="auto" w:fill="FFFFFF"/>
        <w:spacing w:before="0" w:beforeAutospacing="0" w:after="0" w:afterAutospacing="0"/>
        <w:rPr>
          <w:rFonts w:ascii="Arial" w:hAnsi="Arial" w:cs="Arial"/>
          <w:b/>
          <w:sz w:val="28"/>
          <w:szCs w:val="28"/>
        </w:rPr>
      </w:pPr>
    </w:p>
    <w:p w14:paraId="4FEE8FF3" w14:textId="77777777" w:rsidR="00057322" w:rsidRPr="008771B6" w:rsidRDefault="00057322" w:rsidP="00057322">
      <w:pPr>
        <w:pStyle w:val="xmsonormal"/>
        <w:shd w:val="clear" w:color="auto" w:fill="FFFFFF"/>
        <w:spacing w:before="0" w:beforeAutospacing="0" w:after="0" w:afterAutospacing="0"/>
        <w:rPr>
          <w:rFonts w:ascii="Arial" w:hAnsi="Arial" w:cs="Arial"/>
          <w:b/>
          <w:sz w:val="32"/>
          <w:szCs w:val="28"/>
        </w:rPr>
      </w:pPr>
      <w:r w:rsidRPr="008771B6">
        <w:rPr>
          <w:rFonts w:ascii="Arial" w:hAnsi="Arial" w:cs="Arial"/>
          <w:b/>
          <w:sz w:val="28"/>
          <w:szCs w:val="28"/>
        </w:rPr>
        <w:lastRenderedPageBreak/>
        <w:t>Population Health Management</w:t>
      </w:r>
    </w:p>
    <w:p w14:paraId="0E15450E" w14:textId="77777777" w:rsidR="00057322" w:rsidRDefault="00057322" w:rsidP="00057322">
      <w:pPr>
        <w:spacing w:after="0" w:line="276" w:lineRule="auto"/>
        <w:rPr>
          <w:rFonts w:ascii="Arial" w:hAnsi="Arial" w:cs="Arial"/>
          <w:szCs w:val="28"/>
        </w:rPr>
      </w:pPr>
    </w:p>
    <w:p w14:paraId="6106F384" w14:textId="57E52412" w:rsidR="00057322" w:rsidRPr="00844B93" w:rsidRDefault="00057322" w:rsidP="00057322">
      <w:pPr>
        <w:shd w:val="clear" w:color="auto" w:fill="FFFFFF"/>
        <w:spacing w:after="0"/>
        <w:rPr>
          <w:rFonts w:ascii="Arial" w:hAnsi="Arial" w:cs="Arial"/>
          <w:sz w:val="24"/>
          <w:szCs w:val="30"/>
        </w:rPr>
      </w:pPr>
      <w:r w:rsidRPr="00844B93">
        <w:rPr>
          <w:rFonts w:ascii="Arial" w:hAnsi="Arial" w:cs="Arial"/>
          <w:sz w:val="24"/>
          <w:szCs w:val="30"/>
        </w:rPr>
        <w:t>Across Humber and North Yorkshire, the VCSE sector plays an important role in health and care support for our residents and communities. As part of this role, the Sector holds a depth of intelligence in its people and the data that it processes. This data could be really valuable in the planning of health and care services and, coupled with NHS data, could provide a full picture of our people</w:t>
      </w:r>
      <w:r w:rsidR="00D9193D">
        <w:rPr>
          <w:rFonts w:ascii="Arial" w:hAnsi="Arial" w:cs="Arial"/>
          <w:sz w:val="24"/>
          <w:szCs w:val="30"/>
        </w:rPr>
        <w:t xml:space="preserve"> and our communities, which could</w:t>
      </w:r>
      <w:r w:rsidRPr="00844B93">
        <w:rPr>
          <w:rFonts w:ascii="Arial" w:hAnsi="Arial" w:cs="Arial"/>
          <w:sz w:val="24"/>
          <w:szCs w:val="30"/>
        </w:rPr>
        <w:t xml:space="preserve"> inform decision making.  </w:t>
      </w:r>
    </w:p>
    <w:p w14:paraId="62B8E917" w14:textId="77777777" w:rsidR="00057322" w:rsidRPr="00844B93" w:rsidRDefault="00057322" w:rsidP="00057322">
      <w:pPr>
        <w:shd w:val="clear" w:color="auto" w:fill="FFFFFF"/>
        <w:spacing w:after="0"/>
        <w:rPr>
          <w:rFonts w:ascii="Arial" w:hAnsi="Arial" w:cs="Arial"/>
          <w:sz w:val="24"/>
          <w:szCs w:val="30"/>
        </w:rPr>
      </w:pPr>
      <w:r w:rsidRPr="00844B93">
        <w:rPr>
          <w:rFonts w:ascii="Arial" w:hAnsi="Arial" w:cs="Arial"/>
          <w:sz w:val="24"/>
          <w:szCs w:val="30"/>
        </w:rPr>
        <w:t> </w:t>
      </w:r>
    </w:p>
    <w:p w14:paraId="7B6EB8F0" w14:textId="6CD22C7D" w:rsidR="00057322" w:rsidRDefault="00057322" w:rsidP="00057322">
      <w:pPr>
        <w:shd w:val="clear" w:color="auto" w:fill="FFFFFF"/>
        <w:spacing w:after="0"/>
        <w:rPr>
          <w:rFonts w:ascii="Arial" w:hAnsi="Arial" w:cs="Arial"/>
          <w:b/>
          <w:sz w:val="28"/>
          <w:szCs w:val="28"/>
        </w:rPr>
      </w:pPr>
      <w:r w:rsidRPr="00844B93">
        <w:rPr>
          <w:rFonts w:ascii="Arial" w:hAnsi="Arial" w:cs="Arial"/>
          <w:sz w:val="24"/>
          <w:szCs w:val="30"/>
        </w:rPr>
        <w:t xml:space="preserve">The VCSE Collaborative are conducting a mapping exercise to gain a better </w:t>
      </w:r>
      <w:r>
        <w:rPr>
          <w:rFonts w:ascii="Arial" w:hAnsi="Arial" w:cs="Arial"/>
          <w:sz w:val="24"/>
          <w:szCs w:val="30"/>
        </w:rPr>
        <w:t>u</w:t>
      </w:r>
      <w:r w:rsidRPr="00844B93">
        <w:rPr>
          <w:rFonts w:ascii="Arial" w:hAnsi="Arial" w:cs="Arial"/>
          <w:sz w:val="24"/>
          <w:szCs w:val="30"/>
        </w:rPr>
        <w:t>nderstanding of what data is collected and how it is processed by the sector. We’re asking all VCSE Sector organisations to complete this short survey</w:t>
      </w:r>
      <w:r w:rsidRPr="00844B93">
        <w:rPr>
          <w:rStyle w:val="Strong"/>
          <w:rFonts w:ascii="Arial" w:hAnsi="Arial" w:cs="Arial"/>
          <w:sz w:val="24"/>
          <w:szCs w:val="30"/>
          <w:bdr w:val="none" w:sz="0" w:space="0" w:color="auto" w:frame="1"/>
        </w:rPr>
        <w:t xml:space="preserve"> </w:t>
      </w:r>
      <w:r w:rsidRPr="00844B93">
        <w:rPr>
          <w:rStyle w:val="Strong"/>
          <w:rFonts w:ascii="Arial" w:hAnsi="Arial" w:cs="Arial"/>
          <w:b w:val="0"/>
          <w:sz w:val="24"/>
          <w:szCs w:val="30"/>
          <w:bdr w:val="none" w:sz="0" w:space="0" w:color="auto" w:frame="1"/>
        </w:rPr>
        <w:t>so we can understand what data is held by the VCSE sector. The survey will take approximately 10 minutes.</w:t>
      </w:r>
      <w:r>
        <w:rPr>
          <w:rStyle w:val="Strong"/>
          <w:rFonts w:ascii="Arial" w:hAnsi="Arial" w:cs="Arial"/>
          <w:b w:val="0"/>
          <w:sz w:val="24"/>
          <w:szCs w:val="30"/>
          <w:bdr w:val="none" w:sz="0" w:space="0" w:color="auto" w:frame="1"/>
        </w:rPr>
        <w:t xml:space="preserve"> </w:t>
      </w:r>
      <w:hyperlink r:id="rId14" w:history="1">
        <w:r w:rsidRPr="00844B93">
          <w:rPr>
            <w:rStyle w:val="Hyperlink"/>
            <w:rFonts w:ascii="Arial" w:hAnsi="Arial" w:cs="Arial"/>
            <w:sz w:val="24"/>
            <w:szCs w:val="28"/>
          </w:rPr>
          <w:t>Complete the survey here</w:t>
        </w:r>
      </w:hyperlink>
      <w:r w:rsidRPr="00844B93">
        <w:rPr>
          <w:rFonts w:ascii="Arial" w:hAnsi="Arial" w:cs="Arial"/>
          <w:sz w:val="24"/>
          <w:szCs w:val="28"/>
        </w:rPr>
        <w:t xml:space="preserve">.  </w:t>
      </w:r>
    </w:p>
    <w:p w14:paraId="2925E0A3" w14:textId="77777777" w:rsidR="00057322" w:rsidRDefault="00057322" w:rsidP="008771B6">
      <w:pPr>
        <w:spacing w:after="0" w:line="276" w:lineRule="auto"/>
        <w:rPr>
          <w:rFonts w:ascii="Arial" w:hAnsi="Arial" w:cs="Arial"/>
          <w:b/>
          <w:sz w:val="28"/>
          <w:szCs w:val="28"/>
        </w:rPr>
      </w:pPr>
    </w:p>
    <w:p w14:paraId="1E2A182F" w14:textId="77777777" w:rsidR="00057322" w:rsidRDefault="00057322" w:rsidP="008771B6">
      <w:pPr>
        <w:spacing w:after="0" w:line="276" w:lineRule="auto"/>
        <w:rPr>
          <w:rFonts w:ascii="Arial" w:hAnsi="Arial" w:cs="Arial"/>
          <w:b/>
          <w:sz w:val="28"/>
          <w:szCs w:val="28"/>
        </w:rPr>
      </w:pPr>
    </w:p>
    <w:p w14:paraId="03970ADC" w14:textId="09982BD9" w:rsidR="008771B6" w:rsidRDefault="008771B6" w:rsidP="008771B6">
      <w:pPr>
        <w:spacing w:after="0" w:line="276" w:lineRule="auto"/>
        <w:rPr>
          <w:rFonts w:ascii="Arial" w:hAnsi="Arial" w:cs="Arial"/>
          <w:b/>
          <w:sz w:val="28"/>
          <w:szCs w:val="28"/>
        </w:rPr>
      </w:pPr>
      <w:r>
        <w:rPr>
          <w:rFonts w:ascii="Arial" w:hAnsi="Arial" w:cs="Arial"/>
          <w:b/>
          <w:sz w:val="28"/>
          <w:szCs w:val="28"/>
        </w:rPr>
        <w:t>Supporting the wider system</w:t>
      </w:r>
    </w:p>
    <w:p w14:paraId="6E3BDCF2" w14:textId="77777777" w:rsidR="008771B6" w:rsidRPr="00E9405E" w:rsidRDefault="008771B6" w:rsidP="008771B6">
      <w:pPr>
        <w:spacing w:after="0" w:line="276" w:lineRule="auto"/>
        <w:rPr>
          <w:rFonts w:ascii="Arial" w:hAnsi="Arial" w:cs="Arial"/>
          <w:b/>
          <w:sz w:val="28"/>
          <w:szCs w:val="28"/>
        </w:rPr>
      </w:pPr>
    </w:p>
    <w:p w14:paraId="6F203806" w14:textId="03CABD23" w:rsidR="00057322" w:rsidRPr="000172C7" w:rsidRDefault="00D9193D" w:rsidP="001375F7">
      <w:pPr>
        <w:pStyle w:val="CommentText"/>
        <w:spacing w:after="0" w:line="276" w:lineRule="auto"/>
        <w:rPr>
          <w:rFonts w:ascii="Arial" w:hAnsi="Arial" w:cs="Arial"/>
          <w:sz w:val="24"/>
          <w:szCs w:val="28"/>
        </w:rPr>
      </w:pPr>
      <w:r>
        <w:rPr>
          <w:rFonts w:ascii="Arial" w:hAnsi="Arial" w:cs="Arial"/>
          <w:sz w:val="24"/>
          <w:szCs w:val="28"/>
        </w:rPr>
        <w:t xml:space="preserve">The VCSE Sector is </w:t>
      </w:r>
      <w:r w:rsidRPr="00836361">
        <w:rPr>
          <w:rFonts w:ascii="Arial" w:hAnsi="Arial" w:cs="Arial"/>
          <w:sz w:val="24"/>
          <w:szCs w:val="28"/>
        </w:rPr>
        <w:t>well placed to support the wider system</w:t>
      </w:r>
      <w:r w:rsidR="001B1247" w:rsidRPr="00836361">
        <w:rPr>
          <w:rFonts w:ascii="Arial" w:hAnsi="Arial" w:cs="Arial"/>
          <w:sz w:val="24"/>
          <w:szCs w:val="28"/>
        </w:rPr>
        <w:t xml:space="preserve"> </w:t>
      </w:r>
      <w:r>
        <w:rPr>
          <w:rFonts w:ascii="Arial" w:hAnsi="Arial" w:cs="Arial"/>
          <w:sz w:val="24"/>
          <w:szCs w:val="28"/>
        </w:rPr>
        <w:t xml:space="preserve">due to its </w:t>
      </w:r>
      <w:r w:rsidR="00845AC6" w:rsidRPr="00836361">
        <w:rPr>
          <w:rFonts w:ascii="Arial" w:hAnsi="Arial" w:cs="Arial"/>
          <w:sz w:val="24"/>
          <w:szCs w:val="28"/>
        </w:rPr>
        <w:t xml:space="preserve">knowledge, experience and </w:t>
      </w:r>
      <w:r w:rsidR="008771B6" w:rsidRPr="00836361">
        <w:rPr>
          <w:rFonts w:ascii="Arial" w:hAnsi="Arial" w:cs="Arial"/>
          <w:sz w:val="24"/>
          <w:szCs w:val="28"/>
        </w:rPr>
        <w:t xml:space="preserve">connection with </w:t>
      </w:r>
      <w:r w:rsidR="000172C7">
        <w:rPr>
          <w:rFonts w:ascii="Arial" w:hAnsi="Arial" w:cs="Arial"/>
          <w:sz w:val="24"/>
          <w:szCs w:val="28"/>
        </w:rPr>
        <w:t xml:space="preserve">our </w:t>
      </w:r>
      <w:r w:rsidR="008771B6" w:rsidRPr="00836361">
        <w:rPr>
          <w:rFonts w:ascii="Arial" w:hAnsi="Arial" w:cs="Arial"/>
          <w:sz w:val="24"/>
          <w:szCs w:val="28"/>
        </w:rPr>
        <w:t>communities and our people</w:t>
      </w:r>
      <w:r>
        <w:rPr>
          <w:rFonts w:ascii="Arial" w:hAnsi="Arial" w:cs="Arial"/>
          <w:sz w:val="24"/>
          <w:szCs w:val="28"/>
        </w:rPr>
        <w:t>.</w:t>
      </w:r>
      <w:r w:rsidR="00845AC6" w:rsidRPr="00836361">
        <w:rPr>
          <w:rFonts w:ascii="Arial" w:hAnsi="Arial" w:cs="Arial"/>
          <w:sz w:val="24"/>
          <w:szCs w:val="28"/>
        </w:rPr>
        <w:t xml:space="preserve"> </w:t>
      </w:r>
      <w:r w:rsidR="001375F7">
        <w:rPr>
          <w:rFonts w:ascii="Arial" w:hAnsi="Arial" w:cs="Arial"/>
          <w:sz w:val="24"/>
          <w:szCs w:val="28"/>
        </w:rPr>
        <w:t xml:space="preserve">Together with the HNY HCP the Collaborative will continue to </w:t>
      </w:r>
      <w:r w:rsidR="001375F7" w:rsidRPr="00836361">
        <w:rPr>
          <w:rFonts w:ascii="Arial" w:hAnsi="Arial" w:cs="Arial"/>
          <w:sz w:val="24"/>
          <w:szCs w:val="28"/>
        </w:rPr>
        <w:t>explor</w:t>
      </w:r>
      <w:r w:rsidR="001375F7">
        <w:rPr>
          <w:rFonts w:ascii="Arial" w:hAnsi="Arial" w:cs="Arial"/>
          <w:sz w:val="24"/>
          <w:szCs w:val="28"/>
        </w:rPr>
        <w:t xml:space="preserve">e </w:t>
      </w:r>
      <w:r w:rsidR="001375F7" w:rsidRPr="00836361">
        <w:rPr>
          <w:rFonts w:ascii="Arial" w:hAnsi="Arial" w:cs="Arial"/>
          <w:sz w:val="24"/>
          <w:szCs w:val="28"/>
        </w:rPr>
        <w:t xml:space="preserve">where the VCSE Sector can </w:t>
      </w:r>
      <w:r w:rsidR="001375F7">
        <w:rPr>
          <w:rFonts w:ascii="Arial" w:hAnsi="Arial" w:cs="Arial"/>
          <w:sz w:val="24"/>
          <w:szCs w:val="28"/>
        </w:rPr>
        <w:t>provide further support.</w:t>
      </w:r>
      <w:r w:rsidR="001375F7">
        <w:rPr>
          <w:rFonts w:ascii="Arial" w:hAnsi="Arial" w:cs="Arial"/>
          <w:sz w:val="24"/>
          <w:szCs w:val="28"/>
        </w:rPr>
        <w:t xml:space="preserve"> </w:t>
      </w:r>
      <w:r w:rsidR="000172C7">
        <w:rPr>
          <w:rFonts w:ascii="Arial" w:hAnsi="Arial" w:cs="Arial"/>
          <w:sz w:val="24"/>
          <w:szCs w:val="28"/>
        </w:rPr>
        <w:t xml:space="preserve">Here is a </w:t>
      </w:r>
      <w:r w:rsidR="00057322" w:rsidRPr="000172C7">
        <w:rPr>
          <w:rFonts w:ascii="Arial" w:hAnsi="Arial" w:cs="Arial"/>
          <w:sz w:val="24"/>
          <w:szCs w:val="24"/>
        </w:rPr>
        <w:t>summary of</w:t>
      </w:r>
      <w:r w:rsidR="000172C7">
        <w:rPr>
          <w:rFonts w:ascii="Arial" w:hAnsi="Arial" w:cs="Arial"/>
          <w:sz w:val="24"/>
          <w:szCs w:val="24"/>
        </w:rPr>
        <w:t xml:space="preserve"> how we have been supporting the system over the </w:t>
      </w:r>
      <w:r w:rsidR="00057322" w:rsidRPr="000172C7">
        <w:rPr>
          <w:rFonts w:ascii="Arial" w:hAnsi="Arial" w:cs="Arial"/>
          <w:sz w:val="24"/>
          <w:szCs w:val="24"/>
        </w:rPr>
        <w:t>last month</w:t>
      </w:r>
      <w:r w:rsidR="000172C7" w:rsidRPr="000172C7">
        <w:rPr>
          <w:rFonts w:ascii="Arial" w:hAnsi="Arial" w:cs="Arial"/>
          <w:sz w:val="24"/>
          <w:szCs w:val="24"/>
        </w:rPr>
        <w:t>.</w:t>
      </w:r>
    </w:p>
    <w:p w14:paraId="60E9EBF9" w14:textId="77777777" w:rsidR="00057322" w:rsidRDefault="00057322" w:rsidP="008771B6">
      <w:pPr>
        <w:spacing w:after="0" w:line="276" w:lineRule="auto"/>
      </w:pPr>
    </w:p>
    <w:p w14:paraId="58C4BBC7" w14:textId="01EA661C" w:rsidR="0057181B" w:rsidRDefault="00547201" w:rsidP="0057181B">
      <w:pPr>
        <w:spacing w:after="0" w:line="276" w:lineRule="auto"/>
        <w:rPr>
          <w:rFonts w:ascii="Arial" w:eastAsia="Times New Roman" w:hAnsi="Arial" w:cs="Arial"/>
          <w:color w:val="000000"/>
          <w:sz w:val="24"/>
          <w:szCs w:val="24"/>
          <w:lang w:eastAsia="en-GB"/>
        </w:rPr>
      </w:pPr>
      <w:r w:rsidRPr="00AD7925">
        <w:rPr>
          <w:rFonts w:ascii="Arial" w:hAnsi="Arial" w:cs="Arial"/>
          <w:sz w:val="24"/>
          <w:szCs w:val="24"/>
        </w:rPr>
        <w:t xml:space="preserve">The Collaborative has </w:t>
      </w:r>
      <w:r w:rsidR="005B55D3" w:rsidRPr="00AD7925">
        <w:rPr>
          <w:rFonts w:ascii="Arial" w:hAnsi="Arial" w:cs="Arial"/>
          <w:sz w:val="24"/>
          <w:szCs w:val="24"/>
        </w:rPr>
        <w:t xml:space="preserve">been supporting </w:t>
      </w:r>
      <w:r w:rsidRPr="00AD7925">
        <w:rPr>
          <w:rFonts w:ascii="Arial" w:hAnsi="Arial" w:cs="Arial"/>
          <w:sz w:val="24"/>
          <w:szCs w:val="24"/>
        </w:rPr>
        <w:t>specific areas of work including</w:t>
      </w:r>
      <w:r w:rsidR="0057181B">
        <w:rPr>
          <w:rFonts w:ascii="Arial" w:hAnsi="Arial" w:cs="Arial"/>
          <w:sz w:val="24"/>
          <w:szCs w:val="24"/>
        </w:rPr>
        <w:t xml:space="preserve"> the delivery of several services to </w:t>
      </w:r>
      <w:r w:rsidR="0057181B" w:rsidRPr="005B55D3">
        <w:rPr>
          <w:rFonts w:ascii="Arial" w:eastAsia="Times New Roman" w:hAnsi="Arial" w:cs="Arial"/>
          <w:color w:val="000000"/>
          <w:sz w:val="24"/>
          <w:szCs w:val="24"/>
          <w:lang w:eastAsia="en-GB"/>
        </w:rPr>
        <w:t>ease system pressure</w:t>
      </w:r>
      <w:r w:rsidR="0057181B">
        <w:rPr>
          <w:rFonts w:ascii="Arial" w:eastAsia="Times New Roman" w:hAnsi="Arial" w:cs="Arial"/>
          <w:color w:val="000000"/>
          <w:sz w:val="24"/>
          <w:szCs w:val="24"/>
          <w:lang w:eastAsia="en-GB"/>
        </w:rPr>
        <w:t xml:space="preserve"> over the winter period and be</w:t>
      </w:r>
      <w:r w:rsidR="0057181B" w:rsidRPr="00D9193D">
        <w:rPr>
          <w:rFonts w:ascii="Arial" w:eastAsia="Times New Roman" w:hAnsi="Arial" w:cs="Arial"/>
          <w:sz w:val="24"/>
          <w:szCs w:val="24"/>
          <w:lang w:eastAsia="en-GB"/>
        </w:rPr>
        <w:t>yond.</w:t>
      </w:r>
      <w:r w:rsidR="0057181B" w:rsidRPr="00D9193D">
        <w:rPr>
          <w:rFonts w:ascii="Arial" w:hAnsi="Arial" w:cs="Arial"/>
          <w:sz w:val="24"/>
          <w:szCs w:val="24"/>
        </w:rPr>
        <w:t xml:space="preserve"> </w:t>
      </w:r>
      <w:r w:rsidR="0057181B" w:rsidRPr="00D9193D">
        <w:rPr>
          <w:rFonts w:ascii="Arial" w:hAnsi="Arial" w:cs="Arial"/>
          <w:sz w:val="24"/>
          <w:szCs w:val="24"/>
          <w:shd w:val="clear" w:color="auto" w:fill="FFFFFF"/>
        </w:rPr>
        <w:t>The VCSE sector, through the VCSE Collaborative s</w:t>
      </w:r>
      <w:r w:rsidR="0057181B" w:rsidRPr="00D9193D">
        <w:rPr>
          <w:rFonts w:ascii="Arial" w:eastAsia="Times New Roman" w:hAnsi="Arial" w:cs="Arial"/>
          <w:sz w:val="24"/>
          <w:szCs w:val="24"/>
          <w:lang w:eastAsia="en-GB"/>
        </w:rPr>
        <w:t xml:space="preserve">ecured funding in </w:t>
      </w:r>
      <w:r w:rsidR="0057181B">
        <w:rPr>
          <w:rFonts w:ascii="Arial" w:eastAsia="Times New Roman" w:hAnsi="Arial" w:cs="Arial"/>
          <w:color w:val="000000"/>
          <w:sz w:val="24"/>
          <w:szCs w:val="24"/>
          <w:lang w:eastAsia="en-GB"/>
        </w:rPr>
        <w:t xml:space="preserve">winter 2021/22 </w:t>
      </w:r>
      <w:r w:rsidR="0057181B" w:rsidRPr="005B55D3">
        <w:rPr>
          <w:rFonts w:ascii="Arial" w:eastAsia="Times New Roman" w:hAnsi="Arial" w:cs="Arial"/>
          <w:color w:val="000000"/>
          <w:sz w:val="24"/>
          <w:szCs w:val="24"/>
          <w:lang w:eastAsia="en-GB"/>
        </w:rPr>
        <w:t xml:space="preserve">to support the </w:t>
      </w:r>
      <w:r w:rsidR="000172C7" w:rsidRPr="00836361">
        <w:rPr>
          <w:rFonts w:ascii="Arial" w:hAnsi="Arial" w:cs="Arial"/>
          <w:sz w:val="24"/>
          <w:szCs w:val="28"/>
        </w:rPr>
        <w:t>Humber and North Yorkshire</w:t>
      </w:r>
      <w:r w:rsidR="000172C7">
        <w:rPr>
          <w:rFonts w:ascii="Arial" w:hAnsi="Arial" w:cs="Arial"/>
          <w:sz w:val="24"/>
          <w:szCs w:val="28"/>
        </w:rPr>
        <w:t xml:space="preserve"> (HNY)</w:t>
      </w:r>
      <w:r w:rsidR="000172C7" w:rsidRPr="00836361">
        <w:rPr>
          <w:rFonts w:ascii="Arial" w:hAnsi="Arial" w:cs="Arial"/>
          <w:sz w:val="24"/>
          <w:szCs w:val="28"/>
        </w:rPr>
        <w:t xml:space="preserve"> Health and Care Partnership</w:t>
      </w:r>
      <w:r w:rsidR="000172C7">
        <w:rPr>
          <w:rFonts w:ascii="Arial" w:hAnsi="Arial" w:cs="Arial"/>
          <w:sz w:val="24"/>
          <w:szCs w:val="28"/>
        </w:rPr>
        <w:t xml:space="preserve"> (HCP)</w:t>
      </w:r>
      <w:r w:rsidR="000172C7" w:rsidRPr="00836361">
        <w:rPr>
          <w:rFonts w:ascii="Arial" w:hAnsi="Arial" w:cs="Arial"/>
          <w:sz w:val="24"/>
          <w:szCs w:val="28"/>
        </w:rPr>
        <w:t xml:space="preserve"> </w:t>
      </w:r>
      <w:r w:rsidR="0057181B" w:rsidRPr="00AD7925">
        <w:rPr>
          <w:rFonts w:ascii="Arial" w:eastAsia="Times New Roman" w:hAnsi="Arial" w:cs="Arial"/>
          <w:color w:val="000000"/>
          <w:sz w:val="24"/>
          <w:szCs w:val="24"/>
          <w:lang w:eastAsia="en-GB"/>
        </w:rPr>
        <w:t xml:space="preserve">by delivering </w:t>
      </w:r>
      <w:r w:rsidR="0057181B">
        <w:rPr>
          <w:rFonts w:ascii="Arial" w:eastAsia="Times New Roman" w:hAnsi="Arial" w:cs="Arial"/>
          <w:color w:val="000000"/>
          <w:sz w:val="24"/>
          <w:szCs w:val="24"/>
          <w:lang w:eastAsia="en-GB"/>
        </w:rPr>
        <w:t>s</w:t>
      </w:r>
      <w:r w:rsidR="0057181B" w:rsidRPr="00AD7925">
        <w:rPr>
          <w:rFonts w:ascii="Arial" w:eastAsia="Times New Roman" w:hAnsi="Arial" w:cs="Arial"/>
          <w:color w:val="000000"/>
          <w:sz w:val="24"/>
          <w:szCs w:val="24"/>
          <w:lang w:eastAsia="en-GB"/>
        </w:rPr>
        <w:t xml:space="preserve">ervices, including </w:t>
      </w:r>
      <w:r w:rsidR="0057181B" w:rsidRPr="005B55D3">
        <w:rPr>
          <w:rFonts w:ascii="Arial" w:eastAsia="Times New Roman" w:hAnsi="Arial" w:cs="Arial"/>
          <w:color w:val="000000"/>
          <w:sz w:val="24"/>
          <w:szCs w:val="24"/>
          <w:lang w:eastAsia="en-GB"/>
        </w:rPr>
        <w:t>community navigation, home from hospital, mental health home from hospital and increased volunteering.</w:t>
      </w:r>
      <w:r w:rsidR="0057181B">
        <w:rPr>
          <w:rFonts w:ascii="Arial" w:eastAsia="Times New Roman" w:hAnsi="Arial" w:cs="Arial"/>
          <w:color w:val="000000"/>
          <w:sz w:val="24"/>
          <w:szCs w:val="24"/>
          <w:lang w:eastAsia="en-GB"/>
        </w:rPr>
        <w:t xml:space="preserve"> A findings report will inform future planning and the delivery of services by the sector to further support the system.  </w:t>
      </w:r>
      <w:r w:rsidR="0057181B" w:rsidRPr="005B55D3">
        <w:rPr>
          <w:rFonts w:ascii="Arial" w:eastAsia="Times New Roman" w:hAnsi="Arial" w:cs="Arial"/>
          <w:color w:val="000000"/>
          <w:sz w:val="24"/>
          <w:szCs w:val="24"/>
          <w:lang w:eastAsia="en-GB"/>
        </w:rPr>
        <w:t xml:space="preserve"> </w:t>
      </w:r>
    </w:p>
    <w:p w14:paraId="0FFE2597" w14:textId="77777777" w:rsidR="000172C7" w:rsidRDefault="000172C7" w:rsidP="000172C7">
      <w:pPr>
        <w:spacing w:after="0" w:line="276" w:lineRule="auto"/>
        <w:rPr>
          <w:rFonts w:ascii="Arial" w:hAnsi="Arial" w:cs="Arial"/>
          <w:color w:val="201F1E"/>
          <w:sz w:val="24"/>
          <w:szCs w:val="24"/>
          <w:bdr w:val="none" w:sz="0" w:space="0" w:color="auto" w:frame="1"/>
        </w:rPr>
      </w:pPr>
    </w:p>
    <w:p w14:paraId="426C4AF1" w14:textId="28C1A491" w:rsidR="000172C7" w:rsidRDefault="000172C7" w:rsidP="000172C7">
      <w:pPr>
        <w:spacing w:after="0" w:line="276" w:lineRule="auto"/>
        <w:rPr>
          <w:rFonts w:ascii="Arial" w:hAnsi="Arial" w:cs="Arial"/>
          <w:sz w:val="24"/>
        </w:rPr>
      </w:pPr>
      <w:r>
        <w:rPr>
          <w:rFonts w:ascii="Arial" w:hAnsi="Arial" w:cs="Arial"/>
          <w:sz w:val="24"/>
        </w:rPr>
        <w:t xml:space="preserve">The Collaborative, representing the VCSE Sector is </w:t>
      </w:r>
      <w:r w:rsidR="00D9193D">
        <w:rPr>
          <w:rFonts w:ascii="Arial" w:hAnsi="Arial" w:cs="Arial"/>
          <w:sz w:val="24"/>
        </w:rPr>
        <w:t xml:space="preserve">also </w:t>
      </w:r>
      <w:r>
        <w:rPr>
          <w:rFonts w:ascii="Arial" w:hAnsi="Arial" w:cs="Arial"/>
          <w:sz w:val="24"/>
        </w:rPr>
        <w:t>part of the</w:t>
      </w:r>
      <w:r w:rsidR="00D9193D">
        <w:rPr>
          <w:rFonts w:ascii="Arial" w:hAnsi="Arial" w:cs="Arial"/>
          <w:sz w:val="24"/>
        </w:rPr>
        <w:t xml:space="preserve"> Urgent and Emergency Care </w:t>
      </w:r>
      <w:r>
        <w:rPr>
          <w:rFonts w:ascii="Arial" w:hAnsi="Arial" w:cs="Arial"/>
          <w:sz w:val="24"/>
        </w:rPr>
        <w:t>discussions</w:t>
      </w:r>
      <w:r>
        <w:rPr>
          <w:rFonts w:ascii="Arial" w:hAnsi="Arial" w:cs="Arial"/>
          <w:sz w:val="24"/>
        </w:rPr>
        <w:t xml:space="preserve"> to find solutions and agree actions, </w:t>
      </w:r>
      <w:r>
        <w:rPr>
          <w:rFonts w:ascii="Arial" w:hAnsi="Arial" w:cs="Arial"/>
          <w:sz w:val="24"/>
        </w:rPr>
        <w:t xml:space="preserve">specifically looking at the pressures on the system around admissions and discharge.  </w:t>
      </w:r>
      <w:r>
        <w:rPr>
          <w:rFonts w:ascii="Arial" w:hAnsi="Arial" w:cs="Arial"/>
          <w:sz w:val="24"/>
        </w:rPr>
        <w:t xml:space="preserve"> </w:t>
      </w:r>
    </w:p>
    <w:p w14:paraId="4F83D7E4" w14:textId="77777777" w:rsidR="000172C7" w:rsidRDefault="000172C7" w:rsidP="000172C7">
      <w:pPr>
        <w:spacing w:after="0" w:line="276" w:lineRule="auto"/>
        <w:rPr>
          <w:rFonts w:ascii="Arial" w:hAnsi="Arial" w:cs="Arial"/>
          <w:sz w:val="24"/>
        </w:rPr>
      </w:pPr>
    </w:p>
    <w:p w14:paraId="13A98B64" w14:textId="77777777" w:rsidR="000172C7" w:rsidRDefault="0057181B" w:rsidP="000172C7">
      <w:pPr>
        <w:pStyle w:val="CommentText"/>
        <w:spacing w:after="0" w:line="276" w:lineRule="auto"/>
        <w:rPr>
          <w:rFonts w:ascii="Arial" w:hAnsi="Arial" w:cs="Arial"/>
          <w:sz w:val="24"/>
          <w:szCs w:val="24"/>
          <w:bdr w:val="none" w:sz="0" w:space="0" w:color="auto" w:frame="1"/>
        </w:rPr>
      </w:pPr>
      <w:r>
        <w:rPr>
          <w:rFonts w:ascii="Arial" w:hAnsi="Arial" w:cs="Arial"/>
          <w:sz w:val="24"/>
          <w:szCs w:val="24"/>
        </w:rPr>
        <w:t xml:space="preserve">To support </w:t>
      </w:r>
      <w:r w:rsidR="00547201" w:rsidRPr="00AD7925">
        <w:rPr>
          <w:rFonts w:ascii="Arial" w:hAnsi="Arial" w:cs="Arial"/>
          <w:sz w:val="24"/>
          <w:szCs w:val="24"/>
        </w:rPr>
        <w:t xml:space="preserve">the </w:t>
      </w:r>
      <w:hyperlink r:id="rId15" w:anchor=":~:text=Role%20emerging%20placements%3A&amp;text=These%20placements%20take%20place%20in,from%20a%20separate%20host%20organisation." w:tgtFrame="_blank" w:history="1">
        <w:r w:rsidR="00547201" w:rsidRPr="00AD7925">
          <w:rPr>
            <w:rStyle w:val="Hyperlink"/>
            <w:rFonts w:ascii="Arial" w:hAnsi="Arial" w:cs="Arial"/>
            <w:color w:val="0563C1"/>
            <w:sz w:val="24"/>
            <w:szCs w:val="24"/>
            <w:bdr w:val="none" w:sz="0" w:space="0" w:color="auto" w:frame="1"/>
          </w:rPr>
          <w:t>Role Emerging Placement (REP)</w:t>
        </w:r>
      </w:hyperlink>
      <w:r w:rsidR="00547201" w:rsidRPr="00AD7925">
        <w:rPr>
          <w:rFonts w:ascii="Arial" w:hAnsi="Arial" w:cs="Arial"/>
          <w:color w:val="201F1E"/>
          <w:sz w:val="24"/>
          <w:szCs w:val="24"/>
          <w:bdr w:val="none" w:sz="0" w:space="0" w:color="auto" w:frame="1"/>
        </w:rPr>
        <w:t> </w:t>
      </w:r>
      <w:r w:rsidR="00547201" w:rsidRPr="000172C7">
        <w:rPr>
          <w:rFonts w:ascii="Arial" w:hAnsi="Arial" w:cs="Arial"/>
          <w:sz w:val="24"/>
          <w:szCs w:val="24"/>
          <w:bdr w:val="none" w:sz="0" w:space="0" w:color="auto" w:frame="1"/>
        </w:rPr>
        <w:t xml:space="preserve">Learning Model, </w:t>
      </w:r>
      <w:r w:rsidR="00015DF7" w:rsidRPr="000172C7">
        <w:rPr>
          <w:rFonts w:ascii="Arial" w:hAnsi="Arial" w:cs="Arial"/>
          <w:sz w:val="24"/>
          <w:szCs w:val="24"/>
          <w:bdr w:val="none" w:sz="0" w:space="0" w:color="auto" w:frame="1"/>
        </w:rPr>
        <w:t xml:space="preserve">which is part of the </w:t>
      </w:r>
      <w:r w:rsidR="00836361" w:rsidRPr="000172C7">
        <w:rPr>
          <w:rFonts w:ascii="Arial" w:hAnsi="Arial" w:cs="Arial"/>
          <w:bCs/>
          <w:sz w:val="24"/>
          <w:szCs w:val="24"/>
          <w:bdr w:val="none" w:sz="0" w:space="0" w:color="auto" w:frame="1"/>
        </w:rPr>
        <w:t xml:space="preserve">Learning Environment, Assessment and Placements </w:t>
      </w:r>
      <w:r w:rsidR="00836361" w:rsidRPr="00AD7925">
        <w:rPr>
          <w:rFonts w:ascii="Arial" w:hAnsi="Arial" w:cs="Arial"/>
          <w:bCs/>
          <w:color w:val="201F1E"/>
          <w:sz w:val="24"/>
          <w:szCs w:val="24"/>
          <w:bdr w:val="none" w:sz="0" w:space="0" w:color="auto" w:frame="1"/>
        </w:rPr>
        <w:t>(</w:t>
      </w:r>
      <w:hyperlink r:id="rId16" w:tgtFrame="_blank" w:history="1">
        <w:r w:rsidR="00836361" w:rsidRPr="00AD7925">
          <w:rPr>
            <w:rStyle w:val="markph3x63lei"/>
            <w:rFonts w:ascii="Arial" w:hAnsi="Arial" w:cs="Arial"/>
            <w:bCs/>
            <w:color w:val="0563C1"/>
            <w:sz w:val="24"/>
            <w:szCs w:val="24"/>
            <w:u w:val="single"/>
            <w:bdr w:val="none" w:sz="0" w:space="0" w:color="auto" w:frame="1"/>
          </w:rPr>
          <w:t>LEAP</w:t>
        </w:r>
      </w:hyperlink>
      <w:r w:rsidR="00836361" w:rsidRPr="00AD7925">
        <w:rPr>
          <w:rFonts w:ascii="Arial" w:hAnsi="Arial" w:cs="Arial"/>
          <w:bCs/>
          <w:color w:val="201F1E"/>
          <w:sz w:val="24"/>
          <w:szCs w:val="24"/>
          <w:bdr w:val="none" w:sz="0" w:space="0" w:color="auto" w:frame="1"/>
        </w:rPr>
        <w:t xml:space="preserve">) </w:t>
      </w:r>
      <w:r w:rsidR="00836361" w:rsidRPr="000172C7">
        <w:rPr>
          <w:rFonts w:ascii="Arial" w:hAnsi="Arial" w:cs="Arial"/>
          <w:bCs/>
          <w:sz w:val="24"/>
          <w:szCs w:val="24"/>
          <w:bdr w:val="none" w:sz="0" w:space="0" w:color="auto" w:frame="1"/>
        </w:rPr>
        <w:t>programme</w:t>
      </w:r>
      <w:r w:rsidR="00015DF7" w:rsidRPr="000172C7">
        <w:rPr>
          <w:rFonts w:ascii="Arial" w:hAnsi="Arial" w:cs="Arial"/>
          <w:bCs/>
          <w:sz w:val="24"/>
          <w:szCs w:val="24"/>
          <w:bdr w:val="none" w:sz="0" w:space="0" w:color="auto" w:frame="1"/>
        </w:rPr>
        <w:t xml:space="preserve">. </w:t>
      </w:r>
      <w:r w:rsidR="00015DF7" w:rsidRPr="000172C7">
        <w:rPr>
          <w:rFonts w:ascii="Arial" w:hAnsi="Arial" w:cs="Arial"/>
          <w:sz w:val="24"/>
          <w:szCs w:val="24"/>
          <w:bdr w:val="none" w:sz="0" w:space="0" w:color="auto" w:frame="1"/>
        </w:rPr>
        <w:t>VCSE Sector organisations across Humber and North Yorkshire have been invited to offer placement opportunities on site</w:t>
      </w:r>
      <w:r w:rsidR="00836361" w:rsidRPr="000172C7">
        <w:rPr>
          <w:rFonts w:ascii="Arial" w:hAnsi="Arial" w:cs="Arial"/>
          <w:sz w:val="24"/>
          <w:szCs w:val="24"/>
          <w:bdr w:val="none" w:sz="0" w:space="0" w:color="auto" w:frame="1"/>
        </w:rPr>
        <w:t xml:space="preserve"> to health and care students</w:t>
      </w:r>
      <w:r w:rsidR="005B55D3" w:rsidRPr="000172C7">
        <w:rPr>
          <w:rFonts w:ascii="Arial" w:hAnsi="Arial" w:cs="Arial"/>
          <w:sz w:val="24"/>
          <w:szCs w:val="24"/>
          <w:bdr w:val="none" w:sz="0" w:space="0" w:color="auto" w:frame="1"/>
        </w:rPr>
        <w:t xml:space="preserve"> as part of the HNY HCP’s commitment to c</w:t>
      </w:r>
      <w:r w:rsidR="000172C7">
        <w:rPr>
          <w:rFonts w:ascii="Arial" w:hAnsi="Arial" w:cs="Arial"/>
          <w:sz w:val="24"/>
          <w:szCs w:val="24"/>
          <w:bdr w:val="none" w:sz="0" w:space="0" w:color="auto" w:frame="1"/>
        </w:rPr>
        <w:t xml:space="preserve">reating a thriving workforce. </w:t>
      </w:r>
    </w:p>
    <w:p w14:paraId="5FFA31A1" w14:textId="77777777" w:rsidR="000172C7" w:rsidRDefault="000172C7" w:rsidP="000172C7">
      <w:pPr>
        <w:pStyle w:val="CommentText"/>
        <w:spacing w:after="0" w:line="276" w:lineRule="auto"/>
        <w:rPr>
          <w:rFonts w:ascii="Arial" w:hAnsi="Arial" w:cs="Arial"/>
          <w:sz w:val="24"/>
          <w:szCs w:val="24"/>
          <w:bdr w:val="none" w:sz="0" w:space="0" w:color="auto" w:frame="1"/>
        </w:rPr>
      </w:pPr>
    </w:p>
    <w:p w14:paraId="4F63CED5" w14:textId="77777777" w:rsidR="000172C7" w:rsidRDefault="000172C7" w:rsidP="000172C7">
      <w:pPr>
        <w:pStyle w:val="CommentText"/>
        <w:spacing w:after="0" w:line="276" w:lineRule="auto"/>
        <w:rPr>
          <w:rFonts w:ascii="Arial" w:hAnsi="Arial" w:cs="Arial"/>
          <w:color w:val="201F1E"/>
          <w:sz w:val="24"/>
          <w:szCs w:val="24"/>
          <w:bdr w:val="none" w:sz="0" w:space="0" w:color="auto" w:frame="1"/>
        </w:rPr>
      </w:pPr>
    </w:p>
    <w:p w14:paraId="13C6A263" w14:textId="77777777" w:rsidR="001375F7" w:rsidRDefault="001375F7" w:rsidP="000172C7">
      <w:pPr>
        <w:pStyle w:val="CommentText"/>
        <w:spacing w:after="0" w:line="276" w:lineRule="auto"/>
        <w:rPr>
          <w:rFonts w:ascii="Arial" w:hAnsi="Arial" w:cs="Arial"/>
          <w:color w:val="201F1E"/>
          <w:sz w:val="24"/>
          <w:szCs w:val="24"/>
          <w:bdr w:val="none" w:sz="0" w:space="0" w:color="auto" w:frame="1"/>
        </w:rPr>
      </w:pPr>
    </w:p>
    <w:p w14:paraId="46506C0F" w14:textId="77777777" w:rsidR="001375F7" w:rsidRPr="000172C7" w:rsidRDefault="001375F7" w:rsidP="000172C7">
      <w:pPr>
        <w:pStyle w:val="CommentText"/>
        <w:spacing w:after="0" w:line="276" w:lineRule="auto"/>
        <w:rPr>
          <w:rFonts w:ascii="Arial" w:hAnsi="Arial" w:cs="Arial"/>
          <w:color w:val="201F1E"/>
          <w:sz w:val="24"/>
          <w:szCs w:val="24"/>
          <w:bdr w:val="none" w:sz="0" w:space="0" w:color="auto" w:frame="1"/>
        </w:rPr>
      </w:pPr>
    </w:p>
    <w:p w14:paraId="168F2430" w14:textId="77777777" w:rsidR="000172C7" w:rsidRDefault="000172C7" w:rsidP="001C1B87">
      <w:pPr>
        <w:pBdr>
          <w:bottom w:val="single" w:sz="6" w:space="1" w:color="auto"/>
        </w:pBdr>
        <w:spacing w:after="0" w:line="276" w:lineRule="auto"/>
        <w:rPr>
          <w:rFonts w:ascii="Arial" w:hAnsi="Arial" w:cs="Arial"/>
          <w:szCs w:val="28"/>
        </w:rPr>
      </w:pPr>
    </w:p>
    <w:p w14:paraId="69C6E697" w14:textId="77777777" w:rsidR="00AA4352" w:rsidRDefault="00AA4352" w:rsidP="001C1B87">
      <w:pPr>
        <w:spacing w:after="0" w:line="276" w:lineRule="auto"/>
        <w:rPr>
          <w:rFonts w:ascii="Arial" w:hAnsi="Arial" w:cs="Arial"/>
          <w:szCs w:val="28"/>
        </w:rPr>
      </w:pPr>
    </w:p>
    <w:p w14:paraId="5E622FA8" w14:textId="77777777" w:rsidR="004342DD" w:rsidRDefault="004342DD" w:rsidP="001C1B87">
      <w:pPr>
        <w:pStyle w:val="NormalWeb"/>
        <w:spacing w:before="0" w:beforeAutospacing="0" w:after="0" w:afterAutospacing="0" w:line="276" w:lineRule="auto"/>
        <w:rPr>
          <w:rFonts w:ascii="Arial" w:hAnsi="Arial" w:cs="Arial"/>
          <w:color w:val="000000"/>
          <w:sz w:val="22"/>
          <w:szCs w:val="28"/>
        </w:rPr>
      </w:pPr>
    </w:p>
    <w:p w14:paraId="4866D242" w14:textId="5D06E62C" w:rsidR="00CD27CF" w:rsidRPr="00AA4352" w:rsidRDefault="00AA4352" w:rsidP="001C1B87">
      <w:pPr>
        <w:spacing w:after="0" w:line="276" w:lineRule="auto"/>
        <w:rPr>
          <w:rFonts w:ascii="Arial" w:hAnsi="Arial" w:cs="Arial"/>
          <w:b/>
          <w:szCs w:val="24"/>
        </w:rPr>
      </w:pPr>
      <w:r w:rsidRPr="00AA4352">
        <w:rPr>
          <w:rFonts w:ascii="Arial" w:hAnsi="Arial" w:cs="Arial"/>
          <w:b/>
          <w:szCs w:val="24"/>
        </w:rPr>
        <w:t>VCSE Collaborative Contact:</w:t>
      </w:r>
    </w:p>
    <w:p w14:paraId="4357D417" w14:textId="2AD0A864" w:rsidR="00AA4352" w:rsidRDefault="00AA4352" w:rsidP="001C1B87">
      <w:pPr>
        <w:spacing w:after="0" w:line="276" w:lineRule="auto"/>
        <w:rPr>
          <w:rFonts w:ascii="Arial" w:hAnsi="Arial" w:cs="Arial"/>
          <w:szCs w:val="24"/>
        </w:rPr>
      </w:pPr>
    </w:p>
    <w:p w14:paraId="21D8BD0D" w14:textId="6D3691EB" w:rsidR="00AA4352" w:rsidRPr="00844B93" w:rsidRDefault="00AA4352" w:rsidP="001C1B87">
      <w:pPr>
        <w:spacing w:after="0" w:line="276" w:lineRule="auto"/>
        <w:rPr>
          <w:rFonts w:ascii="Arial" w:hAnsi="Arial" w:cs="Arial"/>
          <w:sz w:val="24"/>
          <w:szCs w:val="24"/>
        </w:rPr>
      </w:pPr>
      <w:r w:rsidRPr="00844B93">
        <w:rPr>
          <w:rFonts w:ascii="Arial" w:hAnsi="Arial" w:cs="Arial"/>
          <w:sz w:val="24"/>
          <w:szCs w:val="24"/>
        </w:rPr>
        <w:t xml:space="preserve">If you have any questions for the VCSE Collaborative, please get in contact with Gary Sainty, VCSE Programme Lead via </w:t>
      </w:r>
      <w:hyperlink r:id="rId17" w:history="1">
        <w:r w:rsidRPr="00844B93">
          <w:rPr>
            <w:rStyle w:val="Hyperlink"/>
            <w:rFonts w:ascii="Arial" w:hAnsi="Arial" w:cs="Arial"/>
            <w:sz w:val="24"/>
            <w:szCs w:val="24"/>
          </w:rPr>
          <w:t>gary.sainty@nhs.net</w:t>
        </w:r>
      </w:hyperlink>
      <w:r w:rsidRPr="00844B93">
        <w:rPr>
          <w:rFonts w:ascii="Arial" w:hAnsi="Arial" w:cs="Arial"/>
          <w:sz w:val="24"/>
          <w:szCs w:val="24"/>
        </w:rPr>
        <w:t xml:space="preserve">. </w:t>
      </w:r>
    </w:p>
    <w:p w14:paraId="53E90C99" w14:textId="77777777" w:rsidR="007E27EA" w:rsidRPr="009706C1" w:rsidRDefault="007E27EA" w:rsidP="001C1B87">
      <w:pPr>
        <w:spacing w:after="0" w:line="276" w:lineRule="auto"/>
        <w:rPr>
          <w:rFonts w:ascii="Arial" w:hAnsi="Arial" w:cs="Arial"/>
          <w:szCs w:val="24"/>
        </w:rPr>
      </w:pPr>
    </w:p>
    <w:p w14:paraId="6DEDF3AD" w14:textId="77777777" w:rsidR="00E2271B" w:rsidRDefault="00E2271B" w:rsidP="00E2271B">
      <w:pPr>
        <w:pBdr>
          <w:bottom w:val="single" w:sz="6" w:space="1" w:color="auto"/>
        </w:pBdr>
        <w:spacing w:after="0" w:line="276" w:lineRule="auto"/>
        <w:rPr>
          <w:rFonts w:ascii="Arial" w:hAnsi="Arial" w:cs="Arial"/>
        </w:rPr>
      </w:pPr>
    </w:p>
    <w:p w14:paraId="645CA939" w14:textId="77777777" w:rsidR="008E42CD" w:rsidRDefault="008E42CD" w:rsidP="00E2271B">
      <w:pPr>
        <w:pStyle w:val="NormalWeb"/>
        <w:spacing w:before="0" w:beforeAutospacing="0" w:after="0" w:afterAutospacing="0" w:line="276" w:lineRule="auto"/>
        <w:rPr>
          <w:rFonts w:ascii="Arial" w:hAnsi="Arial" w:cs="Arial"/>
          <w:b/>
          <w:color w:val="000000"/>
          <w:sz w:val="22"/>
          <w:szCs w:val="28"/>
        </w:rPr>
      </w:pPr>
    </w:p>
    <w:p w14:paraId="51D4D54F" w14:textId="77777777" w:rsidR="008E42CD" w:rsidRDefault="008E42CD" w:rsidP="00E2271B">
      <w:pPr>
        <w:pStyle w:val="NormalWeb"/>
        <w:spacing w:before="0" w:beforeAutospacing="0" w:after="0" w:afterAutospacing="0" w:line="276" w:lineRule="auto"/>
        <w:rPr>
          <w:rFonts w:ascii="Arial" w:hAnsi="Arial" w:cs="Arial"/>
          <w:b/>
          <w:color w:val="000000"/>
          <w:sz w:val="22"/>
          <w:szCs w:val="28"/>
        </w:rPr>
      </w:pPr>
    </w:p>
    <w:p w14:paraId="6D081D3A" w14:textId="77777777" w:rsidR="008E42CD" w:rsidRDefault="008E42CD" w:rsidP="00E2271B">
      <w:pPr>
        <w:pStyle w:val="NormalWeb"/>
        <w:spacing w:before="0" w:beforeAutospacing="0" w:after="0" w:afterAutospacing="0" w:line="276" w:lineRule="auto"/>
        <w:rPr>
          <w:rFonts w:ascii="Arial" w:hAnsi="Arial" w:cs="Arial"/>
          <w:b/>
          <w:color w:val="000000"/>
          <w:sz w:val="22"/>
          <w:szCs w:val="28"/>
        </w:rPr>
      </w:pPr>
    </w:p>
    <w:p w14:paraId="6B5618A1" w14:textId="77777777" w:rsidR="008E42CD" w:rsidRDefault="008E42CD" w:rsidP="00E2271B">
      <w:pPr>
        <w:pStyle w:val="NormalWeb"/>
        <w:spacing w:before="0" w:beforeAutospacing="0" w:after="0" w:afterAutospacing="0" w:line="276" w:lineRule="auto"/>
        <w:rPr>
          <w:rFonts w:ascii="Arial" w:hAnsi="Arial" w:cs="Arial"/>
          <w:b/>
          <w:color w:val="000000"/>
          <w:sz w:val="22"/>
          <w:szCs w:val="28"/>
        </w:rPr>
      </w:pPr>
    </w:p>
    <w:sectPr w:rsidR="008E42CD" w:rsidSect="00845AC6">
      <w:footerReference w:type="default" r:id="rId18"/>
      <w:pgSz w:w="11906" w:h="16838"/>
      <w:pgMar w:top="1135" w:right="1133" w:bottom="1418"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48793" w16cex:dateUtc="2022-08-15T07:51:00Z"/>
  <w16cex:commentExtensible w16cex:durableId="26A4877E" w16cex:dateUtc="2022-08-15T07:51:00Z"/>
  <w16cex:commentExtensible w16cex:durableId="26A485E1" w16cex:dateUtc="2022-08-15T07:44:00Z"/>
  <w16cex:commentExtensible w16cex:durableId="26A48634" w16cex:dateUtc="2022-08-15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063B8" w16cid:durableId="26A48793"/>
  <w16cid:commentId w16cid:paraId="3B54BCF0" w16cid:durableId="26A4877E"/>
  <w16cid:commentId w16cid:paraId="4974C837" w16cid:durableId="26A485E1"/>
  <w16cid:commentId w16cid:paraId="0BF797D0" w16cid:durableId="26A48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7AA87" w14:textId="77777777" w:rsidR="003F45E7" w:rsidRDefault="003F45E7" w:rsidP="0094065F">
      <w:pPr>
        <w:spacing w:after="0" w:line="240" w:lineRule="auto"/>
      </w:pPr>
      <w:r>
        <w:separator/>
      </w:r>
    </w:p>
  </w:endnote>
  <w:endnote w:type="continuationSeparator" w:id="0">
    <w:p w14:paraId="15C91F08" w14:textId="77777777" w:rsidR="003F45E7" w:rsidRDefault="003F45E7" w:rsidP="0094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73F3" w14:textId="049E0774" w:rsidR="00F41DED" w:rsidRDefault="00F41DED">
    <w:pPr>
      <w:pStyle w:val="Footer"/>
    </w:pPr>
    <w:r>
      <w:t>VCSE Collaborative Meeting Overview – 8 August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142B3" w14:textId="77777777" w:rsidR="003F45E7" w:rsidRDefault="003F45E7" w:rsidP="0094065F">
      <w:pPr>
        <w:spacing w:after="0" w:line="240" w:lineRule="auto"/>
      </w:pPr>
      <w:r>
        <w:separator/>
      </w:r>
    </w:p>
  </w:footnote>
  <w:footnote w:type="continuationSeparator" w:id="0">
    <w:p w14:paraId="72531EC6" w14:textId="77777777" w:rsidR="003F45E7" w:rsidRDefault="003F45E7" w:rsidP="00940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5D4"/>
    <w:multiLevelType w:val="hybridMultilevel"/>
    <w:tmpl w:val="9DCAFFA8"/>
    <w:lvl w:ilvl="0" w:tplc="AD0079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94360"/>
    <w:multiLevelType w:val="multilevel"/>
    <w:tmpl w:val="F5CE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E1E26"/>
    <w:multiLevelType w:val="hybridMultilevel"/>
    <w:tmpl w:val="217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E6733"/>
    <w:multiLevelType w:val="hybridMultilevel"/>
    <w:tmpl w:val="07965D62"/>
    <w:lvl w:ilvl="0" w:tplc="18028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85704"/>
    <w:multiLevelType w:val="hybridMultilevel"/>
    <w:tmpl w:val="E968D2C6"/>
    <w:lvl w:ilvl="0" w:tplc="AD0079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63D81"/>
    <w:multiLevelType w:val="hybridMultilevel"/>
    <w:tmpl w:val="1552287C"/>
    <w:lvl w:ilvl="0" w:tplc="158E67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C7A1E"/>
    <w:multiLevelType w:val="hybridMultilevel"/>
    <w:tmpl w:val="4D949BAA"/>
    <w:lvl w:ilvl="0" w:tplc="AD0079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B630D"/>
    <w:multiLevelType w:val="hybridMultilevel"/>
    <w:tmpl w:val="6F56A33C"/>
    <w:lvl w:ilvl="0" w:tplc="AD0079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20306"/>
    <w:multiLevelType w:val="hybridMultilevel"/>
    <w:tmpl w:val="5A12D728"/>
    <w:lvl w:ilvl="0" w:tplc="AD0079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5102D4"/>
    <w:multiLevelType w:val="hybridMultilevel"/>
    <w:tmpl w:val="69F41B7C"/>
    <w:lvl w:ilvl="0" w:tplc="AD007912">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7"/>
  </w:num>
  <w:num w:numId="6">
    <w:abstractNumId w:val="6"/>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A4"/>
    <w:rsid w:val="0001562B"/>
    <w:rsid w:val="00015DF7"/>
    <w:rsid w:val="000172C7"/>
    <w:rsid w:val="00033077"/>
    <w:rsid w:val="000424A2"/>
    <w:rsid w:val="00053514"/>
    <w:rsid w:val="00057322"/>
    <w:rsid w:val="00062887"/>
    <w:rsid w:val="00064EF5"/>
    <w:rsid w:val="00070667"/>
    <w:rsid w:val="0008761B"/>
    <w:rsid w:val="000D6E8C"/>
    <w:rsid w:val="00111BF0"/>
    <w:rsid w:val="001375F7"/>
    <w:rsid w:val="00151163"/>
    <w:rsid w:val="00185535"/>
    <w:rsid w:val="001A7EDB"/>
    <w:rsid w:val="001B1247"/>
    <w:rsid w:val="001B7A08"/>
    <w:rsid w:val="001C1B87"/>
    <w:rsid w:val="001D7AEE"/>
    <w:rsid w:val="001E72A4"/>
    <w:rsid w:val="00230B95"/>
    <w:rsid w:val="002428D4"/>
    <w:rsid w:val="002515AB"/>
    <w:rsid w:val="002534D7"/>
    <w:rsid w:val="002937BC"/>
    <w:rsid w:val="00295ED0"/>
    <w:rsid w:val="0029751A"/>
    <w:rsid w:val="002B7B72"/>
    <w:rsid w:val="002D577B"/>
    <w:rsid w:val="00312327"/>
    <w:rsid w:val="00332C14"/>
    <w:rsid w:val="00344775"/>
    <w:rsid w:val="00354482"/>
    <w:rsid w:val="003913C4"/>
    <w:rsid w:val="003A1C86"/>
    <w:rsid w:val="003A59CF"/>
    <w:rsid w:val="003D65A8"/>
    <w:rsid w:val="003E775E"/>
    <w:rsid w:val="003F45E7"/>
    <w:rsid w:val="00414FCB"/>
    <w:rsid w:val="004342DD"/>
    <w:rsid w:val="004449D2"/>
    <w:rsid w:val="00461A16"/>
    <w:rsid w:val="004633B0"/>
    <w:rsid w:val="00485152"/>
    <w:rsid w:val="004B05A3"/>
    <w:rsid w:val="005005A3"/>
    <w:rsid w:val="00510AC4"/>
    <w:rsid w:val="00547201"/>
    <w:rsid w:val="0057181B"/>
    <w:rsid w:val="005B2541"/>
    <w:rsid w:val="005B55D3"/>
    <w:rsid w:val="005D4887"/>
    <w:rsid w:val="005E7D20"/>
    <w:rsid w:val="005F0D55"/>
    <w:rsid w:val="005F1BF2"/>
    <w:rsid w:val="00637082"/>
    <w:rsid w:val="0066034A"/>
    <w:rsid w:val="00663809"/>
    <w:rsid w:val="00672868"/>
    <w:rsid w:val="00681DCE"/>
    <w:rsid w:val="006837AE"/>
    <w:rsid w:val="00696274"/>
    <w:rsid w:val="00696A26"/>
    <w:rsid w:val="006B6BEE"/>
    <w:rsid w:val="006D7C70"/>
    <w:rsid w:val="006E42A4"/>
    <w:rsid w:val="007079C5"/>
    <w:rsid w:val="00714CF8"/>
    <w:rsid w:val="00724BE7"/>
    <w:rsid w:val="00733B9D"/>
    <w:rsid w:val="00750667"/>
    <w:rsid w:val="00763296"/>
    <w:rsid w:val="00790983"/>
    <w:rsid w:val="007D155D"/>
    <w:rsid w:val="007E27EA"/>
    <w:rsid w:val="008348EA"/>
    <w:rsid w:val="00836361"/>
    <w:rsid w:val="00844B93"/>
    <w:rsid w:val="00845AC6"/>
    <w:rsid w:val="008528C6"/>
    <w:rsid w:val="00860535"/>
    <w:rsid w:val="00864A6C"/>
    <w:rsid w:val="008752BC"/>
    <w:rsid w:val="008771B6"/>
    <w:rsid w:val="00880908"/>
    <w:rsid w:val="00885A1D"/>
    <w:rsid w:val="008B6EA0"/>
    <w:rsid w:val="008E42CD"/>
    <w:rsid w:val="0092151F"/>
    <w:rsid w:val="0094065F"/>
    <w:rsid w:val="00966B0E"/>
    <w:rsid w:val="009706C1"/>
    <w:rsid w:val="009906D9"/>
    <w:rsid w:val="009C49DF"/>
    <w:rsid w:val="009D06F7"/>
    <w:rsid w:val="00A12012"/>
    <w:rsid w:val="00A34F80"/>
    <w:rsid w:val="00A43A49"/>
    <w:rsid w:val="00A51162"/>
    <w:rsid w:val="00A7194D"/>
    <w:rsid w:val="00A8528F"/>
    <w:rsid w:val="00A87398"/>
    <w:rsid w:val="00AA4352"/>
    <w:rsid w:val="00AB103B"/>
    <w:rsid w:val="00AB1054"/>
    <w:rsid w:val="00AD5505"/>
    <w:rsid w:val="00AD7925"/>
    <w:rsid w:val="00B36943"/>
    <w:rsid w:val="00C135C2"/>
    <w:rsid w:val="00C1408D"/>
    <w:rsid w:val="00C15FB6"/>
    <w:rsid w:val="00C16C00"/>
    <w:rsid w:val="00C3391F"/>
    <w:rsid w:val="00C43554"/>
    <w:rsid w:val="00C44927"/>
    <w:rsid w:val="00C90CA2"/>
    <w:rsid w:val="00CB6D9F"/>
    <w:rsid w:val="00CD27CF"/>
    <w:rsid w:val="00CD6F03"/>
    <w:rsid w:val="00CD792E"/>
    <w:rsid w:val="00CE1514"/>
    <w:rsid w:val="00CE4B32"/>
    <w:rsid w:val="00D206D5"/>
    <w:rsid w:val="00D53BF6"/>
    <w:rsid w:val="00D9193D"/>
    <w:rsid w:val="00DB3F18"/>
    <w:rsid w:val="00DB7071"/>
    <w:rsid w:val="00DF3878"/>
    <w:rsid w:val="00E0489D"/>
    <w:rsid w:val="00E2271B"/>
    <w:rsid w:val="00E82EEF"/>
    <w:rsid w:val="00E9405E"/>
    <w:rsid w:val="00EA199C"/>
    <w:rsid w:val="00ED52FE"/>
    <w:rsid w:val="00F22E2C"/>
    <w:rsid w:val="00F25369"/>
    <w:rsid w:val="00F41DED"/>
    <w:rsid w:val="00F72F53"/>
    <w:rsid w:val="00F94688"/>
    <w:rsid w:val="00FA5B99"/>
    <w:rsid w:val="00FD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CD13A"/>
  <w15:chartTrackingRefBased/>
  <w15:docId w15:val="{94767F8A-BE91-4CE3-AB27-924366F3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868"/>
    <w:pPr>
      <w:ind w:left="720"/>
      <w:contextualSpacing/>
    </w:pPr>
  </w:style>
  <w:style w:type="character" w:customStyle="1" w:styleId="normaltextrun">
    <w:name w:val="normaltextrun"/>
    <w:basedOn w:val="DefaultParagraphFont"/>
    <w:rsid w:val="0094065F"/>
  </w:style>
  <w:style w:type="paragraph" w:styleId="Header">
    <w:name w:val="header"/>
    <w:basedOn w:val="Normal"/>
    <w:link w:val="HeaderChar"/>
    <w:uiPriority w:val="99"/>
    <w:unhideWhenUsed/>
    <w:rsid w:val="00940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65F"/>
  </w:style>
  <w:style w:type="paragraph" w:styleId="Footer">
    <w:name w:val="footer"/>
    <w:basedOn w:val="Normal"/>
    <w:link w:val="FooterChar"/>
    <w:uiPriority w:val="99"/>
    <w:unhideWhenUsed/>
    <w:rsid w:val="00940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5F"/>
  </w:style>
  <w:style w:type="paragraph" w:customStyle="1" w:styleId="paragraph">
    <w:name w:val="paragraph"/>
    <w:basedOn w:val="Normal"/>
    <w:rsid w:val="000D6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0D6E8C"/>
  </w:style>
  <w:style w:type="character" w:customStyle="1" w:styleId="eop">
    <w:name w:val="eop"/>
    <w:basedOn w:val="DefaultParagraphFont"/>
    <w:rsid w:val="000D6E8C"/>
  </w:style>
  <w:style w:type="table" w:styleId="TableGrid">
    <w:name w:val="Table Grid"/>
    <w:basedOn w:val="TableNormal"/>
    <w:uiPriority w:val="39"/>
    <w:rsid w:val="00CE151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2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079C5"/>
    <w:rPr>
      <w:sz w:val="16"/>
      <w:szCs w:val="16"/>
    </w:rPr>
  </w:style>
  <w:style w:type="paragraph" w:styleId="CommentText">
    <w:name w:val="annotation text"/>
    <w:basedOn w:val="Normal"/>
    <w:link w:val="CommentTextChar"/>
    <w:uiPriority w:val="99"/>
    <w:unhideWhenUsed/>
    <w:rsid w:val="007079C5"/>
    <w:pPr>
      <w:spacing w:line="240" w:lineRule="auto"/>
    </w:pPr>
    <w:rPr>
      <w:sz w:val="20"/>
      <w:szCs w:val="20"/>
    </w:rPr>
  </w:style>
  <w:style w:type="character" w:customStyle="1" w:styleId="CommentTextChar">
    <w:name w:val="Comment Text Char"/>
    <w:basedOn w:val="DefaultParagraphFont"/>
    <w:link w:val="CommentText"/>
    <w:uiPriority w:val="99"/>
    <w:rsid w:val="007079C5"/>
    <w:rPr>
      <w:sz w:val="20"/>
      <w:szCs w:val="20"/>
    </w:rPr>
  </w:style>
  <w:style w:type="paragraph" w:styleId="CommentSubject">
    <w:name w:val="annotation subject"/>
    <w:basedOn w:val="CommentText"/>
    <w:next w:val="CommentText"/>
    <w:link w:val="CommentSubjectChar"/>
    <w:uiPriority w:val="99"/>
    <w:semiHidden/>
    <w:unhideWhenUsed/>
    <w:rsid w:val="007079C5"/>
    <w:rPr>
      <w:b/>
      <w:bCs/>
    </w:rPr>
  </w:style>
  <w:style w:type="character" w:customStyle="1" w:styleId="CommentSubjectChar">
    <w:name w:val="Comment Subject Char"/>
    <w:basedOn w:val="CommentTextChar"/>
    <w:link w:val="CommentSubject"/>
    <w:uiPriority w:val="99"/>
    <w:semiHidden/>
    <w:rsid w:val="007079C5"/>
    <w:rPr>
      <w:b/>
      <w:bCs/>
      <w:sz w:val="20"/>
      <w:szCs w:val="20"/>
    </w:rPr>
  </w:style>
  <w:style w:type="paragraph" w:styleId="BalloonText">
    <w:name w:val="Balloon Text"/>
    <w:basedOn w:val="Normal"/>
    <w:link w:val="BalloonTextChar"/>
    <w:uiPriority w:val="99"/>
    <w:semiHidden/>
    <w:unhideWhenUsed/>
    <w:rsid w:val="00707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C5"/>
    <w:rPr>
      <w:rFonts w:ascii="Segoe UI" w:hAnsi="Segoe UI" w:cs="Segoe UI"/>
      <w:sz w:val="18"/>
      <w:szCs w:val="18"/>
    </w:rPr>
  </w:style>
  <w:style w:type="character" w:styleId="Hyperlink">
    <w:name w:val="Hyperlink"/>
    <w:basedOn w:val="DefaultParagraphFont"/>
    <w:uiPriority w:val="99"/>
    <w:unhideWhenUsed/>
    <w:rsid w:val="007079C5"/>
    <w:rPr>
      <w:color w:val="0563C1" w:themeColor="hyperlink"/>
      <w:u w:val="single"/>
    </w:rPr>
  </w:style>
  <w:style w:type="paragraph" w:styleId="Revision">
    <w:name w:val="Revision"/>
    <w:hidden/>
    <w:uiPriority w:val="99"/>
    <w:semiHidden/>
    <w:rsid w:val="00064EF5"/>
    <w:pPr>
      <w:spacing w:after="0" w:line="240" w:lineRule="auto"/>
    </w:pPr>
  </w:style>
  <w:style w:type="character" w:styleId="Strong">
    <w:name w:val="Strong"/>
    <w:basedOn w:val="DefaultParagraphFont"/>
    <w:uiPriority w:val="22"/>
    <w:qFormat/>
    <w:rsid w:val="003913C4"/>
    <w:rPr>
      <w:b/>
      <w:bCs/>
    </w:rPr>
  </w:style>
  <w:style w:type="paragraph" w:customStyle="1" w:styleId="xmsonormal">
    <w:name w:val="x_msonormal"/>
    <w:basedOn w:val="Normal"/>
    <w:rsid w:val="00836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ph3x63lei">
    <w:name w:val="markph3x63lei"/>
    <w:basedOn w:val="DefaultParagraphFont"/>
    <w:rsid w:val="0083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42443">
      <w:bodyDiv w:val="1"/>
      <w:marLeft w:val="0"/>
      <w:marRight w:val="0"/>
      <w:marTop w:val="0"/>
      <w:marBottom w:val="0"/>
      <w:divBdr>
        <w:top w:val="none" w:sz="0" w:space="0" w:color="auto"/>
        <w:left w:val="none" w:sz="0" w:space="0" w:color="auto"/>
        <w:bottom w:val="none" w:sz="0" w:space="0" w:color="auto"/>
        <w:right w:val="none" w:sz="0" w:space="0" w:color="auto"/>
      </w:divBdr>
      <w:divsChild>
        <w:div w:id="312953308">
          <w:marLeft w:val="0"/>
          <w:marRight w:val="0"/>
          <w:marTop w:val="0"/>
          <w:marBottom w:val="0"/>
          <w:divBdr>
            <w:top w:val="none" w:sz="0" w:space="0" w:color="auto"/>
            <w:left w:val="none" w:sz="0" w:space="0" w:color="auto"/>
            <w:bottom w:val="none" w:sz="0" w:space="0" w:color="auto"/>
            <w:right w:val="none" w:sz="0" w:space="0" w:color="auto"/>
          </w:divBdr>
        </w:div>
        <w:div w:id="153764673">
          <w:marLeft w:val="0"/>
          <w:marRight w:val="0"/>
          <w:marTop w:val="0"/>
          <w:marBottom w:val="0"/>
          <w:divBdr>
            <w:top w:val="none" w:sz="0" w:space="0" w:color="auto"/>
            <w:left w:val="none" w:sz="0" w:space="0" w:color="auto"/>
            <w:bottom w:val="none" w:sz="0" w:space="0" w:color="auto"/>
            <w:right w:val="none" w:sz="0" w:space="0" w:color="auto"/>
          </w:divBdr>
        </w:div>
        <w:div w:id="821390187">
          <w:marLeft w:val="0"/>
          <w:marRight w:val="0"/>
          <w:marTop w:val="0"/>
          <w:marBottom w:val="0"/>
          <w:divBdr>
            <w:top w:val="none" w:sz="0" w:space="0" w:color="auto"/>
            <w:left w:val="none" w:sz="0" w:space="0" w:color="auto"/>
            <w:bottom w:val="none" w:sz="0" w:space="0" w:color="auto"/>
            <w:right w:val="none" w:sz="0" w:space="0" w:color="auto"/>
          </w:divBdr>
        </w:div>
        <w:div w:id="336930626">
          <w:marLeft w:val="0"/>
          <w:marRight w:val="0"/>
          <w:marTop w:val="0"/>
          <w:marBottom w:val="0"/>
          <w:divBdr>
            <w:top w:val="none" w:sz="0" w:space="0" w:color="auto"/>
            <w:left w:val="none" w:sz="0" w:space="0" w:color="auto"/>
            <w:bottom w:val="none" w:sz="0" w:space="0" w:color="auto"/>
            <w:right w:val="none" w:sz="0" w:space="0" w:color="auto"/>
          </w:divBdr>
        </w:div>
        <w:div w:id="389839727">
          <w:marLeft w:val="0"/>
          <w:marRight w:val="0"/>
          <w:marTop w:val="0"/>
          <w:marBottom w:val="0"/>
          <w:divBdr>
            <w:top w:val="none" w:sz="0" w:space="0" w:color="auto"/>
            <w:left w:val="none" w:sz="0" w:space="0" w:color="auto"/>
            <w:bottom w:val="none" w:sz="0" w:space="0" w:color="auto"/>
            <w:right w:val="none" w:sz="0" w:space="0" w:color="auto"/>
          </w:divBdr>
        </w:div>
        <w:div w:id="256400979">
          <w:marLeft w:val="0"/>
          <w:marRight w:val="0"/>
          <w:marTop w:val="0"/>
          <w:marBottom w:val="0"/>
          <w:divBdr>
            <w:top w:val="none" w:sz="0" w:space="0" w:color="auto"/>
            <w:left w:val="none" w:sz="0" w:space="0" w:color="auto"/>
            <w:bottom w:val="none" w:sz="0" w:space="0" w:color="auto"/>
            <w:right w:val="none" w:sz="0" w:space="0" w:color="auto"/>
          </w:divBdr>
        </w:div>
        <w:div w:id="1127317339">
          <w:marLeft w:val="0"/>
          <w:marRight w:val="0"/>
          <w:marTop w:val="0"/>
          <w:marBottom w:val="0"/>
          <w:divBdr>
            <w:top w:val="none" w:sz="0" w:space="0" w:color="auto"/>
            <w:left w:val="none" w:sz="0" w:space="0" w:color="auto"/>
            <w:bottom w:val="none" w:sz="0" w:space="0" w:color="auto"/>
            <w:right w:val="none" w:sz="0" w:space="0" w:color="auto"/>
          </w:divBdr>
        </w:div>
        <w:div w:id="1707833545">
          <w:marLeft w:val="0"/>
          <w:marRight w:val="0"/>
          <w:marTop w:val="0"/>
          <w:marBottom w:val="0"/>
          <w:divBdr>
            <w:top w:val="none" w:sz="0" w:space="0" w:color="auto"/>
            <w:left w:val="none" w:sz="0" w:space="0" w:color="auto"/>
            <w:bottom w:val="none" w:sz="0" w:space="0" w:color="auto"/>
            <w:right w:val="none" w:sz="0" w:space="0" w:color="auto"/>
          </w:divBdr>
        </w:div>
        <w:div w:id="1438404904">
          <w:marLeft w:val="0"/>
          <w:marRight w:val="0"/>
          <w:marTop w:val="0"/>
          <w:marBottom w:val="0"/>
          <w:divBdr>
            <w:top w:val="none" w:sz="0" w:space="0" w:color="auto"/>
            <w:left w:val="none" w:sz="0" w:space="0" w:color="auto"/>
            <w:bottom w:val="none" w:sz="0" w:space="0" w:color="auto"/>
            <w:right w:val="none" w:sz="0" w:space="0" w:color="auto"/>
          </w:divBdr>
        </w:div>
      </w:divsChild>
    </w:div>
    <w:div w:id="997151143">
      <w:bodyDiv w:val="1"/>
      <w:marLeft w:val="0"/>
      <w:marRight w:val="0"/>
      <w:marTop w:val="0"/>
      <w:marBottom w:val="0"/>
      <w:divBdr>
        <w:top w:val="none" w:sz="0" w:space="0" w:color="auto"/>
        <w:left w:val="none" w:sz="0" w:space="0" w:color="auto"/>
        <w:bottom w:val="none" w:sz="0" w:space="0" w:color="auto"/>
        <w:right w:val="none" w:sz="0" w:space="0" w:color="auto"/>
      </w:divBdr>
    </w:div>
    <w:div w:id="1128662559">
      <w:bodyDiv w:val="1"/>
      <w:marLeft w:val="0"/>
      <w:marRight w:val="0"/>
      <w:marTop w:val="0"/>
      <w:marBottom w:val="0"/>
      <w:divBdr>
        <w:top w:val="none" w:sz="0" w:space="0" w:color="auto"/>
        <w:left w:val="none" w:sz="0" w:space="0" w:color="auto"/>
        <w:bottom w:val="none" w:sz="0" w:space="0" w:color="auto"/>
        <w:right w:val="none" w:sz="0" w:space="0" w:color="auto"/>
      </w:divBdr>
    </w:div>
    <w:div w:id="1213882525">
      <w:bodyDiv w:val="1"/>
      <w:marLeft w:val="0"/>
      <w:marRight w:val="0"/>
      <w:marTop w:val="0"/>
      <w:marBottom w:val="0"/>
      <w:divBdr>
        <w:top w:val="none" w:sz="0" w:space="0" w:color="auto"/>
        <w:left w:val="none" w:sz="0" w:space="0" w:color="auto"/>
        <w:bottom w:val="none" w:sz="0" w:space="0" w:color="auto"/>
        <w:right w:val="none" w:sz="0" w:space="0" w:color="auto"/>
      </w:divBdr>
    </w:div>
    <w:div w:id="1326668219">
      <w:bodyDiv w:val="1"/>
      <w:marLeft w:val="0"/>
      <w:marRight w:val="0"/>
      <w:marTop w:val="0"/>
      <w:marBottom w:val="0"/>
      <w:divBdr>
        <w:top w:val="none" w:sz="0" w:space="0" w:color="auto"/>
        <w:left w:val="none" w:sz="0" w:space="0" w:color="auto"/>
        <w:bottom w:val="none" w:sz="0" w:space="0" w:color="auto"/>
        <w:right w:val="none" w:sz="0" w:space="0" w:color="auto"/>
      </w:divBdr>
    </w:div>
    <w:div w:id="18606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oridingscf.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humberandnorthyorkshire.org.uk/our-work/vcse/" TargetMode="External"/><Relationship Id="rId17" Type="http://schemas.openxmlformats.org/officeDocument/2006/relationships/hyperlink" Target="mailto:gary.sainty@nhs.net" TargetMode="External"/><Relationship Id="rId2" Type="http://schemas.openxmlformats.org/officeDocument/2006/relationships/customXml" Target="../customXml/item2.xml"/><Relationship Id="rId16" Type="http://schemas.openxmlformats.org/officeDocument/2006/relationships/hyperlink" Target="https://humberandnorthyorkshire.org.uk/our-work/workforce/learning-enviroment-assessment-and-plac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mberandnorthyorkshire.org.uk/wp-content/uploads/2022/07/HNY-VCSE-Partnership-MOU-COPY.pdf" TargetMode="External"/><Relationship Id="rId5" Type="http://schemas.openxmlformats.org/officeDocument/2006/relationships/styles" Target="styles.xml"/><Relationship Id="rId15" Type="http://schemas.openxmlformats.org/officeDocument/2006/relationships/hyperlink" Target="https://www.hee.nhs.uk/our-work/allied-health-professions/helping-ensure-essential-supply-ahps/placement-expansion-innovation/resourc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uk/r/VCSE-Collaborative-Data-Survey-2022"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1B0678479F247B3F091D08C97F035" ma:contentTypeVersion="15" ma:contentTypeDescription="Create a new document." ma:contentTypeScope="" ma:versionID="70afaccb2c58b19a6e3aadbb8d54e48a">
  <xsd:schema xmlns:xsd="http://www.w3.org/2001/XMLSchema" xmlns:xs="http://www.w3.org/2001/XMLSchema" xmlns:p="http://schemas.microsoft.com/office/2006/metadata/properties" xmlns:ns2="4a0421a7-0e23-4752-9615-b64f93121430" xmlns:ns3="f8de5033-3071-4a40-85f6-eed0e6972e1f" targetNamespace="http://schemas.microsoft.com/office/2006/metadata/properties" ma:root="true" ma:fieldsID="f7eaabad9873b9410ce61521dee1815e" ns2:_="" ns3:_="">
    <xsd:import namespace="4a0421a7-0e23-4752-9615-b64f93121430"/>
    <xsd:import namespace="f8de5033-3071-4a40-85f6-eed0e6972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421a7-0e23-4752-9615-b64f93121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9dd9e2-4d88-4df1-adb1-c62bbaebe9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e5033-3071-4a40-85f6-eed0e6972e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46751a-29ea-401b-a0ca-fa8d6e5105eb}" ma:internalName="TaxCatchAll" ma:showField="CatchAllData" ma:web="f8de5033-3071-4a40-85f6-eed0e697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de5033-3071-4a40-85f6-eed0e6972e1f" xsi:nil="true"/>
    <lcf76f155ced4ddcb4097134ff3c332f xmlns="4a0421a7-0e23-4752-9615-b64f931214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9CAA8-D635-4547-9B82-4D504754D920}">
  <ds:schemaRefs>
    <ds:schemaRef ds:uri="http://schemas.microsoft.com/sharepoint/v3/contenttype/forms"/>
  </ds:schemaRefs>
</ds:datastoreItem>
</file>

<file path=customXml/itemProps2.xml><?xml version="1.0" encoding="utf-8"?>
<ds:datastoreItem xmlns:ds="http://schemas.openxmlformats.org/officeDocument/2006/customXml" ds:itemID="{54BF45BF-CE99-4890-A54E-D93A0E855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421a7-0e23-4752-9615-b64f93121430"/>
    <ds:schemaRef ds:uri="f8de5033-3071-4a40-85f6-eed0e6972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7B09D-CD25-4885-AAA6-52457B529B19}">
  <ds:schemaRefs>
    <ds:schemaRef ds:uri="http://schemas.microsoft.com/office/2006/metadata/properties"/>
    <ds:schemaRef ds:uri="http://schemas.microsoft.com/office/infopath/2007/PartnerControls"/>
    <ds:schemaRef ds:uri="f8de5033-3071-4a40-85f6-eed0e6972e1f"/>
    <ds:schemaRef ds:uri="4a0421a7-0e23-4752-9615-b64f9312143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CVS</dc:creator>
  <cp:keywords/>
  <dc:description/>
  <cp:lastModifiedBy>York CVS</cp:lastModifiedBy>
  <cp:revision>5</cp:revision>
  <dcterms:created xsi:type="dcterms:W3CDTF">2022-08-18T07:20:00Z</dcterms:created>
  <dcterms:modified xsi:type="dcterms:W3CDTF">2022-08-18T07:23:00Z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0x0101007C71B0678479F247B3F091D08C97F035</vt:lpwstr>
  </property>
</Properties>
</file>