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AF862" w14:textId="1B67D661" w:rsidR="00F25369" w:rsidRDefault="001620D3" w:rsidP="009D06F7">
      <w:pPr>
        <w:spacing w:after="0" w:line="276" w:lineRule="auto"/>
        <w:rPr>
          <w:rFonts w:ascii="Arial" w:hAnsi="Arial" w:cs="Arial"/>
          <w:b/>
          <w:sz w:val="36"/>
        </w:rPr>
      </w:pPr>
      <w:r w:rsidRPr="00F25369">
        <w:rPr>
          <w:b/>
          <w:noProof/>
          <w:sz w:val="24"/>
          <w:lang w:eastAsia="en-GB"/>
        </w:rPr>
        <w:drawing>
          <wp:anchor distT="0" distB="0" distL="114300" distR="114300" simplePos="0" relativeHeight="251658240" behindDoc="1" locked="0" layoutInCell="1" allowOverlap="1" wp14:anchorId="419AF619" wp14:editId="6E1B6F6C">
            <wp:simplePos x="0" y="0"/>
            <wp:positionH relativeFrom="margin">
              <wp:posOffset>0</wp:posOffset>
            </wp:positionH>
            <wp:positionV relativeFrom="paragraph">
              <wp:posOffset>8255</wp:posOffset>
            </wp:positionV>
            <wp:extent cx="4828450" cy="92057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Y HCP Logo.png"/>
                    <pic:cNvPicPr/>
                  </pic:nvPicPr>
                  <pic:blipFill>
                    <a:blip r:embed="rId11">
                      <a:extLst>
                        <a:ext uri="{28A0092B-C50C-407E-A947-70E740481C1C}">
                          <a14:useLocalDpi xmlns:a14="http://schemas.microsoft.com/office/drawing/2010/main" val="0"/>
                        </a:ext>
                      </a:extLst>
                    </a:blip>
                    <a:stretch>
                      <a:fillRect/>
                    </a:stretch>
                  </pic:blipFill>
                  <pic:spPr>
                    <a:xfrm>
                      <a:off x="0" y="0"/>
                      <a:ext cx="4828450" cy="920576"/>
                    </a:xfrm>
                    <a:prstGeom prst="rect">
                      <a:avLst/>
                    </a:prstGeom>
                  </pic:spPr>
                </pic:pic>
              </a:graphicData>
            </a:graphic>
          </wp:anchor>
        </w:drawing>
      </w:r>
    </w:p>
    <w:p w14:paraId="1BA78592" w14:textId="77777777" w:rsidR="00062887" w:rsidRDefault="00062887" w:rsidP="009D06F7">
      <w:pPr>
        <w:spacing w:after="0" w:line="276" w:lineRule="auto"/>
        <w:rPr>
          <w:rFonts w:ascii="Arial" w:hAnsi="Arial" w:cs="Arial"/>
          <w:b/>
          <w:sz w:val="32"/>
        </w:rPr>
      </w:pPr>
    </w:p>
    <w:p w14:paraId="04BBEDD6" w14:textId="77777777" w:rsidR="00062887" w:rsidRDefault="00062887" w:rsidP="009D06F7">
      <w:pPr>
        <w:spacing w:after="0" w:line="276" w:lineRule="auto"/>
        <w:rPr>
          <w:rFonts w:ascii="Arial" w:hAnsi="Arial" w:cs="Arial"/>
          <w:b/>
          <w:sz w:val="32"/>
        </w:rPr>
      </w:pPr>
    </w:p>
    <w:p w14:paraId="389FDC45" w14:textId="77777777" w:rsidR="00062887" w:rsidRDefault="00062887" w:rsidP="009D06F7">
      <w:pPr>
        <w:spacing w:after="0" w:line="276" w:lineRule="auto"/>
        <w:rPr>
          <w:rFonts w:ascii="Arial" w:hAnsi="Arial" w:cs="Arial"/>
          <w:b/>
          <w:sz w:val="32"/>
        </w:rPr>
      </w:pPr>
    </w:p>
    <w:p w14:paraId="05D577AD" w14:textId="77777777" w:rsidR="001620D3" w:rsidRDefault="001620D3" w:rsidP="009D06F7">
      <w:pPr>
        <w:spacing w:after="0" w:line="276" w:lineRule="auto"/>
        <w:rPr>
          <w:rFonts w:ascii="Arial" w:hAnsi="Arial" w:cs="Arial"/>
          <w:b/>
          <w:sz w:val="32"/>
        </w:rPr>
      </w:pPr>
    </w:p>
    <w:p w14:paraId="67D21F60" w14:textId="7D4000B3" w:rsidR="00F25369" w:rsidRPr="00F25369" w:rsidRDefault="00F25369" w:rsidP="009D06F7">
      <w:pPr>
        <w:spacing w:after="0" w:line="276" w:lineRule="auto"/>
        <w:rPr>
          <w:rFonts w:ascii="Arial" w:hAnsi="Arial" w:cs="Arial"/>
          <w:b/>
          <w:sz w:val="32"/>
        </w:rPr>
      </w:pPr>
      <w:r w:rsidRPr="00F25369">
        <w:rPr>
          <w:rFonts w:ascii="Arial" w:hAnsi="Arial" w:cs="Arial"/>
          <w:b/>
          <w:sz w:val="32"/>
        </w:rPr>
        <w:t xml:space="preserve">VCSE Collaborative </w:t>
      </w:r>
    </w:p>
    <w:p w14:paraId="030A9DB0" w14:textId="68F081ED" w:rsidR="0094065F" w:rsidRPr="00F25369" w:rsidRDefault="0094065F" w:rsidP="009D06F7">
      <w:pPr>
        <w:spacing w:after="0" w:line="276" w:lineRule="auto"/>
        <w:rPr>
          <w:rFonts w:ascii="Arial" w:hAnsi="Arial" w:cs="Arial"/>
          <w:sz w:val="20"/>
        </w:rPr>
      </w:pPr>
      <w:r w:rsidRPr="00F25369">
        <w:rPr>
          <w:rFonts w:ascii="Arial" w:hAnsi="Arial" w:cs="Arial"/>
          <w:sz w:val="24"/>
        </w:rPr>
        <w:t>Meeting Overview</w:t>
      </w:r>
      <w:r w:rsidR="007D155D" w:rsidRPr="00F25369">
        <w:rPr>
          <w:rFonts w:ascii="Arial" w:hAnsi="Arial" w:cs="Arial"/>
          <w:sz w:val="24"/>
        </w:rPr>
        <w:t xml:space="preserve"> </w:t>
      </w:r>
      <w:r w:rsidR="00A43A49">
        <w:rPr>
          <w:rFonts w:ascii="Arial" w:hAnsi="Arial" w:cs="Arial"/>
          <w:sz w:val="24"/>
        </w:rPr>
        <w:t>–</w:t>
      </w:r>
      <w:r w:rsidR="00B020C0">
        <w:rPr>
          <w:rFonts w:ascii="Arial" w:hAnsi="Arial" w:cs="Arial"/>
          <w:sz w:val="24"/>
        </w:rPr>
        <w:t xml:space="preserve"> 5 December</w:t>
      </w:r>
      <w:r w:rsidR="004D54ED">
        <w:rPr>
          <w:rFonts w:ascii="Arial" w:hAnsi="Arial" w:cs="Arial"/>
          <w:sz w:val="24"/>
          <w:szCs w:val="28"/>
        </w:rPr>
        <w:t xml:space="preserve"> </w:t>
      </w:r>
      <w:r w:rsidRPr="00F25369">
        <w:rPr>
          <w:rFonts w:ascii="Arial" w:hAnsi="Arial" w:cs="Arial"/>
          <w:sz w:val="24"/>
          <w:szCs w:val="28"/>
        </w:rPr>
        <w:t>2022</w:t>
      </w:r>
      <w:r w:rsidRPr="00F25369">
        <w:rPr>
          <w:rFonts w:ascii="Arial" w:hAnsi="Arial" w:cs="Arial"/>
          <w:sz w:val="20"/>
        </w:rPr>
        <w:t xml:space="preserve"> </w:t>
      </w:r>
    </w:p>
    <w:p w14:paraId="36255CC8" w14:textId="77777777" w:rsidR="008B6EA0" w:rsidRDefault="008B6EA0" w:rsidP="008B6EA0">
      <w:pPr>
        <w:pStyle w:val="NormalWeb"/>
        <w:spacing w:before="0" w:beforeAutospacing="0" w:after="0" w:afterAutospacing="0" w:line="276" w:lineRule="auto"/>
        <w:rPr>
          <w:rFonts w:ascii="Arial" w:hAnsi="Arial" w:cs="Arial"/>
          <w:color w:val="000000"/>
          <w:sz w:val="22"/>
          <w:szCs w:val="28"/>
        </w:rPr>
      </w:pPr>
    </w:p>
    <w:p w14:paraId="2530D4CB" w14:textId="4A625C72" w:rsidR="008B6EA0" w:rsidRPr="00836361" w:rsidRDefault="008B6EA0" w:rsidP="008B6EA0">
      <w:pPr>
        <w:pStyle w:val="NormalWeb"/>
        <w:spacing w:before="0" w:beforeAutospacing="0" w:after="0" w:afterAutospacing="0" w:line="276" w:lineRule="auto"/>
        <w:rPr>
          <w:rFonts w:ascii="Arial" w:hAnsi="Arial" w:cs="Arial"/>
          <w:color w:val="000000"/>
          <w:szCs w:val="28"/>
        </w:rPr>
      </w:pPr>
      <w:r w:rsidRPr="00836361">
        <w:rPr>
          <w:rFonts w:ascii="Arial" w:hAnsi="Arial" w:cs="Arial"/>
          <w:b/>
          <w:color w:val="000000"/>
          <w:szCs w:val="28"/>
        </w:rPr>
        <w:t>The VCSE Collaborative’s vision is to</w:t>
      </w:r>
      <w:r w:rsidRPr="00836361">
        <w:rPr>
          <w:rFonts w:ascii="Arial" w:hAnsi="Arial" w:cs="Arial"/>
          <w:color w:val="000000"/>
          <w:szCs w:val="28"/>
        </w:rPr>
        <w:t xml:space="preserve"> </w:t>
      </w:r>
      <w:r w:rsidRPr="00836361">
        <w:rPr>
          <w:rFonts w:ascii="Arial" w:hAnsi="Arial" w:cs="Arial"/>
          <w:b/>
          <w:color w:val="000000"/>
          <w:szCs w:val="28"/>
        </w:rPr>
        <w:t>enable the potential and impact of the V</w:t>
      </w:r>
      <w:r w:rsidR="005F0D55" w:rsidRPr="00836361">
        <w:rPr>
          <w:rFonts w:ascii="Arial" w:hAnsi="Arial" w:cs="Arial"/>
          <w:b/>
          <w:color w:val="000000"/>
          <w:szCs w:val="28"/>
        </w:rPr>
        <w:t xml:space="preserve">oluntary, Community and Social Enterprise (VCSE) </w:t>
      </w:r>
      <w:r w:rsidR="00714703">
        <w:rPr>
          <w:rFonts w:ascii="Arial" w:hAnsi="Arial" w:cs="Arial"/>
          <w:b/>
          <w:color w:val="000000"/>
          <w:szCs w:val="28"/>
        </w:rPr>
        <w:t>S</w:t>
      </w:r>
      <w:r w:rsidRPr="00836361">
        <w:rPr>
          <w:rFonts w:ascii="Arial" w:hAnsi="Arial" w:cs="Arial"/>
          <w:b/>
          <w:color w:val="000000"/>
          <w:szCs w:val="28"/>
        </w:rPr>
        <w:t>ector to be realised by being fully integrated into the planning, design and delivery of health and care across Humber and North Yorkshire</w:t>
      </w:r>
      <w:r w:rsidRPr="00836361">
        <w:rPr>
          <w:rFonts w:ascii="Arial" w:hAnsi="Arial" w:cs="Arial"/>
          <w:color w:val="000000"/>
          <w:szCs w:val="28"/>
        </w:rPr>
        <w:t>.</w:t>
      </w:r>
      <w:r w:rsidRPr="00836361">
        <w:rPr>
          <w:rFonts w:ascii="Arial" w:hAnsi="Arial" w:cs="Arial"/>
          <w:b/>
          <w:color w:val="000000"/>
          <w:szCs w:val="28"/>
        </w:rPr>
        <w:t xml:space="preserve"> </w:t>
      </w:r>
    </w:p>
    <w:p w14:paraId="52E43BDD" w14:textId="77777777" w:rsidR="00070667" w:rsidRPr="00836361" w:rsidRDefault="00070667" w:rsidP="008B6EA0">
      <w:pPr>
        <w:pStyle w:val="NormalWeb"/>
        <w:spacing w:before="0" w:beforeAutospacing="0" w:after="0" w:afterAutospacing="0" w:line="276" w:lineRule="auto"/>
        <w:rPr>
          <w:rFonts w:ascii="Arial" w:hAnsi="Arial" w:cs="Arial"/>
          <w:color w:val="000000"/>
          <w:szCs w:val="28"/>
        </w:rPr>
      </w:pPr>
    </w:p>
    <w:p w14:paraId="17A05D35" w14:textId="6E981536" w:rsidR="005F0D55" w:rsidRPr="00836361" w:rsidRDefault="00312327" w:rsidP="00AB1054">
      <w:pPr>
        <w:spacing w:after="0" w:line="276" w:lineRule="auto"/>
        <w:rPr>
          <w:rFonts w:ascii="Arial" w:hAnsi="Arial" w:cs="Arial"/>
          <w:sz w:val="24"/>
          <w:szCs w:val="24"/>
        </w:rPr>
      </w:pPr>
      <w:r w:rsidRPr="00836361">
        <w:rPr>
          <w:rFonts w:ascii="Arial" w:hAnsi="Arial" w:cs="Arial"/>
          <w:color w:val="000000"/>
          <w:sz w:val="24"/>
          <w:szCs w:val="28"/>
        </w:rPr>
        <w:t>The VCSE Collaborative</w:t>
      </w:r>
      <w:r w:rsidR="005E7D20" w:rsidRPr="00836361">
        <w:rPr>
          <w:rFonts w:ascii="Arial" w:hAnsi="Arial" w:cs="Arial"/>
          <w:color w:val="000000"/>
          <w:sz w:val="24"/>
          <w:szCs w:val="28"/>
        </w:rPr>
        <w:t xml:space="preserve"> meet on a</w:t>
      </w:r>
      <w:r w:rsidR="00885A1D" w:rsidRPr="00836361">
        <w:rPr>
          <w:rFonts w:ascii="Arial" w:hAnsi="Arial" w:cs="Arial"/>
          <w:color w:val="000000"/>
          <w:sz w:val="24"/>
          <w:szCs w:val="28"/>
        </w:rPr>
        <w:t xml:space="preserve"> monthly basis</w:t>
      </w:r>
      <w:r w:rsidR="00880908" w:rsidRPr="00836361">
        <w:rPr>
          <w:rFonts w:ascii="Arial" w:hAnsi="Arial" w:cs="Arial"/>
          <w:color w:val="000000"/>
          <w:sz w:val="24"/>
          <w:szCs w:val="28"/>
        </w:rPr>
        <w:t>. F</w:t>
      </w:r>
      <w:r w:rsidR="00885A1D" w:rsidRPr="00836361">
        <w:rPr>
          <w:rFonts w:ascii="Arial" w:hAnsi="Arial" w:cs="Arial"/>
          <w:color w:val="000000"/>
          <w:sz w:val="24"/>
          <w:szCs w:val="28"/>
        </w:rPr>
        <w:t>ollowing each</w:t>
      </w:r>
      <w:r w:rsidR="00ED52FE" w:rsidRPr="00836361">
        <w:rPr>
          <w:rFonts w:ascii="Arial" w:hAnsi="Arial" w:cs="Arial"/>
          <w:color w:val="000000"/>
          <w:sz w:val="24"/>
          <w:szCs w:val="28"/>
        </w:rPr>
        <w:t xml:space="preserve"> meeting</w:t>
      </w:r>
      <w:r w:rsidR="005E7D20" w:rsidRPr="00836361">
        <w:rPr>
          <w:rFonts w:ascii="Arial" w:hAnsi="Arial" w:cs="Arial"/>
          <w:color w:val="000000"/>
          <w:sz w:val="24"/>
          <w:szCs w:val="28"/>
        </w:rPr>
        <w:t xml:space="preserve"> we share an</w:t>
      </w:r>
      <w:r w:rsidR="00880908" w:rsidRPr="00836361">
        <w:rPr>
          <w:rFonts w:ascii="Arial" w:hAnsi="Arial" w:cs="Arial"/>
          <w:color w:val="000000"/>
          <w:sz w:val="24"/>
          <w:szCs w:val="28"/>
        </w:rPr>
        <w:t xml:space="preserve"> overview of the discussions </w:t>
      </w:r>
      <w:r w:rsidR="005E7D20" w:rsidRPr="00836361">
        <w:rPr>
          <w:rFonts w:ascii="Arial" w:hAnsi="Arial" w:cs="Arial"/>
          <w:color w:val="000000"/>
          <w:sz w:val="24"/>
          <w:szCs w:val="28"/>
        </w:rPr>
        <w:t xml:space="preserve">with </w:t>
      </w:r>
      <w:r w:rsidR="00880908" w:rsidRPr="00836361">
        <w:rPr>
          <w:rFonts w:ascii="Arial" w:hAnsi="Arial" w:cs="Arial"/>
          <w:color w:val="000000"/>
          <w:sz w:val="24"/>
          <w:szCs w:val="28"/>
        </w:rPr>
        <w:t xml:space="preserve">the wider VCSE sector to update you on the </w:t>
      </w:r>
      <w:r w:rsidR="00885A1D" w:rsidRPr="00836361">
        <w:rPr>
          <w:rFonts w:ascii="Arial" w:hAnsi="Arial" w:cs="Arial"/>
          <w:color w:val="000000"/>
          <w:sz w:val="24"/>
          <w:szCs w:val="28"/>
        </w:rPr>
        <w:t xml:space="preserve">Collaborative’s </w:t>
      </w:r>
      <w:r w:rsidR="00880908" w:rsidRPr="00836361">
        <w:rPr>
          <w:rFonts w:ascii="Arial" w:hAnsi="Arial" w:cs="Arial"/>
          <w:color w:val="000000"/>
          <w:sz w:val="24"/>
          <w:szCs w:val="28"/>
        </w:rPr>
        <w:t>activities</w:t>
      </w:r>
      <w:r w:rsidR="00885A1D" w:rsidRPr="00836361">
        <w:rPr>
          <w:rFonts w:ascii="Arial" w:hAnsi="Arial" w:cs="Arial"/>
          <w:color w:val="000000"/>
          <w:sz w:val="24"/>
          <w:szCs w:val="28"/>
        </w:rPr>
        <w:t xml:space="preserve">. </w:t>
      </w:r>
      <w:r w:rsidR="005F0D55" w:rsidRPr="00836361">
        <w:rPr>
          <w:rFonts w:ascii="Arial" w:hAnsi="Arial" w:cs="Arial"/>
          <w:sz w:val="24"/>
          <w:szCs w:val="24"/>
        </w:rPr>
        <w:t>Approved M</w:t>
      </w:r>
      <w:r w:rsidR="00AB1054" w:rsidRPr="00836361">
        <w:rPr>
          <w:rFonts w:ascii="Arial" w:hAnsi="Arial" w:cs="Arial"/>
          <w:sz w:val="24"/>
          <w:szCs w:val="24"/>
        </w:rPr>
        <w:t>inutes are available on request.</w:t>
      </w:r>
    </w:p>
    <w:p w14:paraId="58EB3593" w14:textId="77777777" w:rsidR="005F0D55" w:rsidRPr="00836361" w:rsidRDefault="005F0D55" w:rsidP="00AB1054">
      <w:pPr>
        <w:spacing w:after="0" w:line="276" w:lineRule="auto"/>
        <w:rPr>
          <w:rFonts w:ascii="Arial" w:hAnsi="Arial" w:cs="Arial"/>
          <w:sz w:val="24"/>
          <w:szCs w:val="24"/>
        </w:rPr>
      </w:pPr>
    </w:p>
    <w:p w14:paraId="6EB5FDB5" w14:textId="517C5294" w:rsidR="00AB1054" w:rsidRPr="00836361" w:rsidRDefault="005F0D55" w:rsidP="00AB1054">
      <w:pPr>
        <w:spacing w:after="0" w:line="276" w:lineRule="auto"/>
        <w:rPr>
          <w:rFonts w:ascii="Arial" w:hAnsi="Arial" w:cs="Arial"/>
          <w:b/>
          <w:sz w:val="24"/>
        </w:rPr>
      </w:pPr>
      <w:r w:rsidRPr="00836361">
        <w:rPr>
          <w:rFonts w:ascii="Arial" w:hAnsi="Arial" w:cs="Arial"/>
          <w:b/>
          <w:sz w:val="24"/>
          <w:szCs w:val="24"/>
        </w:rPr>
        <w:t xml:space="preserve">Useful links: </w:t>
      </w:r>
      <w:r w:rsidR="00AB1054" w:rsidRPr="00836361">
        <w:rPr>
          <w:rFonts w:ascii="Arial" w:hAnsi="Arial" w:cs="Arial"/>
          <w:b/>
          <w:sz w:val="24"/>
          <w:szCs w:val="24"/>
        </w:rPr>
        <w:t xml:space="preserve">  </w:t>
      </w:r>
    </w:p>
    <w:p w14:paraId="33F5F613" w14:textId="053BAF9B" w:rsidR="00E2271B" w:rsidRPr="00836361" w:rsidRDefault="00E2271B" w:rsidP="00637082">
      <w:pPr>
        <w:pBdr>
          <w:bottom w:val="single" w:sz="6" w:space="1" w:color="auto"/>
        </w:pBdr>
        <w:spacing w:after="0" w:line="276" w:lineRule="auto"/>
        <w:rPr>
          <w:rFonts w:ascii="Arial" w:hAnsi="Arial" w:cs="Arial"/>
          <w:color w:val="000000"/>
          <w:sz w:val="24"/>
          <w:szCs w:val="28"/>
        </w:rPr>
      </w:pPr>
      <w:r w:rsidRPr="00836361">
        <w:rPr>
          <w:rFonts w:ascii="Arial" w:hAnsi="Arial" w:cs="Arial"/>
          <w:color w:val="000000"/>
          <w:sz w:val="24"/>
          <w:szCs w:val="28"/>
        </w:rPr>
        <w:t xml:space="preserve">Read our </w:t>
      </w:r>
      <w:hyperlink r:id="rId12" w:history="1">
        <w:r w:rsidRPr="00836361">
          <w:rPr>
            <w:rStyle w:val="Hyperlink"/>
            <w:rFonts w:ascii="Arial" w:hAnsi="Arial" w:cs="Arial"/>
            <w:sz w:val="24"/>
            <w:szCs w:val="28"/>
          </w:rPr>
          <w:t>Memorandum of Understanding</w:t>
        </w:r>
      </w:hyperlink>
    </w:p>
    <w:p w14:paraId="0051AAA8" w14:textId="4974B383" w:rsidR="00AB1054" w:rsidRPr="00836361" w:rsidRDefault="00AB1054" w:rsidP="00637082">
      <w:pPr>
        <w:pBdr>
          <w:bottom w:val="single" w:sz="6" w:space="1" w:color="auto"/>
        </w:pBdr>
        <w:spacing w:after="0" w:line="276" w:lineRule="auto"/>
        <w:rPr>
          <w:rFonts w:ascii="Arial" w:hAnsi="Arial" w:cs="Arial"/>
          <w:color w:val="000000"/>
          <w:sz w:val="24"/>
          <w:szCs w:val="28"/>
        </w:rPr>
      </w:pPr>
      <w:r w:rsidRPr="00836361">
        <w:rPr>
          <w:rFonts w:ascii="Arial" w:hAnsi="Arial" w:cs="Arial"/>
          <w:color w:val="000000"/>
          <w:sz w:val="24"/>
          <w:szCs w:val="28"/>
        </w:rPr>
        <w:t>Re</w:t>
      </w:r>
      <w:r w:rsidR="00ED52FE" w:rsidRPr="00836361">
        <w:rPr>
          <w:rFonts w:ascii="Arial" w:hAnsi="Arial" w:cs="Arial"/>
          <w:color w:val="000000"/>
          <w:sz w:val="24"/>
          <w:szCs w:val="28"/>
        </w:rPr>
        <w:t xml:space="preserve">ad our </w:t>
      </w:r>
      <w:hyperlink r:id="rId13" w:history="1">
        <w:r w:rsidR="00ED52FE" w:rsidRPr="00EA7A0C">
          <w:rPr>
            <w:rStyle w:val="Hyperlink"/>
            <w:rFonts w:ascii="Arial" w:hAnsi="Arial" w:cs="Arial"/>
            <w:sz w:val="24"/>
            <w:szCs w:val="28"/>
          </w:rPr>
          <w:t>Terms of Reference</w:t>
        </w:r>
      </w:hyperlink>
    </w:p>
    <w:p w14:paraId="5729E724" w14:textId="54FDF9BC" w:rsidR="00312327" w:rsidRDefault="00E2271B" w:rsidP="00637082">
      <w:pPr>
        <w:pBdr>
          <w:bottom w:val="single" w:sz="6" w:space="1" w:color="auto"/>
        </w:pBdr>
        <w:spacing w:after="0" w:line="276" w:lineRule="auto"/>
        <w:rPr>
          <w:rStyle w:val="Hyperlink"/>
          <w:rFonts w:ascii="Arial" w:hAnsi="Arial" w:cs="Arial"/>
          <w:sz w:val="24"/>
          <w:szCs w:val="28"/>
        </w:rPr>
      </w:pPr>
      <w:r w:rsidRPr="00836361">
        <w:rPr>
          <w:rFonts w:ascii="Arial" w:hAnsi="Arial" w:cs="Arial"/>
          <w:color w:val="000000"/>
          <w:sz w:val="24"/>
          <w:szCs w:val="28"/>
        </w:rPr>
        <w:t xml:space="preserve">Visit the </w:t>
      </w:r>
      <w:hyperlink r:id="rId14" w:history="1">
        <w:r w:rsidRPr="00836361">
          <w:rPr>
            <w:rStyle w:val="Hyperlink"/>
            <w:rFonts w:ascii="Arial" w:hAnsi="Arial" w:cs="Arial"/>
            <w:sz w:val="24"/>
            <w:szCs w:val="28"/>
          </w:rPr>
          <w:t>H</w:t>
        </w:r>
        <w:r w:rsidR="005F0D55" w:rsidRPr="00836361">
          <w:rPr>
            <w:rStyle w:val="Hyperlink"/>
            <w:rFonts w:ascii="Arial" w:hAnsi="Arial" w:cs="Arial"/>
            <w:sz w:val="24"/>
            <w:szCs w:val="28"/>
          </w:rPr>
          <w:t xml:space="preserve">umber and </w:t>
        </w:r>
        <w:r w:rsidRPr="00836361">
          <w:rPr>
            <w:rStyle w:val="Hyperlink"/>
            <w:rFonts w:ascii="Arial" w:hAnsi="Arial" w:cs="Arial"/>
            <w:sz w:val="24"/>
            <w:szCs w:val="28"/>
          </w:rPr>
          <w:t>N</w:t>
        </w:r>
        <w:r w:rsidR="005F0D55" w:rsidRPr="00836361">
          <w:rPr>
            <w:rStyle w:val="Hyperlink"/>
            <w:rFonts w:ascii="Arial" w:hAnsi="Arial" w:cs="Arial"/>
            <w:sz w:val="24"/>
            <w:szCs w:val="28"/>
          </w:rPr>
          <w:t xml:space="preserve">orth </w:t>
        </w:r>
        <w:r w:rsidRPr="00836361">
          <w:rPr>
            <w:rStyle w:val="Hyperlink"/>
            <w:rFonts w:ascii="Arial" w:hAnsi="Arial" w:cs="Arial"/>
            <w:sz w:val="24"/>
            <w:szCs w:val="28"/>
          </w:rPr>
          <w:t>Y</w:t>
        </w:r>
        <w:r w:rsidR="005F0D55" w:rsidRPr="00836361">
          <w:rPr>
            <w:rStyle w:val="Hyperlink"/>
            <w:rFonts w:ascii="Arial" w:hAnsi="Arial" w:cs="Arial"/>
            <w:sz w:val="24"/>
            <w:szCs w:val="28"/>
          </w:rPr>
          <w:t>orkshire</w:t>
        </w:r>
        <w:r w:rsidRPr="00836361">
          <w:rPr>
            <w:rStyle w:val="Hyperlink"/>
            <w:rFonts w:ascii="Arial" w:hAnsi="Arial" w:cs="Arial"/>
            <w:sz w:val="24"/>
            <w:szCs w:val="28"/>
          </w:rPr>
          <w:t xml:space="preserve"> H</w:t>
        </w:r>
        <w:r w:rsidR="005F0D55" w:rsidRPr="00836361">
          <w:rPr>
            <w:rStyle w:val="Hyperlink"/>
            <w:rFonts w:ascii="Arial" w:hAnsi="Arial" w:cs="Arial"/>
            <w:sz w:val="24"/>
            <w:szCs w:val="28"/>
          </w:rPr>
          <w:t xml:space="preserve">ealth and </w:t>
        </w:r>
        <w:r w:rsidRPr="00836361">
          <w:rPr>
            <w:rStyle w:val="Hyperlink"/>
            <w:rFonts w:ascii="Arial" w:hAnsi="Arial" w:cs="Arial"/>
            <w:sz w:val="24"/>
            <w:szCs w:val="28"/>
          </w:rPr>
          <w:t>C</w:t>
        </w:r>
        <w:r w:rsidR="005F0D55" w:rsidRPr="00836361">
          <w:rPr>
            <w:rStyle w:val="Hyperlink"/>
            <w:rFonts w:ascii="Arial" w:hAnsi="Arial" w:cs="Arial"/>
            <w:sz w:val="24"/>
            <w:szCs w:val="28"/>
          </w:rPr>
          <w:t xml:space="preserve">are </w:t>
        </w:r>
        <w:r w:rsidRPr="00836361">
          <w:rPr>
            <w:rStyle w:val="Hyperlink"/>
            <w:rFonts w:ascii="Arial" w:hAnsi="Arial" w:cs="Arial"/>
            <w:sz w:val="24"/>
            <w:szCs w:val="28"/>
          </w:rPr>
          <w:t>P</w:t>
        </w:r>
        <w:r w:rsidR="005F0D55" w:rsidRPr="00836361">
          <w:rPr>
            <w:rStyle w:val="Hyperlink"/>
            <w:rFonts w:ascii="Arial" w:hAnsi="Arial" w:cs="Arial"/>
            <w:sz w:val="24"/>
            <w:szCs w:val="28"/>
          </w:rPr>
          <w:t>artnership</w:t>
        </w:r>
        <w:r w:rsidRPr="00836361">
          <w:rPr>
            <w:rStyle w:val="Hyperlink"/>
            <w:rFonts w:ascii="Arial" w:hAnsi="Arial" w:cs="Arial"/>
            <w:sz w:val="24"/>
            <w:szCs w:val="28"/>
          </w:rPr>
          <w:t xml:space="preserve">’s </w:t>
        </w:r>
        <w:r w:rsidR="00ED52FE" w:rsidRPr="00836361">
          <w:rPr>
            <w:rStyle w:val="Hyperlink"/>
            <w:rFonts w:ascii="Arial" w:hAnsi="Arial" w:cs="Arial"/>
            <w:sz w:val="24"/>
            <w:szCs w:val="28"/>
          </w:rPr>
          <w:t xml:space="preserve">VCSE </w:t>
        </w:r>
        <w:r w:rsidRPr="00836361">
          <w:rPr>
            <w:rStyle w:val="Hyperlink"/>
            <w:rFonts w:ascii="Arial" w:hAnsi="Arial" w:cs="Arial"/>
            <w:sz w:val="24"/>
            <w:szCs w:val="28"/>
          </w:rPr>
          <w:t>web</w:t>
        </w:r>
      </w:hyperlink>
      <w:r w:rsidR="00ED52FE" w:rsidRPr="00836361">
        <w:rPr>
          <w:rStyle w:val="Hyperlink"/>
          <w:rFonts w:ascii="Arial" w:hAnsi="Arial" w:cs="Arial"/>
          <w:sz w:val="24"/>
          <w:szCs w:val="28"/>
        </w:rPr>
        <w:t>page</w:t>
      </w:r>
    </w:p>
    <w:p w14:paraId="15F996D2" w14:textId="77777777" w:rsidR="00301CEE" w:rsidRPr="00836361" w:rsidRDefault="00301CEE" w:rsidP="00637082">
      <w:pPr>
        <w:pBdr>
          <w:bottom w:val="single" w:sz="6" w:space="1" w:color="auto"/>
        </w:pBdr>
        <w:spacing w:after="0" w:line="276" w:lineRule="auto"/>
        <w:rPr>
          <w:rStyle w:val="Hyperlink"/>
          <w:rFonts w:ascii="Arial" w:hAnsi="Arial" w:cs="Arial"/>
          <w:sz w:val="24"/>
          <w:szCs w:val="28"/>
        </w:rPr>
      </w:pPr>
    </w:p>
    <w:p w14:paraId="5359BFB5" w14:textId="77777777" w:rsidR="00E2271B" w:rsidRDefault="00E2271B" w:rsidP="00637082">
      <w:pPr>
        <w:pBdr>
          <w:bottom w:val="single" w:sz="6" w:space="1" w:color="auto"/>
        </w:pBdr>
        <w:spacing w:after="0" w:line="276" w:lineRule="auto"/>
        <w:rPr>
          <w:rFonts w:ascii="Arial" w:hAnsi="Arial" w:cs="Arial"/>
        </w:rPr>
      </w:pPr>
    </w:p>
    <w:p w14:paraId="0545EDDD" w14:textId="77777777" w:rsidR="006E1B72" w:rsidRDefault="006E1B72" w:rsidP="006E1B72">
      <w:pPr>
        <w:spacing w:after="0" w:line="276" w:lineRule="auto"/>
        <w:rPr>
          <w:rFonts w:ascii="Arial" w:hAnsi="Arial" w:cs="Arial"/>
          <w:b/>
          <w:sz w:val="28"/>
          <w:szCs w:val="28"/>
        </w:rPr>
      </w:pPr>
    </w:p>
    <w:p w14:paraId="7348FA16" w14:textId="77777777" w:rsidR="00052988" w:rsidRDefault="00052988" w:rsidP="00052988">
      <w:pPr>
        <w:spacing w:after="0" w:line="276" w:lineRule="auto"/>
        <w:rPr>
          <w:rFonts w:ascii="Arial" w:hAnsi="Arial" w:cs="Arial"/>
          <w:b/>
          <w:bCs/>
        </w:rPr>
      </w:pPr>
      <w:r>
        <w:rPr>
          <w:rFonts w:ascii="Arial" w:hAnsi="Arial" w:cs="Arial"/>
          <w:b/>
          <w:bCs/>
          <w:sz w:val="28"/>
        </w:rPr>
        <w:t xml:space="preserve">Grants framework finalised to provide guidance and transparency when distributing funds    </w:t>
      </w:r>
    </w:p>
    <w:p w14:paraId="51AF0671" w14:textId="77777777" w:rsidR="00052988" w:rsidRPr="00D43329" w:rsidRDefault="00052988" w:rsidP="00052988">
      <w:pPr>
        <w:spacing w:after="0" w:line="276" w:lineRule="auto"/>
        <w:rPr>
          <w:rFonts w:ascii="Arial" w:hAnsi="Arial" w:cs="Arial"/>
          <w:sz w:val="24"/>
          <w:szCs w:val="24"/>
        </w:rPr>
      </w:pPr>
    </w:p>
    <w:p w14:paraId="4296FEFB" w14:textId="153632BF" w:rsidR="00052988" w:rsidRDefault="00052988" w:rsidP="00052988">
      <w:pPr>
        <w:spacing w:after="0" w:line="276" w:lineRule="auto"/>
        <w:rPr>
          <w:rFonts w:ascii="Arial" w:hAnsi="Arial" w:cs="Arial"/>
          <w:sz w:val="24"/>
          <w:szCs w:val="24"/>
        </w:rPr>
      </w:pPr>
      <w:r>
        <w:rPr>
          <w:rFonts w:ascii="Arial" w:hAnsi="Arial" w:cs="Arial"/>
          <w:sz w:val="24"/>
          <w:szCs w:val="24"/>
        </w:rPr>
        <w:t>The VCSE Collaborative is responsible for managing funds from the Humber and North Yorkshire</w:t>
      </w:r>
      <w:r w:rsidR="00500F69">
        <w:rPr>
          <w:rFonts w:ascii="Arial" w:hAnsi="Arial" w:cs="Arial"/>
          <w:sz w:val="24"/>
          <w:szCs w:val="24"/>
        </w:rPr>
        <w:t xml:space="preserve"> (HNY) </w:t>
      </w:r>
      <w:r>
        <w:rPr>
          <w:rFonts w:ascii="Arial" w:hAnsi="Arial" w:cs="Arial"/>
          <w:sz w:val="24"/>
          <w:szCs w:val="24"/>
        </w:rPr>
        <w:t>Health and Care Partnership</w:t>
      </w:r>
      <w:r w:rsidR="00500F69">
        <w:rPr>
          <w:rFonts w:ascii="Arial" w:hAnsi="Arial" w:cs="Arial"/>
          <w:sz w:val="24"/>
          <w:szCs w:val="24"/>
        </w:rPr>
        <w:t xml:space="preserve"> (HCP)</w:t>
      </w:r>
      <w:r>
        <w:rPr>
          <w:rFonts w:ascii="Arial" w:hAnsi="Arial" w:cs="Arial"/>
          <w:sz w:val="24"/>
          <w:szCs w:val="24"/>
        </w:rPr>
        <w:t xml:space="preserve"> and distributing these funds to the wider VCSE Sector to deliver specific pieces of work. With support from </w:t>
      </w:r>
      <w:hyperlink r:id="rId15" w:history="1">
        <w:r>
          <w:rPr>
            <w:rStyle w:val="Hyperlink"/>
            <w:rFonts w:ascii="Arial" w:hAnsi="Arial" w:cs="Arial"/>
            <w:sz w:val="24"/>
            <w:szCs w:val="24"/>
          </w:rPr>
          <w:t>Two Ridings Community Foundation</w:t>
        </w:r>
      </w:hyperlink>
      <w:r>
        <w:rPr>
          <w:rFonts w:ascii="Arial" w:hAnsi="Arial" w:cs="Arial"/>
          <w:sz w:val="24"/>
          <w:szCs w:val="24"/>
        </w:rPr>
        <w:t xml:space="preserve"> who provided specialist advice using best practice and national guidance, the Collaborative has created a Grants Framework to ensure </w:t>
      </w:r>
      <w:r w:rsidR="002E7BFD">
        <w:rPr>
          <w:rFonts w:ascii="Arial" w:hAnsi="Arial" w:cs="Arial"/>
          <w:sz w:val="24"/>
          <w:szCs w:val="24"/>
        </w:rPr>
        <w:t>the process is accessible, transparent</w:t>
      </w:r>
      <w:r>
        <w:rPr>
          <w:rFonts w:ascii="Arial" w:hAnsi="Arial" w:cs="Arial"/>
          <w:sz w:val="24"/>
          <w:szCs w:val="24"/>
        </w:rPr>
        <w:t xml:space="preserve"> and that funds are managed effectively. </w:t>
      </w:r>
    </w:p>
    <w:p w14:paraId="35C0CC89" w14:textId="77777777" w:rsidR="00052988" w:rsidRDefault="00052988" w:rsidP="00052988">
      <w:pPr>
        <w:spacing w:after="0" w:line="276" w:lineRule="auto"/>
        <w:rPr>
          <w:rFonts w:ascii="Arial" w:hAnsi="Arial" w:cs="Arial"/>
          <w:sz w:val="24"/>
          <w:szCs w:val="24"/>
        </w:rPr>
      </w:pPr>
    </w:p>
    <w:p w14:paraId="5F8E5B14" w14:textId="501750D2" w:rsidR="00052988" w:rsidRDefault="00052988" w:rsidP="00E773D6">
      <w:pPr>
        <w:spacing w:after="0" w:line="276" w:lineRule="auto"/>
        <w:rPr>
          <w:rFonts w:ascii="Arial" w:hAnsi="Arial" w:cs="Arial"/>
          <w:sz w:val="24"/>
          <w:szCs w:val="24"/>
        </w:rPr>
      </w:pPr>
      <w:r>
        <w:rPr>
          <w:rFonts w:ascii="Arial" w:hAnsi="Arial" w:cs="Arial"/>
          <w:sz w:val="24"/>
          <w:szCs w:val="24"/>
        </w:rPr>
        <w:t xml:space="preserve">A key element of the framework is the importance of inclusivity and ensuring that all sized VCSE organisations are able and supported to access funding opportunities. The framework also emphasises the Collaborative’s performance management role and how this will be reported and shared with the wider VCSE sector to ensure processes are open and transparent. </w:t>
      </w:r>
    </w:p>
    <w:p w14:paraId="29845B3D" w14:textId="77777777" w:rsidR="002E7BFD" w:rsidRDefault="002E7BFD" w:rsidP="00E773D6">
      <w:pPr>
        <w:spacing w:after="0" w:line="276" w:lineRule="auto"/>
        <w:rPr>
          <w:rFonts w:ascii="Arial" w:hAnsi="Arial" w:cs="Arial"/>
          <w:sz w:val="24"/>
          <w:szCs w:val="24"/>
        </w:rPr>
      </w:pPr>
    </w:p>
    <w:p w14:paraId="55ACE98F" w14:textId="50331B97" w:rsidR="002E7BFD" w:rsidRDefault="002E7BFD" w:rsidP="00E773D6">
      <w:pPr>
        <w:spacing w:after="0" w:line="276" w:lineRule="auto"/>
        <w:rPr>
          <w:rFonts w:ascii="Arial" w:hAnsi="Arial" w:cs="Arial"/>
          <w:sz w:val="24"/>
          <w:szCs w:val="24"/>
        </w:rPr>
      </w:pPr>
    </w:p>
    <w:p w14:paraId="53B64CB1" w14:textId="77777777" w:rsidR="002E7BFD" w:rsidRPr="002E7BFD" w:rsidRDefault="002E7BFD" w:rsidP="00E773D6">
      <w:pPr>
        <w:spacing w:after="0" w:line="276" w:lineRule="auto"/>
        <w:rPr>
          <w:rStyle w:val="Strong"/>
          <w:rFonts w:ascii="Arial" w:hAnsi="Arial" w:cs="Arial"/>
          <w:b w:val="0"/>
          <w:bCs w:val="0"/>
          <w:sz w:val="24"/>
          <w:szCs w:val="24"/>
        </w:rPr>
      </w:pPr>
    </w:p>
    <w:p w14:paraId="56D193F8" w14:textId="552B5F42" w:rsidR="00DB39A2" w:rsidRPr="00D665FC" w:rsidRDefault="002E7BFD" w:rsidP="00E773D6">
      <w:pPr>
        <w:spacing w:after="0" w:line="276" w:lineRule="auto"/>
        <w:rPr>
          <w:rFonts w:ascii="Arial" w:hAnsi="Arial" w:cs="Arial"/>
        </w:rPr>
      </w:pPr>
      <w:r>
        <w:rPr>
          <w:rStyle w:val="Strong"/>
          <w:rFonts w:ascii="Arial" w:hAnsi="Arial" w:cs="Arial"/>
          <w:sz w:val="30"/>
          <w:szCs w:val="30"/>
        </w:rPr>
        <w:lastRenderedPageBreak/>
        <w:t>New Place</w:t>
      </w:r>
      <w:r w:rsidR="00D665FC">
        <w:rPr>
          <w:rStyle w:val="Strong"/>
          <w:rFonts w:ascii="Arial" w:hAnsi="Arial" w:cs="Arial"/>
          <w:sz w:val="30"/>
          <w:szCs w:val="30"/>
        </w:rPr>
        <w:t xml:space="preserve"> Leads join the </w:t>
      </w:r>
      <w:r w:rsidR="00D665FC" w:rsidRPr="00D665FC">
        <w:rPr>
          <w:rStyle w:val="Strong"/>
          <w:rFonts w:ascii="Arial" w:hAnsi="Arial" w:cs="Arial"/>
          <w:sz w:val="30"/>
          <w:szCs w:val="30"/>
        </w:rPr>
        <w:t>VCSE Collaborative</w:t>
      </w:r>
      <w:r w:rsidR="00D665FC" w:rsidRPr="00D665FC">
        <w:rPr>
          <w:rFonts w:ascii="Arial" w:hAnsi="Arial" w:cs="Arial"/>
        </w:rPr>
        <w:br/>
      </w:r>
      <w:r w:rsidR="00D665FC" w:rsidRPr="00D665FC">
        <w:rPr>
          <w:rFonts w:ascii="Arial" w:hAnsi="Arial" w:cs="Arial"/>
        </w:rPr>
        <w:br/>
      </w:r>
      <w:r w:rsidR="00D665FC" w:rsidRPr="00D665FC">
        <w:rPr>
          <w:rFonts w:ascii="Arial" w:hAnsi="Arial" w:cs="Arial"/>
          <w:sz w:val="24"/>
        </w:rPr>
        <w:t>The VCSE Collaborative has welcomed three new Place Leads; </w:t>
      </w:r>
      <w:hyperlink r:id="rId16" w:tgtFrame="_blank" w:history="1">
        <w:r w:rsidR="00D665FC" w:rsidRPr="00D665FC">
          <w:rPr>
            <w:rStyle w:val="Hyperlink"/>
            <w:rFonts w:ascii="Arial" w:hAnsi="Arial" w:cs="Arial"/>
            <w:sz w:val="24"/>
          </w:rPr>
          <w:t>Jamie Lewis</w:t>
        </w:r>
      </w:hyperlink>
      <w:r w:rsidR="00D665FC" w:rsidRPr="00D665FC">
        <w:rPr>
          <w:rFonts w:ascii="Arial" w:hAnsi="Arial" w:cs="Arial"/>
          <w:sz w:val="24"/>
        </w:rPr>
        <w:t>, the new Chief Executive of Hey Smile Foundation joins the VCSE Collaborative to represent East Riding's VCSE Sector, Lucy Stephenson, Chief Executive of Citizens Advice North Lincolnshire will be representing North Lincolnshire's VCSE Sector, and Jennifer Johnson, Sector Support North East Lincolnshire joins the Collaborative to represent North East Lincolnshire's VCSE Sector. Jamie, Lucy and Jennifer bring a wealth of knowledge, experience and insight with them and are a welcome addition to the VCSE Collaborative. </w:t>
      </w:r>
    </w:p>
    <w:p w14:paraId="7A4383F0" w14:textId="77777777" w:rsidR="00D665FC" w:rsidRDefault="00D665FC" w:rsidP="00E773D6">
      <w:pPr>
        <w:spacing w:after="0" w:line="276" w:lineRule="auto"/>
        <w:rPr>
          <w:rFonts w:ascii="Arial" w:hAnsi="Arial" w:cs="Arial"/>
          <w:sz w:val="24"/>
        </w:rPr>
      </w:pPr>
    </w:p>
    <w:p w14:paraId="2325C7A3" w14:textId="365F7532" w:rsidR="00D665FC" w:rsidRDefault="00052988" w:rsidP="00E773D6">
      <w:pPr>
        <w:spacing w:after="0" w:line="276" w:lineRule="auto"/>
        <w:rPr>
          <w:rFonts w:ascii="Arial" w:hAnsi="Arial" w:cs="Arial"/>
          <w:sz w:val="24"/>
        </w:rPr>
      </w:pPr>
      <w:r>
        <w:rPr>
          <w:rFonts w:ascii="Arial" w:hAnsi="Arial" w:cs="Arial"/>
          <w:noProof/>
          <w:sz w:val="24"/>
          <w:lang w:eastAsia="en-GB"/>
        </w:rPr>
        <w:drawing>
          <wp:inline distT="0" distB="0" distL="0" distR="0" wp14:anchorId="071FBDCF" wp14:editId="1D95C9FD">
            <wp:extent cx="6120765" cy="3442970"/>
            <wp:effectExtent l="0" t="0" r="0" b="5080"/>
            <wp:docPr id="1" name="Picture 1" descr="East Riding of Yorkshire - Jamie Lewis, Hull Jason Stamp (Chair), North East Lincolnshire - Jennifer Johnson, North Lincolnshire - Lucy Stephenson, North Yorkshire - Jane Colthup, Vale of York - Alison Semmence (Vice Chair), Erica Daily NHS Hull, Sam Haward - NHS North Yorks and Gary Sainty VCSE Programme Director &#10;" title="Imag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SE Collaborative (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3442970"/>
                    </a:xfrm>
                    <a:prstGeom prst="rect">
                      <a:avLst/>
                    </a:prstGeom>
                  </pic:spPr>
                </pic:pic>
              </a:graphicData>
            </a:graphic>
          </wp:inline>
        </w:drawing>
      </w:r>
    </w:p>
    <w:p w14:paraId="262003F4" w14:textId="77777777" w:rsidR="00052988" w:rsidRDefault="00052988" w:rsidP="00E773D6">
      <w:pPr>
        <w:spacing w:after="0" w:line="276" w:lineRule="auto"/>
        <w:rPr>
          <w:rFonts w:ascii="Arial" w:hAnsi="Arial" w:cs="Arial"/>
          <w:sz w:val="24"/>
        </w:rPr>
      </w:pPr>
    </w:p>
    <w:p w14:paraId="1672B4F9" w14:textId="77777777" w:rsidR="00052988" w:rsidRDefault="00052988" w:rsidP="00874681">
      <w:pPr>
        <w:spacing w:after="0" w:line="276" w:lineRule="auto"/>
        <w:rPr>
          <w:rStyle w:val="Strong"/>
          <w:rFonts w:ascii="Arial" w:hAnsi="Arial" w:cs="Arial"/>
          <w:sz w:val="30"/>
          <w:szCs w:val="30"/>
        </w:rPr>
      </w:pPr>
    </w:p>
    <w:p w14:paraId="5A23B5AE" w14:textId="055D0AE0" w:rsidR="005F13C9" w:rsidRPr="00B26CC5" w:rsidRDefault="00D665FC" w:rsidP="00874681">
      <w:pPr>
        <w:spacing w:after="0" w:line="276" w:lineRule="auto"/>
        <w:rPr>
          <w:rFonts w:ascii="Arial" w:hAnsi="Arial" w:cs="Arial"/>
          <w:b/>
          <w:sz w:val="28"/>
          <w:szCs w:val="24"/>
        </w:rPr>
      </w:pPr>
      <w:r>
        <w:rPr>
          <w:rStyle w:val="Strong"/>
          <w:rFonts w:ascii="Arial" w:hAnsi="Arial" w:cs="Arial"/>
          <w:sz w:val="30"/>
          <w:szCs w:val="30"/>
        </w:rPr>
        <w:t xml:space="preserve">Establishing VCSE Assemblies at Place </w:t>
      </w:r>
    </w:p>
    <w:p w14:paraId="084BE132" w14:textId="77777777" w:rsidR="00014515" w:rsidRDefault="00014515" w:rsidP="00874681">
      <w:pPr>
        <w:spacing w:after="0" w:line="276" w:lineRule="auto"/>
        <w:rPr>
          <w:rFonts w:ascii="Arial" w:hAnsi="Arial" w:cs="Arial"/>
          <w:sz w:val="24"/>
          <w:szCs w:val="24"/>
        </w:rPr>
      </w:pPr>
    </w:p>
    <w:p w14:paraId="071D1D13" w14:textId="513BC0AD" w:rsidR="00714703" w:rsidRDefault="00714703" w:rsidP="00874681">
      <w:pPr>
        <w:spacing w:after="0" w:line="276" w:lineRule="auto"/>
        <w:rPr>
          <w:rFonts w:ascii="Arial" w:hAnsi="Arial" w:cs="Arial"/>
          <w:sz w:val="24"/>
          <w:shd w:val="clear" w:color="auto" w:fill="FFFFFF"/>
        </w:rPr>
      </w:pPr>
      <w:r>
        <w:rPr>
          <w:rFonts w:ascii="Arial" w:hAnsi="Arial" w:cs="Arial"/>
          <w:sz w:val="24"/>
          <w:shd w:val="clear" w:color="auto" w:fill="FFFFFF"/>
        </w:rPr>
        <w:t xml:space="preserve">To achieve the </w:t>
      </w:r>
      <w:r w:rsidR="00052988">
        <w:rPr>
          <w:rFonts w:ascii="Arial" w:hAnsi="Arial" w:cs="Arial"/>
          <w:sz w:val="24"/>
          <w:shd w:val="clear" w:color="auto" w:fill="FFFFFF"/>
        </w:rPr>
        <w:t>VCSE Collaborative</w:t>
      </w:r>
      <w:r>
        <w:rPr>
          <w:rFonts w:ascii="Arial" w:hAnsi="Arial" w:cs="Arial"/>
          <w:sz w:val="24"/>
          <w:shd w:val="clear" w:color="auto" w:fill="FFFFFF"/>
        </w:rPr>
        <w:t xml:space="preserve">’s vision to </w:t>
      </w:r>
      <w:r w:rsidRPr="00714703">
        <w:rPr>
          <w:rFonts w:ascii="Arial" w:hAnsi="Arial" w:cs="Arial"/>
          <w:i/>
          <w:sz w:val="24"/>
          <w:shd w:val="clear" w:color="auto" w:fill="FFFFFF"/>
        </w:rPr>
        <w:t xml:space="preserve">‘enable </w:t>
      </w:r>
      <w:r w:rsidRPr="00714703">
        <w:rPr>
          <w:rFonts w:ascii="Arial" w:hAnsi="Arial" w:cs="Arial"/>
          <w:i/>
          <w:color w:val="000000"/>
          <w:sz w:val="24"/>
          <w:szCs w:val="28"/>
        </w:rPr>
        <w:t>the potential and impact of the VCSE Sector to be realised by being fully integrated into the planning, design and delivery of health and care across Humber and North Yorkshire’</w:t>
      </w:r>
      <w:r>
        <w:rPr>
          <w:rFonts w:ascii="Arial" w:hAnsi="Arial" w:cs="Arial"/>
          <w:i/>
          <w:color w:val="000000"/>
          <w:sz w:val="24"/>
          <w:szCs w:val="28"/>
        </w:rPr>
        <w:t>,</w:t>
      </w:r>
      <w:r>
        <w:rPr>
          <w:rFonts w:ascii="Arial" w:hAnsi="Arial" w:cs="Arial"/>
          <w:color w:val="000000"/>
          <w:sz w:val="24"/>
          <w:szCs w:val="28"/>
        </w:rPr>
        <w:t xml:space="preserve"> </w:t>
      </w:r>
      <w:r>
        <w:rPr>
          <w:rFonts w:ascii="Arial" w:hAnsi="Arial" w:cs="Arial"/>
          <w:sz w:val="24"/>
          <w:shd w:val="clear" w:color="auto" w:fill="FFFFFF"/>
        </w:rPr>
        <w:t xml:space="preserve">each place was tasked with creating a mechanism to connect the wider VCSE Sector with Humber and North Yorkshire Health and Care Partnership.  </w:t>
      </w:r>
    </w:p>
    <w:p w14:paraId="775AAA0F" w14:textId="77777777" w:rsidR="00714703" w:rsidRDefault="00714703" w:rsidP="00874681">
      <w:pPr>
        <w:spacing w:after="0" w:line="276" w:lineRule="auto"/>
        <w:rPr>
          <w:rFonts w:ascii="Arial" w:hAnsi="Arial" w:cs="Arial"/>
          <w:sz w:val="24"/>
          <w:shd w:val="clear" w:color="auto" w:fill="FFFFFF"/>
        </w:rPr>
      </w:pPr>
    </w:p>
    <w:p w14:paraId="4F376ABC" w14:textId="326BDFAF" w:rsidR="00D665FC" w:rsidRPr="00714703" w:rsidRDefault="00714703" w:rsidP="00874681">
      <w:pPr>
        <w:spacing w:after="0" w:line="276" w:lineRule="auto"/>
        <w:rPr>
          <w:rFonts w:ascii="Arial" w:hAnsi="Arial" w:cs="Arial"/>
          <w:sz w:val="24"/>
          <w:shd w:val="clear" w:color="auto" w:fill="FFFFFF"/>
        </w:rPr>
      </w:pPr>
      <w:r>
        <w:rPr>
          <w:rFonts w:ascii="Arial" w:hAnsi="Arial" w:cs="Arial"/>
          <w:sz w:val="24"/>
          <w:shd w:val="clear" w:color="auto" w:fill="FFFFFF"/>
        </w:rPr>
        <w:t xml:space="preserve">Each place has now established a VCSE Assembly which is unique to the geographical location and the demographics of the VCSE Sector in that area. The Assemblies provide a structure to </w:t>
      </w:r>
      <w:r w:rsidR="00052988" w:rsidRPr="00052988">
        <w:rPr>
          <w:rFonts w:ascii="Arial" w:hAnsi="Arial" w:cs="Arial"/>
          <w:sz w:val="24"/>
          <w:shd w:val="clear" w:color="auto" w:fill="FFFFFF"/>
        </w:rPr>
        <w:t xml:space="preserve">connect </w:t>
      </w:r>
      <w:r>
        <w:rPr>
          <w:rFonts w:ascii="Arial" w:hAnsi="Arial" w:cs="Arial"/>
          <w:sz w:val="24"/>
          <w:shd w:val="clear" w:color="auto" w:fill="FFFFFF"/>
        </w:rPr>
        <w:t xml:space="preserve">the </w:t>
      </w:r>
      <w:r w:rsidR="00052988" w:rsidRPr="00052988">
        <w:rPr>
          <w:rFonts w:ascii="Arial" w:hAnsi="Arial" w:cs="Arial"/>
          <w:sz w:val="24"/>
          <w:shd w:val="clear" w:color="auto" w:fill="FFFFFF"/>
        </w:rPr>
        <w:t xml:space="preserve">VCSE </w:t>
      </w:r>
      <w:r>
        <w:rPr>
          <w:rFonts w:ascii="Arial" w:hAnsi="Arial" w:cs="Arial"/>
          <w:sz w:val="24"/>
          <w:shd w:val="clear" w:color="auto" w:fill="FFFFFF"/>
        </w:rPr>
        <w:t>S</w:t>
      </w:r>
      <w:r w:rsidR="00052988" w:rsidRPr="00052988">
        <w:rPr>
          <w:rFonts w:ascii="Arial" w:hAnsi="Arial" w:cs="Arial"/>
          <w:sz w:val="24"/>
          <w:shd w:val="clear" w:color="auto" w:fill="FFFFFF"/>
        </w:rPr>
        <w:t xml:space="preserve">ector </w:t>
      </w:r>
      <w:r>
        <w:rPr>
          <w:rFonts w:ascii="Arial" w:hAnsi="Arial" w:cs="Arial"/>
          <w:sz w:val="24"/>
          <w:shd w:val="clear" w:color="auto" w:fill="FFFFFF"/>
        </w:rPr>
        <w:t xml:space="preserve">at Place </w:t>
      </w:r>
      <w:r w:rsidR="00052988" w:rsidRPr="00052988">
        <w:rPr>
          <w:rFonts w:ascii="Arial" w:hAnsi="Arial" w:cs="Arial"/>
          <w:sz w:val="24"/>
          <w:shd w:val="clear" w:color="auto" w:fill="FFFFFF"/>
        </w:rPr>
        <w:t xml:space="preserve">with service development and delivery </w:t>
      </w:r>
      <w:r>
        <w:rPr>
          <w:rFonts w:ascii="Arial" w:hAnsi="Arial" w:cs="Arial"/>
          <w:sz w:val="24"/>
          <w:shd w:val="clear" w:color="auto" w:fill="FFFFFF"/>
        </w:rPr>
        <w:t>opportunities created by the Humber and North Yorkshire Health and Care Partnership</w:t>
      </w:r>
      <w:r w:rsidR="00052988" w:rsidRPr="00052988">
        <w:rPr>
          <w:rFonts w:ascii="Arial" w:hAnsi="Arial" w:cs="Arial"/>
          <w:sz w:val="24"/>
          <w:shd w:val="clear" w:color="auto" w:fill="FFFFFF"/>
        </w:rPr>
        <w:t>.</w:t>
      </w:r>
      <w:r w:rsidR="00052988" w:rsidRPr="00052988">
        <w:rPr>
          <w:rFonts w:ascii="Open Sans" w:hAnsi="Open Sans" w:cs="Open Sans"/>
          <w:sz w:val="24"/>
          <w:shd w:val="clear" w:color="auto" w:fill="FFFFFF"/>
        </w:rPr>
        <w:t xml:space="preserve"> </w:t>
      </w:r>
    </w:p>
    <w:p w14:paraId="1C134F8B" w14:textId="77777777" w:rsidR="003D0629" w:rsidRDefault="003D0629" w:rsidP="003D0629">
      <w:pPr>
        <w:spacing w:after="0" w:line="276" w:lineRule="auto"/>
        <w:rPr>
          <w:rStyle w:val="CommentReference"/>
          <w:rFonts w:ascii="Arial" w:hAnsi="Arial" w:cs="Arial"/>
          <w:sz w:val="24"/>
          <w:szCs w:val="24"/>
        </w:rPr>
      </w:pPr>
    </w:p>
    <w:p w14:paraId="0F8906D9" w14:textId="18937676" w:rsidR="00052988" w:rsidRDefault="002E7BFD" w:rsidP="003D0629">
      <w:pPr>
        <w:spacing w:after="0" w:line="276" w:lineRule="auto"/>
        <w:rPr>
          <w:rStyle w:val="CommentReference"/>
          <w:rFonts w:ascii="Arial" w:hAnsi="Arial" w:cs="Arial"/>
          <w:sz w:val="24"/>
          <w:szCs w:val="24"/>
        </w:rPr>
      </w:pPr>
      <w:r>
        <w:rPr>
          <w:rStyle w:val="CommentReference"/>
          <w:rFonts w:ascii="Arial" w:hAnsi="Arial" w:cs="Arial"/>
          <w:sz w:val="24"/>
          <w:szCs w:val="24"/>
        </w:rPr>
        <w:t>We will share more about the development of each Assembly in future updates, but i</w:t>
      </w:r>
      <w:r w:rsidR="00594FB1">
        <w:rPr>
          <w:rStyle w:val="CommentReference"/>
          <w:rFonts w:ascii="Arial" w:hAnsi="Arial" w:cs="Arial"/>
          <w:sz w:val="24"/>
          <w:szCs w:val="24"/>
        </w:rPr>
        <w:t xml:space="preserve">f you would like to know more about your local Assembly, please get in contact with Gary Sainty via: </w:t>
      </w:r>
      <w:hyperlink r:id="rId18" w:history="1">
        <w:r w:rsidR="00594FB1" w:rsidRPr="00844B93">
          <w:rPr>
            <w:rStyle w:val="Hyperlink"/>
            <w:rFonts w:ascii="Arial" w:hAnsi="Arial" w:cs="Arial"/>
            <w:sz w:val="24"/>
            <w:szCs w:val="24"/>
          </w:rPr>
          <w:t>gary.sainty@nhs.net</w:t>
        </w:r>
      </w:hyperlink>
    </w:p>
    <w:p w14:paraId="582F05EC" w14:textId="7AF547F1" w:rsidR="00B92F21" w:rsidRDefault="00D665FC" w:rsidP="00326181">
      <w:pPr>
        <w:pBdr>
          <w:bottom w:val="single" w:sz="6" w:space="1" w:color="auto"/>
        </w:pBdr>
        <w:spacing w:after="0" w:line="276" w:lineRule="auto"/>
        <w:rPr>
          <w:rFonts w:ascii="Arial" w:hAnsi="Arial" w:cs="Arial"/>
          <w:b/>
          <w:sz w:val="28"/>
          <w:szCs w:val="28"/>
        </w:rPr>
      </w:pPr>
      <w:r>
        <w:rPr>
          <w:rFonts w:ascii="Arial" w:hAnsi="Arial" w:cs="Arial"/>
          <w:b/>
          <w:sz w:val="28"/>
          <w:szCs w:val="28"/>
        </w:rPr>
        <w:lastRenderedPageBreak/>
        <w:t xml:space="preserve">Green Social Prescribing progress report </w:t>
      </w:r>
    </w:p>
    <w:p w14:paraId="23F7F817" w14:textId="77777777" w:rsidR="00D665FC" w:rsidRPr="00F51924" w:rsidRDefault="00D665FC" w:rsidP="00326181">
      <w:pPr>
        <w:pBdr>
          <w:bottom w:val="single" w:sz="6" w:space="1" w:color="auto"/>
        </w:pBdr>
        <w:spacing w:after="0" w:line="276" w:lineRule="auto"/>
        <w:rPr>
          <w:rFonts w:ascii="Arial" w:hAnsi="Arial" w:cs="Arial"/>
          <w:b/>
          <w:sz w:val="24"/>
          <w:szCs w:val="28"/>
        </w:rPr>
      </w:pPr>
    </w:p>
    <w:p w14:paraId="0E94D6A3" w14:textId="1FC4ADFF" w:rsidR="00500F69" w:rsidRDefault="00D665FC" w:rsidP="00326181">
      <w:pPr>
        <w:pBdr>
          <w:bottom w:val="single" w:sz="6" w:space="1" w:color="auto"/>
        </w:pBdr>
        <w:spacing w:after="0" w:line="276" w:lineRule="auto"/>
        <w:rPr>
          <w:rFonts w:ascii="Arial" w:hAnsi="Arial" w:cs="Arial"/>
          <w:sz w:val="24"/>
          <w:szCs w:val="28"/>
        </w:rPr>
      </w:pPr>
      <w:r w:rsidRPr="00D665FC">
        <w:rPr>
          <w:rFonts w:ascii="Arial" w:hAnsi="Arial" w:cs="Arial"/>
          <w:sz w:val="24"/>
          <w:szCs w:val="28"/>
        </w:rPr>
        <w:t>During the m</w:t>
      </w:r>
      <w:r>
        <w:rPr>
          <w:rFonts w:ascii="Arial" w:hAnsi="Arial" w:cs="Arial"/>
          <w:sz w:val="24"/>
          <w:szCs w:val="28"/>
        </w:rPr>
        <w:t>eeting we welcomed Anthony Hurd, Programme Manager (Green Social Prescribing</w:t>
      </w:r>
      <w:r w:rsidR="00500F69">
        <w:rPr>
          <w:rFonts w:ascii="Arial" w:hAnsi="Arial" w:cs="Arial"/>
          <w:sz w:val="24"/>
          <w:szCs w:val="28"/>
        </w:rPr>
        <w:t>)</w:t>
      </w:r>
      <w:r>
        <w:rPr>
          <w:rFonts w:ascii="Arial" w:hAnsi="Arial" w:cs="Arial"/>
          <w:sz w:val="24"/>
          <w:szCs w:val="28"/>
        </w:rPr>
        <w:t xml:space="preserve"> to provide an update on the </w:t>
      </w:r>
      <w:r w:rsidR="00500F69">
        <w:rPr>
          <w:rFonts w:ascii="Arial" w:hAnsi="Arial" w:cs="Arial"/>
          <w:sz w:val="24"/>
          <w:szCs w:val="28"/>
        </w:rPr>
        <w:t>Green Social Prescribing</w:t>
      </w:r>
      <w:r w:rsidR="000244F2">
        <w:rPr>
          <w:rFonts w:ascii="Arial" w:hAnsi="Arial" w:cs="Arial"/>
          <w:sz w:val="24"/>
          <w:szCs w:val="28"/>
        </w:rPr>
        <w:t xml:space="preserve"> (GSP)</w:t>
      </w:r>
      <w:r w:rsidR="00500F69">
        <w:rPr>
          <w:rFonts w:ascii="Arial" w:hAnsi="Arial" w:cs="Arial"/>
          <w:sz w:val="24"/>
          <w:szCs w:val="28"/>
        </w:rPr>
        <w:t xml:space="preserve"> Programme which is one of seven test and learn sites across England focusing on supporting mental ill health through outdoor activities.</w:t>
      </w:r>
    </w:p>
    <w:p w14:paraId="385CBD3D" w14:textId="77777777" w:rsidR="000244F2" w:rsidRDefault="000244F2" w:rsidP="00326181">
      <w:pPr>
        <w:pBdr>
          <w:bottom w:val="single" w:sz="6" w:space="1" w:color="auto"/>
        </w:pBdr>
        <w:spacing w:after="0" w:line="276" w:lineRule="auto"/>
        <w:rPr>
          <w:rFonts w:ascii="Arial" w:hAnsi="Arial" w:cs="Arial"/>
          <w:sz w:val="24"/>
          <w:szCs w:val="28"/>
        </w:rPr>
      </w:pPr>
    </w:p>
    <w:p w14:paraId="58D4A247" w14:textId="1A95EFAC" w:rsidR="000244F2" w:rsidRDefault="00F51924" w:rsidP="00326181">
      <w:pPr>
        <w:pBdr>
          <w:bottom w:val="single" w:sz="6" w:space="1" w:color="auto"/>
        </w:pBdr>
        <w:spacing w:after="0" w:line="276" w:lineRule="auto"/>
        <w:rPr>
          <w:rFonts w:ascii="Arial" w:hAnsi="Arial" w:cs="Arial"/>
          <w:sz w:val="24"/>
          <w:szCs w:val="28"/>
        </w:rPr>
      </w:pPr>
      <w:r>
        <w:rPr>
          <w:rFonts w:ascii="Arial" w:hAnsi="Arial" w:cs="Arial"/>
          <w:sz w:val="24"/>
          <w:szCs w:val="28"/>
        </w:rPr>
        <w:t>To date, f</w:t>
      </w:r>
      <w:r w:rsidR="000244F2">
        <w:rPr>
          <w:rFonts w:ascii="Arial" w:hAnsi="Arial" w:cs="Arial"/>
          <w:sz w:val="24"/>
          <w:szCs w:val="28"/>
        </w:rPr>
        <w:t xml:space="preserve">ive </w:t>
      </w:r>
      <w:r w:rsidR="005747A7">
        <w:rPr>
          <w:rFonts w:ascii="Arial" w:hAnsi="Arial" w:cs="Arial"/>
          <w:sz w:val="24"/>
          <w:szCs w:val="28"/>
        </w:rPr>
        <w:t xml:space="preserve">funded </w:t>
      </w:r>
      <w:r w:rsidR="000244F2">
        <w:rPr>
          <w:rFonts w:ascii="Arial" w:hAnsi="Arial" w:cs="Arial"/>
          <w:sz w:val="24"/>
          <w:szCs w:val="28"/>
        </w:rPr>
        <w:t xml:space="preserve">projects involving 156 people </w:t>
      </w:r>
      <w:r w:rsidR="005747A7">
        <w:rPr>
          <w:rFonts w:ascii="Arial" w:hAnsi="Arial" w:cs="Arial"/>
          <w:sz w:val="24"/>
          <w:szCs w:val="28"/>
        </w:rPr>
        <w:t>have been completed.</w:t>
      </w:r>
      <w:r w:rsidR="005166CE">
        <w:rPr>
          <w:rFonts w:ascii="Arial" w:hAnsi="Arial" w:cs="Arial"/>
          <w:sz w:val="24"/>
          <w:szCs w:val="24"/>
        </w:rPr>
        <w:t xml:space="preserve"> Of those</w:t>
      </w:r>
      <w:r w:rsidR="005747A7" w:rsidRPr="005747A7">
        <w:rPr>
          <w:rFonts w:ascii="Arial" w:hAnsi="Arial" w:cs="Arial"/>
          <w:sz w:val="24"/>
          <w:szCs w:val="24"/>
        </w:rPr>
        <w:t xml:space="preserve"> people</w:t>
      </w:r>
      <w:r>
        <w:rPr>
          <w:rFonts w:ascii="Arial" w:hAnsi="Arial" w:cs="Arial"/>
          <w:sz w:val="24"/>
          <w:szCs w:val="24"/>
        </w:rPr>
        <w:t xml:space="preserve"> who were involved</w:t>
      </w:r>
      <w:r w:rsidR="005166CE">
        <w:rPr>
          <w:rFonts w:ascii="Arial" w:hAnsi="Arial" w:cs="Arial"/>
          <w:sz w:val="24"/>
          <w:szCs w:val="24"/>
        </w:rPr>
        <w:t>,</w:t>
      </w:r>
      <w:r>
        <w:rPr>
          <w:rFonts w:ascii="Arial" w:hAnsi="Arial" w:cs="Arial"/>
          <w:sz w:val="24"/>
          <w:szCs w:val="24"/>
        </w:rPr>
        <w:t xml:space="preserve"> </w:t>
      </w:r>
      <w:r w:rsidR="005747A7" w:rsidRPr="005747A7">
        <w:rPr>
          <w:rFonts w:ascii="Arial" w:hAnsi="Arial" w:cs="Arial"/>
          <w:sz w:val="24"/>
          <w:szCs w:val="24"/>
        </w:rPr>
        <w:t xml:space="preserve">17 </w:t>
      </w:r>
      <w:r w:rsidR="005747A7">
        <w:rPr>
          <w:rFonts w:ascii="Arial" w:hAnsi="Arial" w:cs="Arial"/>
          <w:sz w:val="24"/>
          <w:szCs w:val="24"/>
        </w:rPr>
        <w:t xml:space="preserve">were </w:t>
      </w:r>
      <w:r w:rsidR="005747A7" w:rsidRPr="005747A7">
        <w:rPr>
          <w:rFonts w:ascii="Arial" w:hAnsi="Arial" w:cs="Arial"/>
          <w:sz w:val="24"/>
          <w:szCs w:val="24"/>
        </w:rPr>
        <w:t>referred from Social P</w:t>
      </w:r>
      <w:r w:rsidR="005747A7">
        <w:rPr>
          <w:rFonts w:ascii="Arial" w:hAnsi="Arial" w:cs="Arial"/>
          <w:sz w:val="24"/>
          <w:szCs w:val="24"/>
        </w:rPr>
        <w:t>rescribing services (11%); five</w:t>
      </w:r>
      <w:r w:rsidR="005747A7" w:rsidRPr="005747A7">
        <w:rPr>
          <w:rFonts w:ascii="Arial" w:hAnsi="Arial" w:cs="Arial"/>
          <w:sz w:val="24"/>
          <w:szCs w:val="24"/>
        </w:rPr>
        <w:t xml:space="preserve"> f</w:t>
      </w:r>
      <w:r>
        <w:rPr>
          <w:rFonts w:ascii="Arial" w:hAnsi="Arial" w:cs="Arial"/>
          <w:sz w:val="24"/>
          <w:szCs w:val="24"/>
        </w:rPr>
        <w:t>rom Mental Health services (3%) and</w:t>
      </w:r>
      <w:r w:rsidR="005747A7" w:rsidRPr="005747A7">
        <w:rPr>
          <w:rFonts w:ascii="Arial" w:hAnsi="Arial" w:cs="Arial"/>
          <w:sz w:val="24"/>
          <w:szCs w:val="24"/>
        </w:rPr>
        <w:t xml:space="preserve"> 86% from other sources – predominately self-referral and other community groups.</w:t>
      </w:r>
      <w:r w:rsidR="005747A7">
        <w:rPr>
          <w:rFonts w:ascii="Arial" w:hAnsi="Arial" w:cs="Arial"/>
          <w:sz w:val="24"/>
          <w:szCs w:val="24"/>
        </w:rPr>
        <w:t xml:space="preserve"> </w:t>
      </w:r>
      <w:r w:rsidR="005747A7" w:rsidRPr="005747A7">
        <w:rPr>
          <w:rFonts w:ascii="Arial" w:hAnsi="Arial" w:cs="Arial"/>
          <w:sz w:val="24"/>
        </w:rPr>
        <w:t>All projects saw</w:t>
      </w:r>
      <w:r>
        <w:rPr>
          <w:rFonts w:ascii="Arial" w:hAnsi="Arial" w:cs="Arial"/>
          <w:sz w:val="24"/>
        </w:rPr>
        <w:t xml:space="preserve"> a</w:t>
      </w:r>
      <w:r w:rsidR="005747A7" w:rsidRPr="005747A7">
        <w:rPr>
          <w:rFonts w:ascii="Arial" w:hAnsi="Arial" w:cs="Arial"/>
          <w:sz w:val="24"/>
        </w:rPr>
        <w:t xml:space="preserve"> positive im</w:t>
      </w:r>
      <w:r>
        <w:rPr>
          <w:rFonts w:ascii="Arial" w:hAnsi="Arial" w:cs="Arial"/>
          <w:sz w:val="24"/>
        </w:rPr>
        <w:t>pact</w:t>
      </w:r>
      <w:r w:rsidR="005747A7" w:rsidRPr="005747A7">
        <w:rPr>
          <w:rFonts w:ascii="Arial" w:hAnsi="Arial" w:cs="Arial"/>
          <w:sz w:val="24"/>
        </w:rPr>
        <w:t xml:space="preserve"> on </w:t>
      </w:r>
      <w:r w:rsidRPr="005747A7">
        <w:rPr>
          <w:rFonts w:ascii="Arial" w:hAnsi="Arial" w:cs="Arial"/>
          <w:sz w:val="24"/>
        </w:rPr>
        <w:t>participants’</w:t>
      </w:r>
      <w:r w:rsidR="005747A7" w:rsidRPr="005747A7">
        <w:rPr>
          <w:rFonts w:ascii="Arial" w:hAnsi="Arial" w:cs="Arial"/>
          <w:sz w:val="24"/>
        </w:rPr>
        <w:t xml:space="preserve"> wellbeing and some participants have now been recruited as volun</w:t>
      </w:r>
      <w:r>
        <w:rPr>
          <w:rFonts w:ascii="Arial" w:hAnsi="Arial" w:cs="Arial"/>
          <w:sz w:val="24"/>
        </w:rPr>
        <w:t>teers</w:t>
      </w:r>
      <w:r w:rsidR="005747A7" w:rsidRPr="005747A7">
        <w:rPr>
          <w:rFonts w:ascii="Arial" w:hAnsi="Arial" w:cs="Arial"/>
          <w:sz w:val="24"/>
        </w:rPr>
        <w:t>.</w:t>
      </w:r>
      <w:r w:rsidR="005747A7" w:rsidRPr="005747A7">
        <w:rPr>
          <w:sz w:val="24"/>
        </w:rPr>
        <w:t xml:space="preserve"> </w:t>
      </w:r>
    </w:p>
    <w:p w14:paraId="0960EC5F" w14:textId="77777777" w:rsidR="005747A7" w:rsidRDefault="005747A7" w:rsidP="00326181">
      <w:pPr>
        <w:pBdr>
          <w:bottom w:val="single" w:sz="6" w:space="1" w:color="auto"/>
        </w:pBdr>
        <w:spacing w:after="0" w:line="276" w:lineRule="auto"/>
        <w:rPr>
          <w:rFonts w:ascii="Arial" w:hAnsi="Arial" w:cs="Arial"/>
          <w:sz w:val="24"/>
          <w:szCs w:val="28"/>
        </w:rPr>
      </w:pPr>
    </w:p>
    <w:p w14:paraId="5526139C" w14:textId="13919D84" w:rsidR="000119F9" w:rsidRDefault="005747A7" w:rsidP="00326181">
      <w:pPr>
        <w:pBdr>
          <w:bottom w:val="single" w:sz="6" w:space="1" w:color="auto"/>
        </w:pBdr>
        <w:spacing w:after="0" w:line="276" w:lineRule="auto"/>
        <w:rPr>
          <w:rFonts w:ascii="Arial" w:hAnsi="Arial" w:cs="Arial"/>
          <w:sz w:val="24"/>
          <w:szCs w:val="24"/>
        </w:rPr>
      </w:pPr>
      <w:r>
        <w:rPr>
          <w:rFonts w:ascii="Arial" w:hAnsi="Arial" w:cs="Arial"/>
          <w:sz w:val="24"/>
          <w:szCs w:val="28"/>
        </w:rPr>
        <w:t xml:space="preserve">There are still </w:t>
      </w:r>
      <w:r w:rsidR="00F51924">
        <w:rPr>
          <w:rFonts w:ascii="Arial" w:hAnsi="Arial" w:cs="Arial"/>
          <w:sz w:val="24"/>
          <w:szCs w:val="28"/>
        </w:rPr>
        <w:t xml:space="preserve">some </w:t>
      </w:r>
      <w:r>
        <w:rPr>
          <w:rFonts w:ascii="Arial" w:hAnsi="Arial" w:cs="Arial"/>
          <w:sz w:val="24"/>
          <w:szCs w:val="28"/>
        </w:rPr>
        <w:t xml:space="preserve">challenges </w:t>
      </w:r>
      <w:r w:rsidR="00F51924">
        <w:rPr>
          <w:rFonts w:ascii="Arial" w:hAnsi="Arial" w:cs="Arial"/>
          <w:sz w:val="24"/>
          <w:szCs w:val="28"/>
        </w:rPr>
        <w:t>connecting</w:t>
      </w:r>
      <w:r>
        <w:rPr>
          <w:rFonts w:ascii="Arial" w:hAnsi="Arial" w:cs="Arial"/>
          <w:sz w:val="24"/>
          <w:szCs w:val="28"/>
        </w:rPr>
        <w:t xml:space="preserve"> community groups </w:t>
      </w:r>
      <w:r w:rsidR="00F51924">
        <w:rPr>
          <w:rFonts w:ascii="Arial" w:hAnsi="Arial" w:cs="Arial"/>
          <w:sz w:val="24"/>
          <w:szCs w:val="28"/>
        </w:rPr>
        <w:t>to</w:t>
      </w:r>
      <w:r>
        <w:rPr>
          <w:rFonts w:ascii="Arial" w:hAnsi="Arial" w:cs="Arial"/>
          <w:sz w:val="24"/>
          <w:szCs w:val="28"/>
        </w:rPr>
        <w:t xml:space="preserve"> So</w:t>
      </w:r>
      <w:r w:rsidR="00F51924">
        <w:rPr>
          <w:rFonts w:ascii="Arial" w:hAnsi="Arial" w:cs="Arial"/>
          <w:sz w:val="24"/>
          <w:szCs w:val="28"/>
        </w:rPr>
        <w:t>cial Prescribing services but</w:t>
      </w:r>
      <w:r w:rsidR="000119F9">
        <w:rPr>
          <w:rFonts w:ascii="Arial" w:hAnsi="Arial" w:cs="Arial"/>
          <w:sz w:val="24"/>
          <w:szCs w:val="28"/>
        </w:rPr>
        <w:t xml:space="preserve"> </w:t>
      </w:r>
      <w:r w:rsidR="000119F9" w:rsidRPr="000119F9">
        <w:rPr>
          <w:rFonts w:ascii="Arial" w:hAnsi="Arial" w:cs="Arial"/>
          <w:sz w:val="24"/>
          <w:szCs w:val="24"/>
        </w:rPr>
        <w:t>all projects reported that learning captured is being used to shape future activities –</w:t>
      </w:r>
      <w:r w:rsidR="000119F9">
        <w:rPr>
          <w:rFonts w:ascii="Arial" w:hAnsi="Arial" w:cs="Arial"/>
          <w:sz w:val="24"/>
          <w:szCs w:val="24"/>
        </w:rPr>
        <w:t xml:space="preserve"> for example</w:t>
      </w:r>
      <w:r w:rsidR="000119F9" w:rsidRPr="000119F9">
        <w:rPr>
          <w:rFonts w:ascii="Arial" w:hAnsi="Arial" w:cs="Arial"/>
          <w:sz w:val="24"/>
          <w:szCs w:val="24"/>
        </w:rPr>
        <w:t xml:space="preserve"> </w:t>
      </w:r>
      <w:r w:rsidR="000119F9">
        <w:rPr>
          <w:rFonts w:ascii="Arial" w:hAnsi="Arial" w:cs="Arial"/>
          <w:sz w:val="24"/>
          <w:szCs w:val="24"/>
        </w:rPr>
        <w:t xml:space="preserve">altering the </w:t>
      </w:r>
      <w:r w:rsidR="000119F9" w:rsidRPr="000119F9">
        <w:rPr>
          <w:rFonts w:ascii="Arial" w:hAnsi="Arial" w:cs="Arial"/>
          <w:sz w:val="24"/>
          <w:szCs w:val="24"/>
        </w:rPr>
        <w:t xml:space="preserve">timing </w:t>
      </w:r>
      <w:r w:rsidR="000119F9">
        <w:rPr>
          <w:rFonts w:ascii="Arial" w:hAnsi="Arial" w:cs="Arial"/>
          <w:sz w:val="24"/>
          <w:szCs w:val="24"/>
        </w:rPr>
        <w:t xml:space="preserve">of </w:t>
      </w:r>
      <w:r w:rsidR="000119F9" w:rsidRPr="000119F9">
        <w:rPr>
          <w:rFonts w:ascii="Arial" w:hAnsi="Arial" w:cs="Arial"/>
          <w:sz w:val="24"/>
          <w:szCs w:val="24"/>
        </w:rPr>
        <w:t>activities to increase participation.</w:t>
      </w:r>
    </w:p>
    <w:p w14:paraId="7F4108AF" w14:textId="77777777" w:rsidR="000119F9" w:rsidRDefault="000119F9" w:rsidP="00326181">
      <w:pPr>
        <w:pBdr>
          <w:bottom w:val="single" w:sz="6" w:space="1" w:color="auto"/>
        </w:pBdr>
        <w:spacing w:after="0" w:line="276" w:lineRule="auto"/>
        <w:rPr>
          <w:rFonts w:ascii="Arial" w:hAnsi="Arial" w:cs="Arial"/>
          <w:sz w:val="24"/>
          <w:szCs w:val="24"/>
        </w:rPr>
      </w:pPr>
    </w:p>
    <w:p w14:paraId="513B21A7" w14:textId="7CF72645" w:rsidR="005747A7" w:rsidRDefault="005747A7" w:rsidP="00326181">
      <w:pPr>
        <w:pBdr>
          <w:bottom w:val="single" w:sz="6" w:space="1" w:color="auto"/>
        </w:pBdr>
        <w:spacing w:after="0" w:line="276" w:lineRule="auto"/>
        <w:rPr>
          <w:rFonts w:ascii="Arial" w:hAnsi="Arial" w:cs="Arial"/>
          <w:sz w:val="24"/>
          <w:szCs w:val="28"/>
        </w:rPr>
      </w:pPr>
      <w:r>
        <w:rPr>
          <w:rFonts w:ascii="Arial" w:hAnsi="Arial" w:cs="Arial"/>
          <w:sz w:val="24"/>
          <w:szCs w:val="28"/>
        </w:rPr>
        <w:t xml:space="preserve">For more information about the GSP Programme, please visit </w:t>
      </w:r>
      <w:hyperlink r:id="rId19" w:history="1">
        <w:r w:rsidRPr="005747A7">
          <w:rPr>
            <w:rStyle w:val="Hyperlink"/>
            <w:rFonts w:ascii="Arial" w:hAnsi="Arial" w:cs="Arial"/>
            <w:sz w:val="24"/>
          </w:rPr>
          <w:t>HEY Smile Foundation’s website</w:t>
        </w:r>
      </w:hyperlink>
      <w:r>
        <w:rPr>
          <w:rFonts w:ascii="Arial" w:hAnsi="Arial" w:cs="Arial"/>
          <w:sz w:val="24"/>
        </w:rPr>
        <w:t>.</w:t>
      </w:r>
    </w:p>
    <w:p w14:paraId="6B3C2F24" w14:textId="77777777" w:rsidR="005747A7" w:rsidRDefault="005747A7" w:rsidP="00326181">
      <w:pPr>
        <w:pBdr>
          <w:bottom w:val="single" w:sz="6" w:space="1" w:color="auto"/>
        </w:pBdr>
        <w:spacing w:after="0" w:line="276" w:lineRule="auto"/>
        <w:rPr>
          <w:rFonts w:ascii="Arial" w:hAnsi="Arial" w:cs="Arial"/>
          <w:sz w:val="24"/>
          <w:szCs w:val="28"/>
        </w:rPr>
      </w:pPr>
    </w:p>
    <w:p w14:paraId="0CE80584" w14:textId="77777777" w:rsidR="00077644" w:rsidRPr="00C56047" w:rsidRDefault="00077644" w:rsidP="00326181">
      <w:pPr>
        <w:pBdr>
          <w:bottom w:val="single" w:sz="6" w:space="1" w:color="auto"/>
        </w:pBdr>
        <w:spacing w:after="0" w:line="276" w:lineRule="auto"/>
        <w:rPr>
          <w:rFonts w:ascii="Arial" w:hAnsi="Arial" w:cs="Arial"/>
          <w:b/>
          <w:szCs w:val="28"/>
        </w:rPr>
      </w:pPr>
    </w:p>
    <w:p w14:paraId="7CD014D8" w14:textId="30F8DFA5" w:rsidR="00500F69" w:rsidRPr="00C56047" w:rsidRDefault="00C56047" w:rsidP="00326181">
      <w:pPr>
        <w:pBdr>
          <w:bottom w:val="single" w:sz="6" w:space="1" w:color="auto"/>
        </w:pBdr>
        <w:spacing w:after="0" w:line="276" w:lineRule="auto"/>
        <w:rPr>
          <w:rFonts w:ascii="Arial" w:hAnsi="Arial" w:cs="Arial"/>
          <w:b/>
          <w:color w:val="222222"/>
          <w:sz w:val="28"/>
          <w:szCs w:val="30"/>
          <w:shd w:val="clear" w:color="auto" w:fill="FFFFFF"/>
        </w:rPr>
      </w:pPr>
      <w:r w:rsidRPr="00C56047">
        <w:rPr>
          <w:rFonts w:ascii="Arial" w:hAnsi="Arial" w:cs="Arial"/>
          <w:b/>
          <w:color w:val="222222"/>
          <w:sz w:val="28"/>
          <w:szCs w:val="30"/>
          <w:shd w:val="clear" w:color="auto" w:fill="FFFFFF"/>
        </w:rPr>
        <w:t>G</w:t>
      </w:r>
      <w:r w:rsidRPr="00C56047">
        <w:rPr>
          <w:rFonts w:ascii="Arial" w:hAnsi="Arial" w:cs="Arial"/>
          <w:b/>
          <w:color w:val="222222"/>
          <w:sz w:val="28"/>
          <w:szCs w:val="30"/>
          <w:shd w:val="clear" w:color="auto" w:fill="FFFFFF"/>
        </w:rPr>
        <w:t>row</w:t>
      </w:r>
      <w:r w:rsidRPr="00C56047">
        <w:rPr>
          <w:rFonts w:ascii="Arial" w:hAnsi="Arial" w:cs="Arial"/>
          <w:b/>
          <w:color w:val="222222"/>
          <w:sz w:val="28"/>
          <w:szCs w:val="30"/>
          <w:shd w:val="clear" w:color="auto" w:fill="FFFFFF"/>
        </w:rPr>
        <w:t>ing</w:t>
      </w:r>
      <w:r w:rsidRPr="00C56047">
        <w:rPr>
          <w:rFonts w:ascii="Arial" w:hAnsi="Arial" w:cs="Arial"/>
          <w:b/>
          <w:color w:val="222222"/>
          <w:sz w:val="28"/>
          <w:szCs w:val="30"/>
          <w:shd w:val="clear" w:color="auto" w:fill="FFFFFF"/>
        </w:rPr>
        <w:t xml:space="preserve"> diversity in research participation</w:t>
      </w:r>
    </w:p>
    <w:p w14:paraId="34FE0169" w14:textId="77777777" w:rsidR="00C56047" w:rsidRDefault="00C56047" w:rsidP="00326181">
      <w:pPr>
        <w:pBdr>
          <w:bottom w:val="single" w:sz="6" w:space="1" w:color="auto"/>
        </w:pBdr>
        <w:spacing w:after="0" w:line="276" w:lineRule="auto"/>
        <w:rPr>
          <w:rFonts w:ascii="Arial" w:hAnsi="Arial" w:cs="Arial"/>
          <w:sz w:val="24"/>
          <w:szCs w:val="28"/>
        </w:rPr>
      </w:pPr>
    </w:p>
    <w:p w14:paraId="75D14EEC" w14:textId="51C8F752" w:rsidR="00077644" w:rsidRDefault="00077644" w:rsidP="00077644">
      <w:pPr>
        <w:pBdr>
          <w:bottom w:val="single" w:sz="6" w:space="1" w:color="auto"/>
        </w:pBdr>
        <w:spacing w:after="0" w:line="276" w:lineRule="auto"/>
        <w:rPr>
          <w:rFonts w:ascii="Arial" w:hAnsi="Arial" w:cs="Arial"/>
          <w:sz w:val="24"/>
          <w:szCs w:val="28"/>
        </w:rPr>
      </w:pPr>
      <w:r>
        <w:rPr>
          <w:rFonts w:ascii="Arial" w:hAnsi="Arial" w:cs="Arial"/>
          <w:sz w:val="24"/>
          <w:szCs w:val="28"/>
        </w:rPr>
        <w:t xml:space="preserve">HNY HCP </w:t>
      </w:r>
      <w:r w:rsidRPr="00077644">
        <w:rPr>
          <w:rFonts w:ascii="Arial" w:hAnsi="Arial" w:cs="Arial"/>
          <w:sz w:val="24"/>
          <w:szCs w:val="28"/>
        </w:rPr>
        <w:t>have recently been successful in securing some investment to increase inclusivity and diversity in research and understanding our people. The work will be led by the VCSE Collaborative and will initially look to engage VCSE organisations that operate and support people living along our coast.</w:t>
      </w:r>
    </w:p>
    <w:p w14:paraId="61C7E397" w14:textId="77777777" w:rsidR="00077644" w:rsidRDefault="00077644" w:rsidP="00077644">
      <w:pPr>
        <w:pBdr>
          <w:bottom w:val="single" w:sz="6" w:space="1" w:color="auto"/>
        </w:pBdr>
        <w:spacing w:after="0" w:line="276" w:lineRule="auto"/>
        <w:rPr>
          <w:rFonts w:ascii="Arial" w:hAnsi="Arial" w:cs="Arial"/>
          <w:sz w:val="24"/>
          <w:szCs w:val="28"/>
        </w:rPr>
      </w:pPr>
    </w:p>
    <w:p w14:paraId="38D1945D" w14:textId="54672DEC" w:rsidR="00077644" w:rsidRPr="00077644" w:rsidRDefault="00077644" w:rsidP="00077644">
      <w:pPr>
        <w:pBdr>
          <w:bottom w:val="single" w:sz="6" w:space="1" w:color="auto"/>
        </w:pBdr>
        <w:spacing w:after="0" w:line="276" w:lineRule="auto"/>
        <w:rPr>
          <w:rFonts w:ascii="Arial" w:hAnsi="Arial" w:cs="Arial"/>
          <w:sz w:val="24"/>
          <w:szCs w:val="28"/>
        </w:rPr>
      </w:pPr>
      <w:r w:rsidRPr="00077644">
        <w:rPr>
          <w:rFonts w:ascii="Arial" w:hAnsi="Arial" w:cs="Arial"/>
          <w:sz w:val="24"/>
          <w:szCs w:val="28"/>
        </w:rPr>
        <w:t>Our app</w:t>
      </w:r>
      <w:r>
        <w:rPr>
          <w:rFonts w:ascii="Arial" w:hAnsi="Arial" w:cs="Arial"/>
          <w:sz w:val="24"/>
          <w:szCs w:val="28"/>
        </w:rPr>
        <w:t>roach will be to work with</w:t>
      </w:r>
      <w:r w:rsidRPr="00077644">
        <w:rPr>
          <w:rFonts w:ascii="Arial" w:hAnsi="Arial" w:cs="Arial"/>
          <w:sz w:val="24"/>
          <w:szCs w:val="28"/>
        </w:rPr>
        <w:t xml:space="preserve"> organisations to understand what they already know and understand about their communities</w:t>
      </w:r>
      <w:r>
        <w:rPr>
          <w:rFonts w:ascii="Arial" w:hAnsi="Arial" w:cs="Arial"/>
          <w:sz w:val="24"/>
          <w:szCs w:val="28"/>
        </w:rPr>
        <w:t xml:space="preserve">. </w:t>
      </w:r>
      <w:r w:rsidR="00D53A4C">
        <w:rPr>
          <w:rFonts w:ascii="Arial" w:hAnsi="Arial" w:cs="Arial"/>
          <w:sz w:val="24"/>
          <w:szCs w:val="28"/>
        </w:rPr>
        <w:t xml:space="preserve">Then </w:t>
      </w:r>
      <w:r w:rsidR="00F73D40">
        <w:rPr>
          <w:rFonts w:ascii="Arial" w:hAnsi="Arial" w:cs="Arial"/>
          <w:sz w:val="24"/>
          <w:szCs w:val="28"/>
        </w:rPr>
        <w:t xml:space="preserve">together we will explore how we </w:t>
      </w:r>
      <w:r w:rsidRPr="00077644">
        <w:rPr>
          <w:rFonts w:ascii="Arial" w:hAnsi="Arial" w:cs="Arial"/>
          <w:sz w:val="24"/>
          <w:szCs w:val="28"/>
        </w:rPr>
        <w:t>can better meet their needs</w:t>
      </w:r>
      <w:r w:rsidR="00D53A4C">
        <w:rPr>
          <w:rFonts w:ascii="Arial" w:hAnsi="Arial" w:cs="Arial"/>
          <w:sz w:val="24"/>
          <w:szCs w:val="28"/>
        </w:rPr>
        <w:t xml:space="preserve">, gain a </w:t>
      </w:r>
      <w:r w:rsidRPr="00077644">
        <w:rPr>
          <w:rFonts w:ascii="Arial" w:hAnsi="Arial" w:cs="Arial"/>
          <w:sz w:val="24"/>
          <w:szCs w:val="28"/>
        </w:rPr>
        <w:t>greater understanding</w:t>
      </w:r>
      <w:r w:rsidR="00D53A4C">
        <w:rPr>
          <w:rFonts w:ascii="Arial" w:hAnsi="Arial" w:cs="Arial"/>
          <w:sz w:val="24"/>
          <w:szCs w:val="28"/>
        </w:rPr>
        <w:t>, and hear from</w:t>
      </w:r>
      <w:r w:rsidRPr="00077644">
        <w:rPr>
          <w:rFonts w:ascii="Arial" w:hAnsi="Arial" w:cs="Arial"/>
          <w:sz w:val="24"/>
          <w:szCs w:val="28"/>
        </w:rPr>
        <w:t xml:space="preserve"> current</w:t>
      </w:r>
      <w:r w:rsidR="00D53A4C">
        <w:rPr>
          <w:rFonts w:ascii="Arial" w:hAnsi="Arial" w:cs="Arial"/>
          <w:sz w:val="24"/>
          <w:szCs w:val="28"/>
        </w:rPr>
        <w:t>ly</w:t>
      </w:r>
      <w:r w:rsidRPr="00077644">
        <w:rPr>
          <w:rFonts w:ascii="Arial" w:hAnsi="Arial" w:cs="Arial"/>
          <w:sz w:val="24"/>
          <w:szCs w:val="28"/>
        </w:rPr>
        <w:t xml:space="preserve"> underrepresented voice</w:t>
      </w:r>
      <w:r w:rsidR="00D53A4C">
        <w:rPr>
          <w:rFonts w:ascii="Arial" w:hAnsi="Arial" w:cs="Arial"/>
          <w:sz w:val="24"/>
          <w:szCs w:val="28"/>
        </w:rPr>
        <w:t xml:space="preserve">s. A briefing session is currently being planned for the New Year which will include </w:t>
      </w:r>
      <w:r w:rsidR="00D53A4C" w:rsidRPr="00077644">
        <w:rPr>
          <w:rFonts w:ascii="Arial" w:hAnsi="Arial" w:cs="Arial"/>
          <w:sz w:val="24"/>
          <w:szCs w:val="28"/>
        </w:rPr>
        <w:t>more</w:t>
      </w:r>
      <w:r w:rsidR="00D53A4C">
        <w:rPr>
          <w:rFonts w:ascii="Arial" w:hAnsi="Arial" w:cs="Arial"/>
          <w:sz w:val="24"/>
          <w:szCs w:val="28"/>
        </w:rPr>
        <w:t xml:space="preserve"> information about the project and the next steps. We’ll share more information as soon as it is available. </w:t>
      </w:r>
    </w:p>
    <w:p w14:paraId="01A01C7C" w14:textId="77777777" w:rsidR="00077644" w:rsidRPr="00077644" w:rsidRDefault="00077644" w:rsidP="00077644">
      <w:pPr>
        <w:pBdr>
          <w:bottom w:val="single" w:sz="6" w:space="1" w:color="auto"/>
        </w:pBdr>
        <w:spacing w:after="0" w:line="276" w:lineRule="auto"/>
        <w:rPr>
          <w:rFonts w:ascii="Arial" w:hAnsi="Arial" w:cs="Arial"/>
          <w:sz w:val="24"/>
          <w:szCs w:val="28"/>
        </w:rPr>
      </w:pPr>
    </w:p>
    <w:p w14:paraId="1CC27CAC" w14:textId="77777777" w:rsidR="00C56047" w:rsidRDefault="00077644" w:rsidP="00326181">
      <w:pPr>
        <w:pBdr>
          <w:bottom w:val="single" w:sz="6" w:space="1" w:color="auto"/>
        </w:pBdr>
        <w:spacing w:after="0" w:line="276" w:lineRule="auto"/>
        <w:rPr>
          <w:rStyle w:val="Hyperlink"/>
          <w:rFonts w:ascii="Arial" w:hAnsi="Arial" w:cs="Arial"/>
          <w:color w:val="auto"/>
          <w:sz w:val="24"/>
          <w:szCs w:val="24"/>
          <w:u w:val="none"/>
        </w:rPr>
      </w:pPr>
      <w:r w:rsidRPr="00077644">
        <w:rPr>
          <w:rFonts w:ascii="Arial" w:hAnsi="Arial" w:cs="Arial"/>
          <w:sz w:val="24"/>
          <w:szCs w:val="28"/>
        </w:rPr>
        <w:t>If you</w:t>
      </w:r>
      <w:r w:rsidR="00D53A4C">
        <w:rPr>
          <w:rFonts w:ascii="Arial" w:hAnsi="Arial" w:cs="Arial"/>
          <w:sz w:val="24"/>
          <w:szCs w:val="28"/>
        </w:rPr>
        <w:t>r</w:t>
      </w:r>
      <w:r>
        <w:rPr>
          <w:rFonts w:ascii="Arial" w:hAnsi="Arial" w:cs="Arial"/>
          <w:sz w:val="24"/>
          <w:szCs w:val="28"/>
        </w:rPr>
        <w:t xml:space="preserve"> organisation is </w:t>
      </w:r>
      <w:r w:rsidRPr="00077644">
        <w:rPr>
          <w:rFonts w:ascii="Arial" w:hAnsi="Arial" w:cs="Arial"/>
          <w:sz w:val="24"/>
          <w:szCs w:val="28"/>
        </w:rPr>
        <w:t>interested</w:t>
      </w:r>
      <w:r>
        <w:rPr>
          <w:rFonts w:ascii="Arial" w:hAnsi="Arial" w:cs="Arial"/>
          <w:sz w:val="24"/>
          <w:szCs w:val="28"/>
        </w:rPr>
        <w:t xml:space="preserve"> in being involved</w:t>
      </w:r>
      <w:r w:rsidRPr="00077644">
        <w:rPr>
          <w:rFonts w:ascii="Arial" w:hAnsi="Arial" w:cs="Arial"/>
          <w:sz w:val="24"/>
          <w:szCs w:val="28"/>
        </w:rPr>
        <w:t xml:space="preserve">, please email </w:t>
      </w:r>
      <w:r>
        <w:rPr>
          <w:rFonts w:ascii="Arial" w:hAnsi="Arial" w:cs="Arial"/>
          <w:sz w:val="24"/>
          <w:szCs w:val="28"/>
        </w:rPr>
        <w:t>Gary via</w:t>
      </w:r>
      <w:r w:rsidR="00D53A4C">
        <w:rPr>
          <w:rFonts w:ascii="Arial" w:hAnsi="Arial" w:cs="Arial"/>
          <w:sz w:val="24"/>
          <w:szCs w:val="28"/>
        </w:rPr>
        <w:t>:</w:t>
      </w:r>
      <w:r>
        <w:rPr>
          <w:rFonts w:ascii="Arial" w:hAnsi="Arial" w:cs="Arial"/>
          <w:sz w:val="24"/>
          <w:szCs w:val="28"/>
        </w:rPr>
        <w:t xml:space="preserve"> </w:t>
      </w:r>
      <w:hyperlink r:id="rId20" w:history="1">
        <w:r w:rsidRPr="00844B93">
          <w:rPr>
            <w:rStyle w:val="Hyperlink"/>
            <w:rFonts w:ascii="Arial" w:hAnsi="Arial" w:cs="Arial"/>
            <w:sz w:val="24"/>
            <w:szCs w:val="24"/>
          </w:rPr>
          <w:t>gary.sainty@nhs.net</w:t>
        </w:r>
      </w:hyperlink>
      <w:r w:rsidRPr="00077644">
        <w:rPr>
          <w:rStyle w:val="Hyperlink"/>
          <w:rFonts w:ascii="Arial" w:hAnsi="Arial" w:cs="Arial"/>
          <w:color w:val="auto"/>
          <w:sz w:val="24"/>
          <w:szCs w:val="24"/>
          <w:u w:val="none"/>
        </w:rPr>
        <w:t>.</w:t>
      </w:r>
      <w:r w:rsidR="00C56047">
        <w:rPr>
          <w:rStyle w:val="Hyperlink"/>
          <w:rFonts w:ascii="Arial" w:hAnsi="Arial" w:cs="Arial"/>
          <w:color w:val="auto"/>
          <w:sz w:val="24"/>
          <w:szCs w:val="24"/>
          <w:u w:val="none"/>
        </w:rPr>
        <w:t xml:space="preserve"> </w:t>
      </w:r>
    </w:p>
    <w:p w14:paraId="5FA29A88" w14:textId="77777777" w:rsidR="00C56047" w:rsidRDefault="00C56047" w:rsidP="00326181">
      <w:pPr>
        <w:pBdr>
          <w:bottom w:val="single" w:sz="6" w:space="1" w:color="auto"/>
        </w:pBdr>
        <w:spacing w:after="0" w:line="276" w:lineRule="auto"/>
        <w:rPr>
          <w:rStyle w:val="Hyperlink"/>
          <w:rFonts w:ascii="Arial" w:hAnsi="Arial" w:cs="Arial"/>
          <w:color w:val="auto"/>
          <w:sz w:val="24"/>
          <w:szCs w:val="24"/>
          <w:u w:val="none"/>
        </w:rPr>
      </w:pPr>
    </w:p>
    <w:p w14:paraId="67F5F1A0" w14:textId="6C359BB0" w:rsidR="00077644" w:rsidRDefault="00C56047" w:rsidP="00326181">
      <w:pPr>
        <w:pBdr>
          <w:bottom w:val="single" w:sz="6" w:space="1" w:color="auto"/>
        </w:pBdr>
        <w:spacing w:after="0" w:line="276" w:lineRule="auto"/>
        <w:rPr>
          <w:rStyle w:val="Hyperlink"/>
          <w:rFonts w:ascii="Arial" w:hAnsi="Arial" w:cs="Arial"/>
          <w:color w:val="auto"/>
          <w:sz w:val="24"/>
          <w:szCs w:val="24"/>
          <w:u w:val="none"/>
        </w:rPr>
      </w:pPr>
      <w:hyperlink r:id="rId21" w:history="1">
        <w:r w:rsidRPr="00C56047">
          <w:rPr>
            <w:rStyle w:val="Hyperlink"/>
            <w:rFonts w:ascii="Arial" w:hAnsi="Arial" w:cs="Arial"/>
            <w:sz w:val="24"/>
            <w:szCs w:val="24"/>
          </w:rPr>
          <w:t>View the full update regarding the Research Network Development Programme here</w:t>
        </w:r>
      </w:hyperlink>
      <w:r>
        <w:rPr>
          <w:rStyle w:val="Hyperlink"/>
          <w:rFonts w:ascii="Arial" w:hAnsi="Arial" w:cs="Arial"/>
          <w:color w:val="auto"/>
          <w:sz w:val="24"/>
          <w:szCs w:val="24"/>
          <w:u w:val="none"/>
        </w:rPr>
        <w:t xml:space="preserve">. </w:t>
      </w:r>
    </w:p>
    <w:p w14:paraId="56A88D7D" w14:textId="77777777" w:rsidR="00C56047" w:rsidRDefault="00C56047" w:rsidP="00326181">
      <w:pPr>
        <w:pBdr>
          <w:bottom w:val="single" w:sz="6" w:space="1" w:color="auto"/>
        </w:pBdr>
        <w:spacing w:after="0" w:line="276" w:lineRule="auto"/>
        <w:rPr>
          <w:rStyle w:val="Hyperlink"/>
          <w:rFonts w:ascii="Arial" w:hAnsi="Arial" w:cs="Arial"/>
          <w:color w:val="auto"/>
          <w:sz w:val="24"/>
          <w:szCs w:val="24"/>
          <w:u w:val="none"/>
        </w:rPr>
      </w:pPr>
    </w:p>
    <w:p w14:paraId="0D768939" w14:textId="77777777" w:rsidR="00980087" w:rsidRDefault="00980087" w:rsidP="00326181">
      <w:pPr>
        <w:pBdr>
          <w:bottom w:val="single" w:sz="6" w:space="1" w:color="auto"/>
        </w:pBdr>
        <w:spacing w:after="0" w:line="276" w:lineRule="auto"/>
        <w:rPr>
          <w:rStyle w:val="Hyperlink"/>
          <w:rFonts w:ascii="Arial" w:hAnsi="Arial" w:cs="Arial"/>
          <w:color w:val="auto"/>
          <w:sz w:val="24"/>
          <w:szCs w:val="24"/>
          <w:u w:val="none"/>
        </w:rPr>
      </w:pPr>
      <w:bookmarkStart w:id="0" w:name="_GoBack"/>
      <w:bookmarkEnd w:id="0"/>
    </w:p>
    <w:p w14:paraId="177B0F19" w14:textId="77777777" w:rsidR="00980087" w:rsidRDefault="00980087" w:rsidP="00326181">
      <w:pPr>
        <w:pBdr>
          <w:bottom w:val="single" w:sz="6" w:space="1" w:color="auto"/>
        </w:pBdr>
        <w:spacing w:after="0" w:line="276" w:lineRule="auto"/>
        <w:rPr>
          <w:rStyle w:val="Hyperlink"/>
          <w:rFonts w:ascii="Arial" w:hAnsi="Arial" w:cs="Arial"/>
          <w:color w:val="auto"/>
          <w:sz w:val="24"/>
          <w:szCs w:val="24"/>
          <w:u w:val="none"/>
        </w:rPr>
      </w:pPr>
    </w:p>
    <w:p w14:paraId="66FEFF2E" w14:textId="77777777" w:rsidR="00980087" w:rsidRDefault="00980087" w:rsidP="00326181">
      <w:pPr>
        <w:pBdr>
          <w:bottom w:val="single" w:sz="6" w:space="1" w:color="auto"/>
        </w:pBdr>
        <w:spacing w:after="0" w:line="276" w:lineRule="auto"/>
        <w:rPr>
          <w:rStyle w:val="Hyperlink"/>
          <w:rFonts w:ascii="Arial" w:hAnsi="Arial" w:cs="Arial"/>
          <w:color w:val="auto"/>
          <w:sz w:val="24"/>
          <w:szCs w:val="24"/>
          <w:u w:val="none"/>
        </w:rPr>
      </w:pPr>
    </w:p>
    <w:p w14:paraId="5F908464" w14:textId="77777777" w:rsidR="00980087" w:rsidRDefault="00980087" w:rsidP="00326181">
      <w:pPr>
        <w:pBdr>
          <w:bottom w:val="single" w:sz="6" w:space="1" w:color="auto"/>
        </w:pBdr>
        <w:spacing w:after="0" w:line="276" w:lineRule="auto"/>
        <w:rPr>
          <w:rStyle w:val="Hyperlink"/>
          <w:rFonts w:ascii="Arial" w:hAnsi="Arial" w:cs="Arial"/>
          <w:color w:val="auto"/>
          <w:sz w:val="24"/>
          <w:szCs w:val="24"/>
          <w:u w:val="none"/>
        </w:rPr>
      </w:pPr>
    </w:p>
    <w:p w14:paraId="607BD925" w14:textId="77777777" w:rsidR="005C6AF2" w:rsidRDefault="005C6AF2" w:rsidP="001C1B87">
      <w:pPr>
        <w:pBdr>
          <w:bottom w:val="single" w:sz="6" w:space="1" w:color="auto"/>
        </w:pBdr>
        <w:spacing w:after="0" w:line="276" w:lineRule="auto"/>
        <w:rPr>
          <w:rFonts w:ascii="Arial" w:hAnsi="Arial" w:cs="Arial"/>
          <w:szCs w:val="28"/>
        </w:rPr>
      </w:pPr>
    </w:p>
    <w:p w14:paraId="69C6E697" w14:textId="77777777" w:rsidR="00AA4352" w:rsidRDefault="00AA4352" w:rsidP="001C1B87">
      <w:pPr>
        <w:spacing w:after="0" w:line="276" w:lineRule="auto"/>
        <w:rPr>
          <w:rFonts w:ascii="Arial" w:hAnsi="Arial" w:cs="Arial"/>
          <w:szCs w:val="28"/>
        </w:rPr>
      </w:pPr>
    </w:p>
    <w:p w14:paraId="4866D242" w14:textId="5D06E62C" w:rsidR="00CD27CF" w:rsidRPr="0041030A" w:rsidRDefault="00AA4352" w:rsidP="001C1B87">
      <w:pPr>
        <w:spacing w:after="0" w:line="276" w:lineRule="auto"/>
        <w:rPr>
          <w:rFonts w:ascii="Arial" w:hAnsi="Arial" w:cs="Arial"/>
          <w:b/>
          <w:sz w:val="24"/>
          <w:szCs w:val="24"/>
        </w:rPr>
      </w:pPr>
      <w:r w:rsidRPr="0041030A">
        <w:rPr>
          <w:rFonts w:ascii="Arial" w:hAnsi="Arial" w:cs="Arial"/>
          <w:b/>
          <w:sz w:val="24"/>
          <w:szCs w:val="24"/>
        </w:rPr>
        <w:t>VCSE Collaborative Contact:</w:t>
      </w:r>
    </w:p>
    <w:p w14:paraId="21D8BD0D" w14:textId="417EF0AD" w:rsidR="00AA4352" w:rsidRDefault="00AA4352" w:rsidP="001C1B87">
      <w:pPr>
        <w:spacing w:after="0" w:line="276" w:lineRule="auto"/>
        <w:rPr>
          <w:rFonts w:ascii="Arial" w:hAnsi="Arial" w:cs="Arial"/>
          <w:sz w:val="24"/>
          <w:szCs w:val="24"/>
        </w:rPr>
      </w:pPr>
      <w:r w:rsidRPr="00844B93">
        <w:rPr>
          <w:rFonts w:ascii="Arial" w:hAnsi="Arial" w:cs="Arial"/>
          <w:sz w:val="24"/>
          <w:szCs w:val="24"/>
        </w:rPr>
        <w:t xml:space="preserve">If you have any questions for the VCSE Collaborative, please get in contact with </w:t>
      </w:r>
      <w:r w:rsidR="00C0021E">
        <w:rPr>
          <w:rFonts w:ascii="Arial" w:hAnsi="Arial" w:cs="Arial"/>
          <w:sz w:val="24"/>
          <w:szCs w:val="24"/>
        </w:rPr>
        <w:t>Gary Sainty, VCSE Programme Director</w:t>
      </w:r>
      <w:r w:rsidRPr="00844B93">
        <w:rPr>
          <w:rFonts w:ascii="Arial" w:hAnsi="Arial" w:cs="Arial"/>
          <w:sz w:val="24"/>
          <w:szCs w:val="24"/>
        </w:rPr>
        <w:t xml:space="preserve"> via </w:t>
      </w:r>
      <w:hyperlink r:id="rId22" w:history="1">
        <w:r w:rsidRPr="00844B93">
          <w:rPr>
            <w:rStyle w:val="Hyperlink"/>
            <w:rFonts w:ascii="Arial" w:hAnsi="Arial" w:cs="Arial"/>
            <w:sz w:val="24"/>
            <w:szCs w:val="24"/>
          </w:rPr>
          <w:t>gary.sainty@nhs.net</w:t>
        </w:r>
      </w:hyperlink>
      <w:r w:rsidRPr="00844B93">
        <w:rPr>
          <w:rFonts w:ascii="Arial" w:hAnsi="Arial" w:cs="Arial"/>
          <w:sz w:val="24"/>
          <w:szCs w:val="24"/>
        </w:rPr>
        <w:t xml:space="preserve">. </w:t>
      </w:r>
    </w:p>
    <w:p w14:paraId="540F4422" w14:textId="01CA0FC7" w:rsidR="00E773D6" w:rsidRDefault="00E773D6" w:rsidP="001C1B87">
      <w:pPr>
        <w:spacing w:after="0" w:line="276" w:lineRule="auto"/>
        <w:rPr>
          <w:rFonts w:ascii="Arial" w:hAnsi="Arial" w:cs="Arial"/>
          <w:sz w:val="24"/>
          <w:szCs w:val="24"/>
        </w:rPr>
      </w:pPr>
      <w:r w:rsidRPr="00E773D6">
        <w:rPr>
          <w:rStyle w:val="Strong"/>
          <w:rFonts w:ascii="Helvetica" w:hAnsi="Helvetica" w:cs="Helvetica"/>
          <w:noProof/>
          <w:color w:val="222222"/>
          <w:sz w:val="27"/>
          <w:szCs w:val="27"/>
          <w:shd w:val="clear" w:color="auto" w:fill="EAEAEA"/>
          <w:lang w:eastAsia="en-GB"/>
        </w:rPr>
        <mc:AlternateContent>
          <mc:Choice Requires="wps">
            <w:drawing>
              <wp:anchor distT="45720" distB="45720" distL="114300" distR="114300" simplePos="0" relativeHeight="251660288" behindDoc="0" locked="0" layoutInCell="1" allowOverlap="1" wp14:anchorId="0D321CA8" wp14:editId="3A47DCE3">
                <wp:simplePos x="0" y="0"/>
                <wp:positionH relativeFrom="margin">
                  <wp:posOffset>-3810</wp:posOffset>
                </wp:positionH>
                <wp:positionV relativeFrom="paragraph">
                  <wp:posOffset>386080</wp:posOffset>
                </wp:positionV>
                <wp:extent cx="595122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4620"/>
                        </a:xfrm>
                        <a:prstGeom prst="rect">
                          <a:avLst/>
                        </a:prstGeom>
                        <a:solidFill>
                          <a:schemeClr val="bg1">
                            <a:lumMod val="95000"/>
                          </a:schemeClr>
                        </a:solidFill>
                        <a:ln w="9525">
                          <a:noFill/>
                          <a:miter lim="800000"/>
                          <a:headEnd/>
                          <a:tailEnd/>
                        </a:ln>
                      </wps:spPr>
                      <wps:txbx>
                        <w:txbxContent>
                          <w:p w14:paraId="69A940B9" w14:textId="77777777" w:rsidR="00E773D6" w:rsidRPr="00E773D6" w:rsidRDefault="00E773D6" w:rsidP="00E773D6">
                            <w:pPr>
                              <w:rPr>
                                <w:rFonts w:ascii="Arial" w:hAnsi="Arial" w:cs="Arial"/>
                                <w:b/>
                                <w:sz w:val="2"/>
                              </w:rPr>
                            </w:pPr>
                          </w:p>
                          <w:p w14:paraId="41AC8EC1" w14:textId="77777777" w:rsidR="00E773D6" w:rsidRPr="00E773D6" w:rsidRDefault="00E773D6" w:rsidP="00E773D6">
                            <w:pPr>
                              <w:rPr>
                                <w:rFonts w:ascii="Arial" w:hAnsi="Arial" w:cs="Arial"/>
                                <w:b/>
                                <w:sz w:val="24"/>
                              </w:rPr>
                            </w:pPr>
                            <w:r w:rsidRPr="00E773D6">
                              <w:rPr>
                                <w:rFonts w:ascii="Arial" w:hAnsi="Arial" w:cs="Arial"/>
                                <w:b/>
                                <w:sz w:val="24"/>
                              </w:rPr>
                              <w:t>Useful definitions:</w:t>
                            </w:r>
                          </w:p>
                          <w:p w14:paraId="156E9FFC" w14:textId="77777777" w:rsidR="00E773D6" w:rsidRPr="00E773D6" w:rsidRDefault="00E773D6" w:rsidP="00E773D6">
                            <w:pPr>
                              <w:rPr>
                                <w:rFonts w:ascii="Arial" w:hAnsi="Arial" w:cs="Arial"/>
                                <w:sz w:val="24"/>
                              </w:rPr>
                            </w:pPr>
                            <w:r w:rsidRPr="00E773D6">
                              <w:rPr>
                                <w:rFonts w:ascii="Arial" w:hAnsi="Arial" w:cs="Arial"/>
                                <w:b/>
                                <w:sz w:val="24"/>
                              </w:rPr>
                              <w:t>Integrated Care Systems (ICSs)</w:t>
                            </w:r>
                            <w:r w:rsidRPr="00E773D6">
                              <w:rPr>
                                <w:rFonts w:ascii="Arial" w:hAnsi="Arial" w:cs="Arial"/>
                                <w:sz w:val="24"/>
                              </w:rPr>
                              <w:t xml:space="preserve"> - are partnerships that bring together providers and commissioners of NHS services across a geographical area with local authorities and other local partners to collectively plan health and care services to meet the needs of their population.</w:t>
                            </w:r>
                          </w:p>
                          <w:p w14:paraId="1DB4A28A" w14:textId="77777777" w:rsidR="00E773D6" w:rsidRPr="00E773D6" w:rsidRDefault="00E773D6" w:rsidP="00E773D6">
                            <w:pPr>
                              <w:rPr>
                                <w:rFonts w:ascii="Arial" w:hAnsi="Arial" w:cs="Arial"/>
                                <w:sz w:val="24"/>
                              </w:rPr>
                            </w:pPr>
                            <w:r w:rsidRPr="00E773D6">
                              <w:rPr>
                                <w:rFonts w:ascii="Arial" w:hAnsi="Arial" w:cs="Arial"/>
                                <w:b/>
                                <w:sz w:val="24"/>
                              </w:rPr>
                              <w:t>Integrated Care Board (ICB)</w:t>
                            </w:r>
                            <w:r w:rsidRPr="00E773D6">
                              <w:rPr>
                                <w:rFonts w:ascii="Arial" w:hAnsi="Arial" w:cs="Arial"/>
                                <w:sz w:val="24"/>
                              </w:rPr>
                              <w:t xml:space="preserve"> - an organisation with responsibility for NHS functions and budgets for the ICS.</w:t>
                            </w:r>
                          </w:p>
                          <w:p w14:paraId="79004B5B" w14:textId="77777777" w:rsidR="00E773D6" w:rsidRPr="00E773D6" w:rsidRDefault="00E773D6" w:rsidP="00E773D6">
                            <w:pPr>
                              <w:rPr>
                                <w:rFonts w:ascii="Arial" w:hAnsi="Arial" w:cs="Arial"/>
                                <w:sz w:val="24"/>
                              </w:rPr>
                            </w:pPr>
                            <w:r w:rsidRPr="00E773D6">
                              <w:rPr>
                                <w:rFonts w:ascii="Arial" w:hAnsi="Arial" w:cs="Arial"/>
                                <w:b/>
                                <w:sz w:val="24"/>
                              </w:rPr>
                              <w:t>Integrated Care Partnership (ICP)</w:t>
                            </w:r>
                            <w:r w:rsidRPr="00E773D6">
                              <w:rPr>
                                <w:rFonts w:ascii="Arial" w:hAnsi="Arial" w:cs="Arial"/>
                                <w:sz w:val="24"/>
                              </w:rPr>
                              <w:t xml:space="preserve"> - a statutory committee of the ICB bringing together all system partners to produce a health and care strategy.</w:t>
                            </w:r>
                          </w:p>
                          <w:p w14:paraId="12E7A5C8" w14:textId="13FD8832" w:rsidR="00E773D6" w:rsidRPr="00E773D6" w:rsidRDefault="00E773D6" w:rsidP="00E773D6">
                            <w:pPr>
                              <w:rPr>
                                <w:rFonts w:ascii="Arial" w:hAnsi="Arial" w:cs="Arial"/>
                                <w:sz w:val="24"/>
                              </w:rPr>
                            </w:pPr>
                            <w:r w:rsidRPr="00E773D6">
                              <w:rPr>
                                <w:rFonts w:ascii="Arial" w:hAnsi="Arial" w:cs="Arial"/>
                                <w:b/>
                                <w:sz w:val="24"/>
                              </w:rPr>
                              <w:t>Place-based / At place</w:t>
                            </w:r>
                            <w:r w:rsidRPr="00E773D6">
                              <w:rPr>
                                <w:rFonts w:ascii="Arial" w:hAnsi="Arial" w:cs="Arial"/>
                                <w:sz w:val="24"/>
                              </w:rPr>
                              <w:t xml:space="preserve"> - Refers to the geographical locations across Humber and North Yorkshire.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321CA8" id="_x0000_t202" coordsize="21600,21600" o:spt="202" path="m,l,21600r21600,l21600,xe">
                <v:stroke joinstyle="miter"/>
                <v:path gradientshapeok="t" o:connecttype="rect"/>
              </v:shapetype>
              <v:shape id="Text Box 2" o:spid="_x0000_s1026" type="#_x0000_t202" style="position:absolute;margin-left:-.3pt;margin-top:30.4pt;width:468.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" fillcolor="#f2f2f2 [3052]" stroked="f">
                <v:textbox style="mso-fit-shape-to-text:t">
                  <w:txbxContent>
                    <w:p w14:paraId="69A940B9" w14:textId="77777777" w:rsidR="00E773D6" w:rsidRPr="00E773D6" w:rsidRDefault="00E773D6" w:rsidP="00E773D6">
                      <w:pPr>
                        <w:rPr>
                          <w:rFonts w:ascii="Arial" w:hAnsi="Arial" w:cs="Arial"/>
                          <w:b/>
                          <w:sz w:val="2"/>
                        </w:rPr>
                      </w:pPr>
                    </w:p>
                    <w:p w14:paraId="41AC8EC1" w14:textId="77777777" w:rsidR="00E773D6" w:rsidRPr="00E773D6" w:rsidRDefault="00E773D6" w:rsidP="00E773D6">
                      <w:pPr>
                        <w:rPr>
                          <w:rFonts w:ascii="Arial" w:hAnsi="Arial" w:cs="Arial"/>
                          <w:b/>
                          <w:sz w:val="24"/>
                        </w:rPr>
                      </w:pPr>
                      <w:r w:rsidRPr="00E773D6">
                        <w:rPr>
                          <w:rFonts w:ascii="Arial" w:hAnsi="Arial" w:cs="Arial"/>
                          <w:b/>
                          <w:sz w:val="24"/>
                        </w:rPr>
                        <w:t>Useful definitions:</w:t>
                      </w:r>
                    </w:p>
                    <w:p w14:paraId="156E9FFC" w14:textId="77777777" w:rsidR="00E773D6" w:rsidRPr="00E773D6" w:rsidRDefault="00E773D6" w:rsidP="00E773D6">
                      <w:pPr>
                        <w:rPr>
                          <w:rFonts w:ascii="Arial" w:hAnsi="Arial" w:cs="Arial"/>
                          <w:sz w:val="24"/>
                        </w:rPr>
                      </w:pPr>
                      <w:r w:rsidRPr="00E773D6">
                        <w:rPr>
                          <w:rFonts w:ascii="Arial" w:hAnsi="Arial" w:cs="Arial"/>
                          <w:b/>
                          <w:sz w:val="24"/>
                        </w:rPr>
                        <w:t>Integrated Care Systems (ICSs)</w:t>
                      </w:r>
                      <w:r w:rsidRPr="00E773D6">
                        <w:rPr>
                          <w:rFonts w:ascii="Arial" w:hAnsi="Arial" w:cs="Arial"/>
                          <w:sz w:val="24"/>
                        </w:rPr>
                        <w:t xml:space="preserve"> - are partnerships that bring together providers and commissioners of NHS services across a geographical area with local authorities and other local partners to collectively plan health and care services to meet the needs of their population.</w:t>
                      </w:r>
                    </w:p>
                    <w:p w14:paraId="1DB4A28A" w14:textId="77777777" w:rsidR="00E773D6" w:rsidRPr="00E773D6" w:rsidRDefault="00E773D6" w:rsidP="00E773D6">
                      <w:pPr>
                        <w:rPr>
                          <w:rFonts w:ascii="Arial" w:hAnsi="Arial" w:cs="Arial"/>
                          <w:sz w:val="24"/>
                        </w:rPr>
                      </w:pPr>
                      <w:r w:rsidRPr="00E773D6">
                        <w:rPr>
                          <w:rFonts w:ascii="Arial" w:hAnsi="Arial" w:cs="Arial"/>
                          <w:b/>
                          <w:sz w:val="24"/>
                        </w:rPr>
                        <w:t>Integrated Care Board (ICB)</w:t>
                      </w:r>
                      <w:r w:rsidRPr="00E773D6">
                        <w:rPr>
                          <w:rFonts w:ascii="Arial" w:hAnsi="Arial" w:cs="Arial"/>
                          <w:sz w:val="24"/>
                        </w:rPr>
                        <w:t xml:space="preserve"> - an organisation with responsibility for NHS functions and budgets for the ICS.</w:t>
                      </w:r>
                    </w:p>
                    <w:p w14:paraId="79004B5B" w14:textId="77777777" w:rsidR="00E773D6" w:rsidRPr="00E773D6" w:rsidRDefault="00E773D6" w:rsidP="00E773D6">
                      <w:pPr>
                        <w:rPr>
                          <w:rFonts w:ascii="Arial" w:hAnsi="Arial" w:cs="Arial"/>
                          <w:sz w:val="24"/>
                        </w:rPr>
                      </w:pPr>
                      <w:r w:rsidRPr="00E773D6">
                        <w:rPr>
                          <w:rFonts w:ascii="Arial" w:hAnsi="Arial" w:cs="Arial"/>
                          <w:b/>
                          <w:sz w:val="24"/>
                        </w:rPr>
                        <w:t>Integrated Care Partnership (ICP)</w:t>
                      </w:r>
                      <w:r w:rsidRPr="00E773D6">
                        <w:rPr>
                          <w:rFonts w:ascii="Arial" w:hAnsi="Arial" w:cs="Arial"/>
                          <w:sz w:val="24"/>
                        </w:rPr>
                        <w:t xml:space="preserve"> - a statutory committee of the ICB bringing together all system partners to produce a health and care strategy.</w:t>
                      </w:r>
                    </w:p>
                    <w:p w14:paraId="12E7A5C8" w14:textId="13FD8832" w:rsidR="00E773D6" w:rsidRPr="00E773D6" w:rsidRDefault="00E773D6" w:rsidP="00E773D6">
                      <w:pPr>
                        <w:rPr>
                          <w:rFonts w:ascii="Arial" w:hAnsi="Arial" w:cs="Arial"/>
                          <w:sz w:val="24"/>
                        </w:rPr>
                      </w:pPr>
                      <w:r w:rsidRPr="00E773D6">
                        <w:rPr>
                          <w:rFonts w:ascii="Arial" w:hAnsi="Arial" w:cs="Arial"/>
                          <w:b/>
                          <w:sz w:val="24"/>
                        </w:rPr>
                        <w:t>Place-based / At place</w:t>
                      </w:r>
                      <w:r w:rsidRPr="00E773D6">
                        <w:rPr>
                          <w:rFonts w:ascii="Arial" w:hAnsi="Arial" w:cs="Arial"/>
                          <w:sz w:val="24"/>
                        </w:rPr>
                        <w:t xml:space="preserve"> - Refers to the geographical locations across Humber and North Yorkshire.</w:t>
                      </w:r>
                    </w:p>
                  </w:txbxContent>
                </v:textbox>
                <w10:wrap type="square" anchorx="margin"/>
              </v:shape>
            </w:pict>
          </mc:Fallback>
        </mc:AlternateContent>
      </w:r>
    </w:p>
    <w:sectPr w:rsidR="00E773D6" w:rsidSect="00FF3DBC">
      <w:footerReference w:type="default" r:id="rId23"/>
      <w:pgSz w:w="11906" w:h="16838"/>
      <w:pgMar w:top="993" w:right="1133" w:bottom="1276"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3E73" w16cex:dateUtc="2022-11-16T10:48:00Z"/>
  <w16cex:commentExtensible w16cex:durableId="271F3FEB" w16cex:dateUtc="2022-11-16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348931" w16cid:durableId="271F3E4F"/>
  <w16cid:commentId w16cid:paraId="7201CB7E" w16cid:durableId="271F3E73"/>
  <w16cid:commentId w16cid:paraId="0B147D66" w16cid:durableId="271F3E50"/>
  <w16cid:commentId w16cid:paraId="34C7AC4A" w16cid:durableId="271F3F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A04D4" w14:textId="77777777" w:rsidR="00C41C4B" w:rsidRDefault="00C41C4B" w:rsidP="0094065F">
      <w:pPr>
        <w:spacing w:after="0" w:line="240" w:lineRule="auto"/>
      </w:pPr>
      <w:r>
        <w:separator/>
      </w:r>
    </w:p>
  </w:endnote>
  <w:endnote w:type="continuationSeparator" w:id="0">
    <w:p w14:paraId="55EFE4A3" w14:textId="77777777" w:rsidR="00C41C4B" w:rsidRDefault="00C41C4B" w:rsidP="0094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73F3" w14:textId="00A06920" w:rsidR="00F41DED" w:rsidRDefault="00F41DED">
    <w:pPr>
      <w:pStyle w:val="Footer"/>
    </w:pPr>
    <w:r>
      <w:t xml:space="preserve">VCSE Collaborative Meeting Overview – </w:t>
    </w:r>
    <w:r w:rsidR="00BD691D">
      <w:t>5 December</w:t>
    </w:r>
    <w:r w:rsidR="004051EF">
      <w:t xml:space="preserve"> </w:t>
    </w:r>
    <w: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BE473" w14:textId="77777777" w:rsidR="00C41C4B" w:rsidRDefault="00C41C4B" w:rsidP="0094065F">
      <w:pPr>
        <w:spacing w:after="0" w:line="240" w:lineRule="auto"/>
      </w:pPr>
      <w:r>
        <w:separator/>
      </w:r>
    </w:p>
  </w:footnote>
  <w:footnote w:type="continuationSeparator" w:id="0">
    <w:p w14:paraId="178A55BC" w14:textId="77777777" w:rsidR="00C41C4B" w:rsidRDefault="00C41C4B" w:rsidP="00940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969"/>
    <w:multiLevelType w:val="hybridMultilevel"/>
    <w:tmpl w:val="C6F2C90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89C05D4"/>
    <w:multiLevelType w:val="hybridMultilevel"/>
    <w:tmpl w:val="9DCAFFA8"/>
    <w:lvl w:ilvl="0" w:tplc="AD0079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94360"/>
    <w:multiLevelType w:val="multilevel"/>
    <w:tmpl w:val="F5CE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3094C"/>
    <w:multiLevelType w:val="multilevel"/>
    <w:tmpl w:val="CAC4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E1E26"/>
    <w:multiLevelType w:val="hybridMultilevel"/>
    <w:tmpl w:val="217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E6733"/>
    <w:multiLevelType w:val="hybridMultilevel"/>
    <w:tmpl w:val="07965D62"/>
    <w:lvl w:ilvl="0" w:tplc="18028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85704"/>
    <w:multiLevelType w:val="hybridMultilevel"/>
    <w:tmpl w:val="E968D2C6"/>
    <w:lvl w:ilvl="0" w:tplc="AD0079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63D81"/>
    <w:multiLevelType w:val="hybridMultilevel"/>
    <w:tmpl w:val="1552287C"/>
    <w:lvl w:ilvl="0" w:tplc="158E67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C7A1E"/>
    <w:multiLevelType w:val="hybridMultilevel"/>
    <w:tmpl w:val="4D949BAA"/>
    <w:lvl w:ilvl="0" w:tplc="AD0079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B630D"/>
    <w:multiLevelType w:val="hybridMultilevel"/>
    <w:tmpl w:val="6F56A33C"/>
    <w:lvl w:ilvl="0" w:tplc="AD0079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E344A"/>
    <w:multiLevelType w:val="hybridMultilevel"/>
    <w:tmpl w:val="DE2CFB0A"/>
    <w:lvl w:ilvl="0" w:tplc="2C6ED4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20306"/>
    <w:multiLevelType w:val="hybridMultilevel"/>
    <w:tmpl w:val="5A12D728"/>
    <w:lvl w:ilvl="0" w:tplc="AD0079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102D4"/>
    <w:multiLevelType w:val="hybridMultilevel"/>
    <w:tmpl w:val="69F41B7C"/>
    <w:lvl w:ilvl="0" w:tplc="AD007912">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C66981"/>
    <w:multiLevelType w:val="hybridMultilevel"/>
    <w:tmpl w:val="95E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2"/>
  </w:num>
  <w:num w:numId="5">
    <w:abstractNumId w:val="9"/>
  </w:num>
  <w:num w:numId="6">
    <w:abstractNumId w:val="8"/>
  </w:num>
  <w:num w:numId="7">
    <w:abstractNumId w:val="11"/>
  </w:num>
  <w:num w:numId="8">
    <w:abstractNumId w:val="1"/>
  </w:num>
  <w:num w:numId="9">
    <w:abstractNumId w:val="6"/>
  </w:num>
  <w:num w:numId="10">
    <w:abstractNumId w:val="7"/>
  </w:num>
  <w:num w:numId="11">
    <w:abstractNumId w:val="3"/>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A4"/>
    <w:rsid w:val="000119F9"/>
    <w:rsid w:val="00014515"/>
    <w:rsid w:val="0001562B"/>
    <w:rsid w:val="00015DF7"/>
    <w:rsid w:val="000172C7"/>
    <w:rsid w:val="00017402"/>
    <w:rsid w:val="000244F2"/>
    <w:rsid w:val="00033077"/>
    <w:rsid w:val="000424A2"/>
    <w:rsid w:val="00052988"/>
    <w:rsid w:val="00053514"/>
    <w:rsid w:val="00057322"/>
    <w:rsid w:val="00062887"/>
    <w:rsid w:val="00064EF5"/>
    <w:rsid w:val="00070667"/>
    <w:rsid w:val="00077644"/>
    <w:rsid w:val="0008761B"/>
    <w:rsid w:val="000D6AD7"/>
    <w:rsid w:val="000D6E8C"/>
    <w:rsid w:val="00111BF0"/>
    <w:rsid w:val="001375F7"/>
    <w:rsid w:val="0014119D"/>
    <w:rsid w:val="00151163"/>
    <w:rsid w:val="00161B7D"/>
    <w:rsid w:val="001620D3"/>
    <w:rsid w:val="00185535"/>
    <w:rsid w:val="001A6D27"/>
    <w:rsid w:val="001A7EDB"/>
    <w:rsid w:val="001B1247"/>
    <w:rsid w:val="001B16F6"/>
    <w:rsid w:val="001B7A08"/>
    <w:rsid w:val="001C1B87"/>
    <w:rsid w:val="001D7AEE"/>
    <w:rsid w:val="001E2B80"/>
    <w:rsid w:val="001E72A4"/>
    <w:rsid w:val="001F7394"/>
    <w:rsid w:val="00206225"/>
    <w:rsid w:val="00207398"/>
    <w:rsid w:val="00230B95"/>
    <w:rsid w:val="002428D4"/>
    <w:rsid w:val="002515AB"/>
    <w:rsid w:val="002534D7"/>
    <w:rsid w:val="0028688B"/>
    <w:rsid w:val="002937BC"/>
    <w:rsid w:val="00295ED0"/>
    <w:rsid w:val="0029751A"/>
    <w:rsid w:val="002B022E"/>
    <w:rsid w:val="002B5F4F"/>
    <w:rsid w:val="002B7B72"/>
    <w:rsid w:val="002D577B"/>
    <w:rsid w:val="002E7BFD"/>
    <w:rsid w:val="002F5E1A"/>
    <w:rsid w:val="00301CEE"/>
    <w:rsid w:val="003078D9"/>
    <w:rsid w:val="00312327"/>
    <w:rsid w:val="00314D0D"/>
    <w:rsid w:val="00326181"/>
    <w:rsid w:val="00332C14"/>
    <w:rsid w:val="00344775"/>
    <w:rsid w:val="00354482"/>
    <w:rsid w:val="00364DF0"/>
    <w:rsid w:val="003913C4"/>
    <w:rsid w:val="003A1C86"/>
    <w:rsid w:val="003A59CF"/>
    <w:rsid w:val="003C339D"/>
    <w:rsid w:val="003D0629"/>
    <w:rsid w:val="003D65A8"/>
    <w:rsid w:val="003E775E"/>
    <w:rsid w:val="003F45E7"/>
    <w:rsid w:val="004017B4"/>
    <w:rsid w:val="004051EF"/>
    <w:rsid w:val="0041030A"/>
    <w:rsid w:val="00414FCB"/>
    <w:rsid w:val="004342DD"/>
    <w:rsid w:val="004449D2"/>
    <w:rsid w:val="004605B5"/>
    <w:rsid w:val="00461A16"/>
    <w:rsid w:val="004633B0"/>
    <w:rsid w:val="00470443"/>
    <w:rsid w:val="00485152"/>
    <w:rsid w:val="004B05A3"/>
    <w:rsid w:val="004B0BDF"/>
    <w:rsid w:val="004D1D67"/>
    <w:rsid w:val="004D54ED"/>
    <w:rsid w:val="005005A3"/>
    <w:rsid w:val="00500F69"/>
    <w:rsid w:val="00510AC4"/>
    <w:rsid w:val="005132AC"/>
    <w:rsid w:val="005166CE"/>
    <w:rsid w:val="00547201"/>
    <w:rsid w:val="0057181B"/>
    <w:rsid w:val="005747A7"/>
    <w:rsid w:val="005829FA"/>
    <w:rsid w:val="00594FB1"/>
    <w:rsid w:val="005A0C5A"/>
    <w:rsid w:val="005B2541"/>
    <w:rsid w:val="005B55D3"/>
    <w:rsid w:val="005C6AF2"/>
    <w:rsid w:val="005D2E68"/>
    <w:rsid w:val="005D4887"/>
    <w:rsid w:val="005D4BFB"/>
    <w:rsid w:val="005E7D20"/>
    <w:rsid w:val="005F0D55"/>
    <w:rsid w:val="005F13C9"/>
    <w:rsid w:val="005F1BF2"/>
    <w:rsid w:val="00602E81"/>
    <w:rsid w:val="00611575"/>
    <w:rsid w:val="00623A5A"/>
    <w:rsid w:val="00623DBC"/>
    <w:rsid w:val="00637082"/>
    <w:rsid w:val="0066034A"/>
    <w:rsid w:val="00663809"/>
    <w:rsid w:val="00672868"/>
    <w:rsid w:val="00681DCE"/>
    <w:rsid w:val="006837AE"/>
    <w:rsid w:val="00696274"/>
    <w:rsid w:val="00696A26"/>
    <w:rsid w:val="006B6BEE"/>
    <w:rsid w:val="006D2349"/>
    <w:rsid w:val="006D7C70"/>
    <w:rsid w:val="006E1B72"/>
    <w:rsid w:val="006E34FE"/>
    <w:rsid w:val="006E42A4"/>
    <w:rsid w:val="007079C5"/>
    <w:rsid w:val="00714703"/>
    <w:rsid w:val="00714CF8"/>
    <w:rsid w:val="00724BE7"/>
    <w:rsid w:val="00733B9D"/>
    <w:rsid w:val="00750667"/>
    <w:rsid w:val="00763296"/>
    <w:rsid w:val="00771CD9"/>
    <w:rsid w:val="00785FD5"/>
    <w:rsid w:val="00790983"/>
    <w:rsid w:val="0079518C"/>
    <w:rsid w:val="007B2687"/>
    <w:rsid w:val="007C1570"/>
    <w:rsid w:val="007D155D"/>
    <w:rsid w:val="007E0775"/>
    <w:rsid w:val="007E27EA"/>
    <w:rsid w:val="007F74BC"/>
    <w:rsid w:val="008258A6"/>
    <w:rsid w:val="008348EA"/>
    <w:rsid w:val="00836361"/>
    <w:rsid w:val="00836C67"/>
    <w:rsid w:val="00844B93"/>
    <w:rsid w:val="00845AC6"/>
    <w:rsid w:val="008528C6"/>
    <w:rsid w:val="00860535"/>
    <w:rsid w:val="00864A6C"/>
    <w:rsid w:val="00874681"/>
    <w:rsid w:val="008752BC"/>
    <w:rsid w:val="008771B6"/>
    <w:rsid w:val="00880908"/>
    <w:rsid w:val="00885A1D"/>
    <w:rsid w:val="00893733"/>
    <w:rsid w:val="008B6EA0"/>
    <w:rsid w:val="008E42CD"/>
    <w:rsid w:val="0092151F"/>
    <w:rsid w:val="00933971"/>
    <w:rsid w:val="0094065F"/>
    <w:rsid w:val="00966B0E"/>
    <w:rsid w:val="009706C1"/>
    <w:rsid w:val="00973EB7"/>
    <w:rsid w:val="00980087"/>
    <w:rsid w:val="009906D9"/>
    <w:rsid w:val="009C25EE"/>
    <w:rsid w:val="009C49DF"/>
    <w:rsid w:val="009D06F7"/>
    <w:rsid w:val="009D29E8"/>
    <w:rsid w:val="00A12012"/>
    <w:rsid w:val="00A34F80"/>
    <w:rsid w:val="00A43A49"/>
    <w:rsid w:val="00A51162"/>
    <w:rsid w:val="00A62887"/>
    <w:rsid w:val="00A7194D"/>
    <w:rsid w:val="00A8528F"/>
    <w:rsid w:val="00A87398"/>
    <w:rsid w:val="00AA4352"/>
    <w:rsid w:val="00AA67AF"/>
    <w:rsid w:val="00AB103B"/>
    <w:rsid w:val="00AB1054"/>
    <w:rsid w:val="00AD2C8C"/>
    <w:rsid w:val="00AD5505"/>
    <w:rsid w:val="00AD7925"/>
    <w:rsid w:val="00AD7EB4"/>
    <w:rsid w:val="00B020C0"/>
    <w:rsid w:val="00B26CC5"/>
    <w:rsid w:val="00B36943"/>
    <w:rsid w:val="00B41883"/>
    <w:rsid w:val="00B57B2F"/>
    <w:rsid w:val="00B83926"/>
    <w:rsid w:val="00B92F21"/>
    <w:rsid w:val="00BB2541"/>
    <w:rsid w:val="00BD691D"/>
    <w:rsid w:val="00BD6A7E"/>
    <w:rsid w:val="00BF1B45"/>
    <w:rsid w:val="00C0021E"/>
    <w:rsid w:val="00C135C2"/>
    <w:rsid w:val="00C1408D"/>
    <w:rsid w:val="00C15FB6"/>
    <w:rsid w:val="00C16C00"/>
    <w:rsid w:val="00C3391F"/>
    <w:rsid w:val="00C41C4B"/>
    <w:rsid w:val="00C43554"/>
    <w:rsid w:val="00C44927"/>
    <w:rsid w:val="00C56047"/>
    <w:rsid w:val="00C65D9E"/>
    <w:rsid w:val="00C905DF"/>
    <w:rsid w:val="00C90CA2"/>
    <w:rsid w:val="00CB1FC9"/>
    <w:rsid w:val="00CB6D9F"/>
    <w:rsid w:val="00CD27CF"/>
    <w:rsid w:val="00CD6F03"/>
    <w:rsid w:val="00CD792E"/>
    <w:rsid w:val="00CE1514"/>
    <w:rsid w:val="00CE4B32"/>
    <w:rsid w:val="00CE5A6E"/>
    <w:rsid w:val="00CF6AB7"/>
    <w:rsid w:val="00D03244"/>
    <w:rsid w:val="00D11A50"/>
    <w:rsid w:val="00D145A9"/>
    <w:rsid w:val="00D206D5"/>
    <w:rsid w:val="00D43329"/>
    <w:rsid w:val="00D53A4C"/>
    <w:rsid w:val="00D53BF6"/>
    <w:rsid w:val="00D665FC"/>
    <w:rsid w:val="00D725F7"/>
    <w:rsid w:val="00D9193D"/>
    <w:rsid w:val="00DA3E20"/>
    <w:rsid w:val="00DB39A2"/>
    <w:rsid w:val="00DB3F18"/>
    <w:rsid w:val="00DB7071"/>
    <w:rsid w:val="00DF3878"/>
    <w:rsid w:val="00DF59CB"/>
    <w:rsid w:val="00E0371B"/>
    <w:rsid w:val="00E0489D"/>
    <w:rsid w:val="00E2271B"/>
    <w:rsid w:val="00E35F7C"/>
    <w:rsid w:val="00E773D6"/>
    <w:rsid w:val="00E802B2"/>
    <w:rsid w:val="00E82EEF"/>
    <w:rsid w:val="00E9405E"/>
    <w:rsid w:val="00EA0E98"/>
    <w:rsid w:val="00EA199C"/>
    <w:rsid w:val="00EA7A0C"/>
    <w:rsid w:val="00ED1793"/>
    <w:rsid w:val="00ED18D7"/>
    <w:rsid w:val="00ED52FE"/>
    <w:rsid w:val="00F22E2C"/>
    <w:rsid w:val="00F24875"/>
    <w:rsid w:val="00F25369"/>
    <w:rsid w:val="00F35F23"/>
    <w:rsid w:val="00F41DED"/>
    <w:rsid w:val="00F51924"/>
    <w:rsid w:val="00F72892"/>
    <w:rsid w:val="00F72F53"/>
    <w:rsid w:val="00F73D40"/>
    <w:rsid w:val="00F769C3"/>
    <w:rsid w:val="00F94688"/>
    <w:rsid w:val="00FA5B99"/>
    <w:rsid w:val="00FC3FB5"/>
    <w:rsid w:val="00FD056C"/>
    <w:rsid w:val="00FD12E5"/>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CD13A"/>
  <w15:chartTrackingRefBased/>
  <w15:docId w15:val="{94767F8A-BE91-4CE3-AB27-924366F3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868"/>
    <w:pPr>
      <w:ind w:left="720"/>
      <w:contextualSpacing/>
    </w:pPr>
  </w:style>
  <w:style w:type="character" w:customStyle="1" w:styleId="normaltextrun">
    <w:name w:val="normaltextrun"/>
    <w:basedOn w:val="DefaultParagraphFont"/>
    <w:rsid w:val="0094065F"/>
  </w:style>
  <w:style w:type="paragraph" w:styleId="Header">
    <w:name w:val="header"/>
    <w:basedOn w:val="Normal"/>
    <w:link w:val="HeaderChar"/>
    <w:uiPriority w:val="99"/>
    <w:unhideWhenUsed/>
    <w:rsid w:val="00940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65F"/>
  </w:style>
  <w:style w:type="paragraph" w:styleId="Footer">
    <w:name w:val="footer"/>
    <w:basedOn w:val="Normal"/>
    <w:link w:val="FooterChar"/>
    <w:uiPriority w:val="99"/>
    <w:unhideWhenUsed/>
    <w:rsid w:val="00940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5F"/>
  </w:style>
  <w:style w:type="paragraph" w:customStyle="1" w:styleId="paragraph">
    <w:name w:val="paragraph"/>
    <w:basedOn w:val="Normal"/>
    <w:rsid w:val="000D6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0D6E8C"/>
  </w:style>
  <w:style w:type="character" w:customStyle="1" w:styleId="eop">
    <w:name w:val="eop"/>
    <w:basedOn w:val="DefaultParagraphFont"/>
    <w:rsid w:val="000D6E8C"/>
  </w:style>
  <w:style w:type="table" w:styleId="TableGrid">
    <w:name w:val="Table Grid"/>
    <w:basedOn w:val="TableNormal"/>
    <w:uiPriority w:val="39"/>
    <w:rsid w:val="00CE151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2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079C5"/>
    <w:rPr>
      <w:sz w:val="16"/>
      <w:szCs w:val="16"/>
    </w:rPr>
  </w:style>
  <w:style w:type="paragraph" w:styleId="CommentText">
    <w:name w:val="annotation text"/>
    <w:basedOn w:val="Normal"/>
    <w:link w:val="CommentTextChar"/>
    <w:uiPriority w:val="99"/>
    <w:unhideWhenUsed/>
    <w:rsid w:val="007079C5"/>
    <w:pPr>
      <w:spacing w:line="240" w:lineRule="auto"/>
    </w:pPr>
    <w:rPr>
      <w:sz w:val="20"/>
      <w:szCs w:val="20"/>
    </w:rPr>
  </w:style>
  <w:style w:type="character" w:customStyle="1" w:styleId="CommentTextChar">
    <w:name w:val="Comment Text Char"/>
    <w:basedOn w:val="DefaultParagraphFont"/>
    <w:link w:val="CommentText"/>
    <w:uiPriority w:val="99"/>
    <w:rsid w:val="007079C5"/>
    <w:rPr>
      <w:sz w:val="20"/>
      <w:szCs w:val="20"/>
    </w:rPr>
  </w:style>
  <w:style w:type="paragraph" w:styleId="CommentSubject">
    <w:name w:val="annotation subject"/>
    <w:basedOn w:val="CommentText"/>
    <w:next w:val="CommentText"/>
    <w:link w:val="CommentSubjectChar"/>
    <w:uiPriority w:val="99"/>
    <w:semiHidden/>
    <w:unhideWhenUsed/>
    <w:rsid w:val="007079C5"/>
    <w:rPr>
      <w:b/>
      <w:bCs/>
    </w:rPr>
  </w:style>
  <w:style w:type="character" w:customStyle="1" w:styleId="CommentSubjectChar">
    <w:name w:val="Comment Subject Char"/>
    <w:basedOn w:val="CommentTextChar"/>
    <w:link w:val="CommentSubject"/>
    <w:uiPriority w:val="99"/>
    <w:semiHidden/>
    <w:rsid w:val="007079C5"/>
    <w:rPr>
      <w:b/>
      <w:bCs/>
      <w:sz w:val="20"/>
      <w:szCs w:val="20"/>
    </w:rPr>
  </w:style>
  <w:style w:type="paragraph" w:styleId="BalloonText">
    <w:name w:val="Balloon Text"/>
    <w:basedOn w:val="Normal"/>
    <w:link w:val="BalloonTextChar"/>
    <w:uiPriority w:val="99"/>
    <w:semiHidden/>
    <w:unhideWhenUsed/>
    <w:rsid w:val="00707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C5"/>
    <w:rPr>
      <w:rFonts w:ascii="Segoe UI" w:hAnsi="Segoe UI" w:cs="Segoe UI"/>
      <w:sz w:val="18"/>
      <w:szCs w:val="18"/>
    </w:rPr>
  </w:style>
  <w:style w:type="character" w:styleId="Hyperlink">
    <w:name w:val="Hyperlink"/>
    <w:basedOn w:val="DefaultParagraphFont"/>
    <w:uiPriority w:val="99"/>
    <w:unhideWhenUsed/>
    <w:rsid w:val="007079C5"/>
    <w:rPr>
      <w:color w:val="0563C1" w:themeColor="hyperlink"/>
      <w:u w:val="single"/>
    </w:rPr>
  </w:style>
  <w:style w:type="paragraph" w:styleId="Revision">
    <w:name w:val="Revision"/>
    <w:hidden/>
    <w:uiPriority w:val="99"/>
    <w:semiHidden/>
    <w:rsid w:val="00064EF5"/>
    <w:pPr>
      <w:spacing w:after="0" w:line="240" w:lineRule="auto"/>
    </w:pPr>
  </w:style>
  <w:style w:type="character" w:styleId="Strong">
    <w:name w:val="Strong"/>
    <w:basedOn w:val="DefaultParagraphFont"/>
    <w:uiPriority w:val="22"/>
    <w:qFormat/>
    <w:rsid w:val="003913C4"/>
    <w:rPr>
      <w:b/>
      <w:bCs/>
    </w:rPr>
  </w:style>
  <w:style w:type="paragraph" w:customStyle="1" w:styleId="xmsonormal">
    <w:name w:val="x_msonormal"/>
    <w:basedOn w:val="Normal"/>
    <w:rsid w:val="00836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ph3x63lei">
    <w:name w:val="markph3x63lei"/>
    <w:basedOn w:val="DefaultParagraphFont"/>
    <w:rsid w:val="00836361"/>
  </w:style>
  <w:style w:type="paragraph" w:customStyle="1" w:styleId="commentcontentpara">
    <w:name w:val="commentcontentpara"/>
    <w:basedOn w:val="Normal"/>
    <w:rsid w:val="00CE5A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2133">
      <w:bodyDiv w:val="1"/>
      <w:marLeft w:val="0"/>
      <w:marRight w:val="0"/>
      <w:marTop w:val="0"/>
      <w:marBottom w:val="0"/>
      <w:divBdr>
        <w:top w:val="none" w:sz="0" w:space="0" w:color="auto"/>
        <w:left w:val="none" w:sz="0" w:space="0" w:color="auto"/>
        <w:bottom w:val="none" w:sz="0" w:space="0" w:color="auto"/>
        <w:right w:val="none" w:sz="0" w:space="0" w:color="auto"/>
      </w:divBdr>
    </w:div>
    <w:div w:id="308679366">
      <w:bodyDiv w:val="1"/>
      <w:marLeft w:val="0"/>
      <w:marRight w:val="0"/>
      <w:marTop w:val="0"/>
      <w:marBottom w:val="0"/>
      <w:divBdr>
        <w:top w:val="none" w:sz="0" w:space="0" w:color="auto"/>
        <w:left w:val="none" w:sz="0" w:space="0" w:color="auto"/>
        <w:bottom w:val="none" w:sz="0" w:space="0" w:color="auto"/>
        <w:right w:val="none" w:sz="0" w:space="0" w:color="auto"/>
      </w:divBdr>
      <w:divsChild>
        <w:div w:id="232548480">
          <w:marLeft w:val="0"/>
          <w:marRight w:val="0"/>
          <w:marTop w:val="0"/>
          <w:marBottom w:val="0"/>
          <w:divBdr>
            <w:top w:val="none" w:sz="0" w:space="0" w:color="auto"/>
            <w:left w:val="none" w:sz="0" w:space="0" w:color="auto"/>
            <w:bottom w:val="none" w:sz="0" w:space="0" w:color="auto"/>
            <w:right w:val="none" w:sz="0" w:space="0" w:color="auto"/>
          </w:divBdr>
        </w:div>
        <w:div w:id="197857645">
          <w:marLeft w:val="0"/>
          <w:marRight w:val="0"/>
          <w:marTop w:val="0"/>
          <w:marBottom w:val="0"/>
          <w:divBdr>
            <w:top w:val="none" w:sz="0" w:space="0" w:color="auto"/>
            <w:left w:val="none" w:sz="0" w:space="0" w:color="auto"/>
            <w:bottom w:val="none" w:sz="0" w:space="0" w:color="auto"/>
            <w:right w:val="none" w:sz="0" w:space="0" w:color="auto"/>
          </w:divBdr>
        </w:div>
      </w:divsChild>
    </w:div>
    <w:div w:id="379942443">
      <w:bodyDiv w:val="1"/>
      <w:marLeft w:val="0"/>
      <w:marRight w:val="0"/>
      <w:marTop w:val="0"/>
      <w:marBottom w:val="0"/>
      <w:divBdr>
        <w:top w:val="none" w:sz="0" w:space="0" w:color="auto"/>
        <w:left w:val="none" w:sz="0" w:space="0" w:color="auto"/>
        <w:bottom w:val="none" w:sz="0" w:space="0" w:color="auto"/>
        <w:right w:val="none" w:sz="0" w:space="0" w:color="auto"/>
      </w:divBdr>
      <w:divsChild>
        <w:div w:id="312953308">
          <w:marLeft w:val="0"/>
          <w:marRight w:val="0"/>
          <w:marTop w:val="0"/>
          <w:marBottom w:val="0"/>
          <w:divBdr>
            <w:top w:val="none" w:sz="0" w:space="0" w:color="auto"/>
            <w:left w:val="none" w:sz="0" w:space="0" w:color="auto"/>
            <w:bottom w:val="none" w:sz="0" w:space="0" w:color="auto"/>
            <w:right w:val="none" w:sz="0" w:space="0" w:color="auto"/>
          </w:divBdr>
        </w:div>
        <w:div w:id="153764673">
          <w:marLeft w:val="0"/>
          <w:marRight w:val="0"/>
          <w:marTop w:val="0"/>
          <w:marBottom w:val="0"/>
          <w:divBdr>
            <w:top w:val="none" w:sz="0" w:space="0" w:color="auto"/>
            <w:left w:val="none" w:sz="0" w:space="0" w:color="auto"/>
            <w:bottom w:val="none" w:sz="0" w:space="0" w:color="auto"/>
            <w:right w:val="none" w:sz="0" w:space="0" w:color="auto"/>
          </w:divBdr>
        </w:div>
        <w:div w:id="821390187">
          <w:marLeft w:val="0"/>
          <w:marRight w:val="0"/>
          <w:marTop w:val="0"/>
          <w:marBottom w:val="0"/>
          <w:divBdr>
            <w:top w:val="none" w:sz="0" w:space="0" w:color="auto"/>
            <w:left w:val="none" w:sz="0" w:space="0" w:color="auto"/>
            <w:bottom w:val="none" w:sz="0" w:space="0" w:color="auto"/>
            <w:right w:val="none" w:sz="0" w:space="0" w:color="auto"/>
          </w:divBdr>
        </w:div>
        <w:div w:id="336930626">
          <w:marLeft w:val="0"/>
          <w:marRight w:val="0"/>
          <w:marTop w:val="0"/>
          <w:marBottom w:val="0"/>
          <w:divBdr>
            <w:top w:val="none" w:sz="0" w:space="0" w:color="auto"/>
            <w:left w:val="none" w:sz="0" w:space="0" w:color="auto"/>
            <w:bottom w:val="none" w:sz="0" w:space="0" w:color="auto"/>
            <w:right w:val="none" w:sz="0" w:space="0" w:color="auto"/>
          </w:divBdr>
        </w:div>
        <w:div w:id="389839727">
          <w:marLeft w:val="0"/>
          <w:marRight w:val="0"/>
          <w:marTop w:val="0"/>
          <w:marBottom w:val="0"/>
          <w:divBdr>
            <w:top w:val="none" w:sz="0" w:space="0" w:color="auto"/>
            <w:left w:val="none" w:sz="0" w:space="0" w:color="auto"/>
            <w:bottom w:val="none" w:sz="0" w:space="0" w:color="auto"/>
            <w:right w:val="none" w:sz="0" w:space="0" w:color="auto"/>
          </w:divBdr>
        </w:div>
        <w:div w:id="256400979">
          <w:marLeft w:val="0"/>
          <w:marRight w:val="0"/>
          <w:marTop w:val="0"/>
          <w:marBottom w:val="0"/>
          <w:divBdr>
            <w:top w:val="none" w:sz="0" w:space="0" w:color="auto"/>
            <w:left w:val="none" w:sz="0" w:space="0" w:color="auto"/>
            <w:bottom w:val="none" w:sz="0" w:space="0" w:color="auto"/>
            <w:right w:val="none" w:sz="0" w:space="0" w:color="auto"/>
          </w:divBdr>
        </w:div>
        <w:div w:id="1127317339">
          <w:marLeft w:val="0"/>
          <w:marRight w:val="0"/>
          <w:marTop w:val="0"/>
          <w:marBottom w:val="0"/>
          <w:divBdr>
            <w:top w:val="none" w:sz="0" w:space="0" w:color="auto"/>
            <w:left w:val="none" w:sz="0" w:space="0" w:color="auto"/>
            <w:bottom w:val="none" w:sz="0" w:space="0" w:color="auto"/>
            <w:right w:val="none" w:sz="0" w:space="0" w:color="auto"/>
          </w:divBdr>
        </w:div>
        <w:div w:id="1707833545">
          <w:marLeft w:val="0"/>
          <w:marRight w:val="0"/>
          <w:marTop w:val="0"/>
          <w:marBottom w:val="0"/>
          <w:divBdr>
            <w:top w:val="none" w:sz="0" w:space="0" w:color="auto"/>
            <w:left w:val="none" w:sz="0" w:space="0" w:color="auto"/>
            <w:bottom w:val="none" w:sz="0" w:space="0" w:color="auto"/>
            <w:right w:val="none" w:sz="0" w:space="0" w:color="auto"/>
          </w:divBdr>
        </w:div>
        <w:div w:id="1438404904">
          <w:marLeft w:val="0"/>
          <w:marRight w:val="0"/>
          <w:marTop w:val="0"/>
          <w:marBottom w:val="0"/>
          <w:divBdr>
            <w:top w:val="none" w:sz="0" w:space="0" w:color="auto"/>
            <w:left w:val="none" w:sz="0" w:space="0" w:color="auto"/>
            <w:bottom w:val="none" w:sz="0" w:space="0" w:color="auto"/>
            <w:right w:val="none" w:sz="0" w:space="0" w:color="auto"/>
          </w:divBdr>
        </w:div>
      </w:divsChild>
    </w:div>
    <w:div w:id="431169100">
      <w:bodyDiv w:val="1"/>
      <w:marLeft w:val="0"/>
      <w:marRight w:val="0"/>
      <w:marTop w:val="0"/>
      <w:marBottom w:val="0"/>
      <w:divBdr>
        <w:top w:val="none" w:sz="0" w:space="0" w:color="auto"/>
        <w:left w:val="none" w:sz="0" w:space="0" w:color="auto"/>
        <w:bottom w:val="none" w:sz="0" w:space="0" w:color="auto"/>
        <w:right w:val="none" w:sz="0" w:space="0" w:color="auto"/>
      </w:divBdr>
    </w:div>
    <w:div w:id="557132448">
      <w:bodyDiv w:val="1"/>
      <w:marLeft w:val="0"/>
      <w:marRight w:val="0"/>
      <w:marTop w:val="0"/>
      <w:marBottom w:val="0"/>
      <w:divBdr>
        <w:top w:val="none" w:sz="0" w:space="0" w:color="auto"/>
        <w:left w:val="none" w:sz="0" w:space="0" w:color="auto"/>
        <w:bottom w:val="none" w:sz="0" w:space="0" w:color="auto"/>
        <w:right w:val="none" w:sz="0" w:space="0" w:color="auto"/>
      </w:divBdr>
    </w:div>
    <w:div w:id="997151143">
      <w:bodyDiv w:val="1"/>
      <w:marLeft w:val="0"/>
      <w:marRight w:val="0"/>
      <w:marTop w:val="0"/>
      <w:marBottom w:val="0"/>
      <w:divBdr>
        <w:top w:val="none" w:sz="0" w:space="0" w:color="auto"/>
        <w:left w:val="none" w:sz="0" w:space="0" w:color="auto"/>
        <w:bottom w:val="none" w:sz="0" w:space="0" w:color="auto"/>
        <w:right w:val="none" w:sz="0" w:space="0" w:color="auto"/>
      </w:divBdr>
    </w:div>
    <w:div w:id="1128662559">
      <w:bodyDiv w:val="1"/>
      <w:marLeft w:val="0"/>
      <w:marRight w:val="0"/>
      <w:marTop w:val="0"/>
      <w:marBottom w:val="0"/>
      <w:divBdr>
        <w:top w:val="none" w:sz="0" w:space="0" w:color="auto"/>
        <w:left w:val="none" w:sz="0" w:space="0" w:color="auto"/>
        <w:bottom w:val="none" w:sz="0" w:space="0" w:color="auto"/>
        <w:right w:val="none" w:sz="0" w:space="0" w:color="auto"/>
      </w:divBdr>
    </w:div>
    <w:div w:id="1213882525">
      <w:bodyDiv w:val="1"/>
      <w:marLeft w:val="0"/>
      <w:marRight w:val="0"/>
      <w:marTop w:val="0"/>
      <w:marBottom w:val="0"/>
      <w:divBdr>
        <w:top w:val="none" w:sz="0" w:space="0" w:color="auto"/>
        <w:left w:val="none" w:sz="0" w:space="0" w:color="auto"/>
        <w:bottom w:val="none" w:sz="0" w:space="0" w:color="auto"/>
        <w:right w:val="none" w:sz="0" w:space="0" w:color="auto"/>
      </w:divBdr>
    </w:div>
    <w:div w:id="1326668219">
      <w:bodyDiv w:val="1"/>
      <w:marLeft w:val="0"/>
      <w:marRight w:val="0"/>
      <w:marTop w:val="0"/>
      <w:marBottom w:val="0"/>
      <w:divBdr>
        <w:top w:val="none" w:sz="0" w:space="0" w:color="auto"/>
        <w:left w:val="none" w:sz="0" w:space="0" w:color="auto"/>
        <w:bottom w:val="none" w:sz="0" w:space="0" w:color="auto"/>
        <w:right w:val="none" w:sz="0" w:space="0" w:color="auto"/>
      </w:divBdr>
    </w:div>
    <w:div w:id="1438597356">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sChild>
        <w:div w:id="770928343">
          <w:marLeft w:val="0"/>
          <w:marRight w:val="0"/>
          <w:marTop w:val="0"/>
          <w:marBottom w:val="0"/>
          <w:divBdr>
            <w:top w:val="none" w:sz="0" w:space="0" w:color="auto"/>
            <w:left w:val="none" w:sz="0" w:space="0" w:color="auto"/>
            <w:bottom w:val="none" w:sz="0" w:space="0" w:color="auto"/>
            <w:right w:val="none" w:sz="0" w:space="0" w:color="auto"/>
          </w:divBdr>
        </w:div>
      </w:divsChild>
    </w:div>
    <w:div w:id="1693803489">
      <w:bodyDiv w:val="1"/>
      <w:marLeft w:val="0"/>
      <w:marRight w:val="0"/>
      <w:marTop w:val="0"/>
      <w:marBottom w:val="0"/>
      <w:divBdr>
        <w:top w:val="none" w:sz="0" w:space="0" w:color="auto"/>
        <w:left w:val="none" w:sz="0" w:space="0" w:color="auto"/>
        <w:bottom w:val="none" w:sz="0" w:space="0" w:color="auto"/>
        <w:right w:val="none" w:sz="0" w:space="0" w:color="auto"/>
      </w:divBdr>
      <w:divsChild>
        <w:div w:id="1056318493">
          <w:marLeft w:val="0"/>
          <w:marRight w:val="0"/>
          <w:marTop w:val="0"/>
          <w:marBottom w:val="0"/>
          <w:divBdr>
            <w:top w:val="none" w:sz="0" w:space="0" w:color="auto"/>
            <w:left w:val="none" w:sz="0" w:space="0" w:color="auto"/>
            <w:bottom w:val="none" w:sz="0" w:space="0" w:color="auto"/>
            <w:right w:val="none" w:sz="0" w:space="0" w:color="auto"/>
          </w:divBdr>
        </w:div>
        <w:div w:id="2051109357">
          <w:marLeft w:val="0"/>
          <w:marRight w:val="0"/>
          <w:marTop w:val="0"/>
          <w:marBottom w:val="0"/>
          <w:divBdr>
            <w:top w:val="none" w:sz="0" w:space="0" w:color="auto"/>
            <w:left w:val="none" w:sz="0" w:space="0" w:color="auto"/>
            <w:bottom w:val="none" w:sz="0" w:space="0" w:color="auto"/>
            <w:right w:val="none" w:sz="0" w:space="0" w:color="auto"/>
          </w:divBdr>
        </w:div>
        <w:div w:id="968318932">
          <w:marLeft w:val="0"/>
          <w:marRight w:val="0"/>
          <w:marTop w:val="0"/>
          <w:marBottom w:val="0"/>
          <w:divBdr>
            <w:top w:val="none" w:sz="0" w:space="0" w:color="auto"/>
            <w:left w:val="none" w:sz="0" w:space="0" w:color="auto"/>
            <w:bottom w:val="none" w:sz="0" w:space="0" w:color="auto"/>
            <w:right w:val="none" w:sz="0" w:space="0" w:color="auto"/>
          </w:divBdr>
        </w:div>
        <w:div w:id="1915160332">
          <w:marLeft w:val="0"/>
          <w:marRight w:val="0"/>
          <w:marTop w:val="0"/>
          <w:marBottom w:val="0"/>
          <w:divBdr>
            <w:top w:val="none" w:sz="0" w:space="0" w:color="auto"/>
            <w:left w:val="none" w:sz="0" w:space="0" w:color="auto"/>
            <w:bottom w:val="none" w:sz="0" w:space="0" w:color="auto"/>
            <w:right w:val="none" w:sz="0" w:space="0" w:color="auto"/>
          </w:divBdr>
        </w:div>
        <w:div w:id="1798521897">
          <w:marLeft w:val="0"/>
          <w:marRight w:val="0"/>
          <w:marTop w:val="0"/>
          <w:marBottom w:val="0"/>
          <w:divBdr>
            <w:top w:val="none" w:sz="0" w:space="0" w:color="auto"/>
            <w:left w:val="none" w:sz="0" w:space="0" w:color="auto"/>
            <w:bottom w:val="none" w:sz="0" w:space="0" w:color="auto"/>
            <w:right w:val="none" w:sz="0" w:space="0" w:color="auto"/>
          </w:divBdr>
        </w:div>
      </w:divsChild>
    </w:div>
    <w:div w:id="1860653590">
      <w:bodyDiv w:val="1"/>
      <w:marLeft w:val="0"/>
      <w:marRight w:val="0"/>
      <w:marTop w:val="0"/>
      <w:marBottom w:val="0"/>
      <w:divBdr>
        <w:top w:val="none" w:sz="0" w:space="0" w:color="auto"/>
        <w:left w:val="none" w:sz="0" w:space="0" w:color="auto"/>
        <w:bottom w:val="none" w:sz="0" w:space="0" w:color="auto"/>
        <w:right w:val="none" w:sz="0" w:space="0" w:color="auto"/>
      </w:divBdr>
    </w:div>
    <w:div w:id="21134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berandnorthyorkshire.org.uk/wp-content/uploads/2022/08/HNY-VCSE-Collaborative-Terms-of-Reference.pdf" TargetMode="External"/><Relationship Id="rId18" Type="http://schemas.openxmlformats.org/officeDocument/2006/relationships/hyperlink" Target="mailto:gary.sainty@nhs.net"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humberandnorthyorkshire.org.uk/ics-research-network-development-programme/" TargetMode="External"/><Relationship Id="rId7" Type="http://schemas.openxmlformats.org/officeDocument/2006/relationships/settings" Target="settings.xml"/><Relationship Id="rId12" Type="http://schemas.openxmlformats.org/officeDocument/2006/relationships/hyperlink" Target="https://humberandnorthyorkshire.org.uk/wp-content/uploads/2022/07/HNY-VCSE-Partnership-MOU-COPY.pdf"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eysmilefoundation.org/2022/11/15/hey-smile-foundation-announces-new-ceo/" TargetMode="External"/><Relationship Id="rId20" Type="http://schemas.openxmlformats.org/officeDocument/2006/relationships/hyperlink" Target="mailto:gary.sainty@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woridingscf.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ysmilefoundation.org/2022/08/02/humber-and-north-yorkshire-green-social-prescribing-progra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berandnorthyorkshire.org.uk/our-work/vcse/" TargetMode="External"/><Relationship Id="rId22" Type="http://schemas.openxmlformats.org/officeDocument/2006/relationships/hyperlink" Target="mailto:gary.sainty@nhs.net"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1B0678479F247B3F091D08C97F035" ma:contentTypeVersion="15" ma:contentTypeDescription="Create a new document." ma:contentTypeScope="" ma:versionID="70afaccb2c58b19a6e3aadbb8d54e48a">
  <xsd:schema xmlns:xsd="http://www.w3.org/2001/XMLSchema" xmlns:xs="http://www.w3.org/2001/XMLSchema" xmlns:p="http://schemas.microsoft.com/office/2006/metadata/properties" xmlns:ns2="4a0421a7-0e23-4752-9615-b64f93121430" xmlns:ns3="f8de5033-3071-4a40-85f6-eed0e6972e1f" targetNamespace="http://schemas.microsoft.com/office/2006/metadata/properties" ma:root="true" ma:fieldsID="f7eaabad9873b9410ce61521dee1815e" ns2:_="" ns3:_="">
    <xsd:import namespace="4a0421a7-0e23-4752-9615-b64f93121430"/>
    <xsd:import namespace="f8de5033-3071-4a40-85f6-eed0e6972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421a7-0e23-4752-9615-b64f93121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9dd9e2-4d88-4df1-adb1-c62bbaebe9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e5033-3071-4a40-85f6-eed0e6972e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46751a-29ea-401b-a0ca-fa8d6e5105eb}" ma:internalName="TaxCatchAll" ma:showField="CatchAllData" ma:web="f8de5033-3071-4a40-85f6-eed0e697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de5033-3071-4a40-85f6-eed0e6972e1f" xsi:nil="true"/>
    <lcf76f155ced4ddcb4097134ff3c332f xmlns="4a0421a7-0e23-4752-9615-b64f9312143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F45BF-CE99-4890-A54E-D93A0E855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421a7-0e23-4752-9615-b64f93121430"/>
    <ds:schemaRef ds:uri="f8de5033-3071-4a40-85f6-eed0e6972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9CAA8-D635-4547-9B82-4D504754D920}">
  <ds:schemaRefs>
    <ds:schemaRef ds:uri="http://schemas.microsoft.com/sharepoint/v3/contenttype/forms"/>
  </ds:schemaRefs>
</ds:datastoreItem>
</file>

<file path=customXml/itemProps3.xml><?xml version="1.0" encoding="utf-8"?>
<ds:datastoreItem xmlns:ds="http://schemas.openxmlformats.org/officeDocument/2006/customXml" ds:itemID="{67B7B09D-CD25-4885-AAA6-52457B529B19}">
  <ds:schemaRefs>
    <ds:schemaRef ds:uri="http://schemas.microsoft.com/office/2006/metadata/properties"/>
    <ds:schemaRef ds:uri="http://schemas.microsoft.com/office/infopath/2007/PartnerControls"/>
    <ds:schemaRef ds:uri="f8de5033-3071-4a40-85f6-eed0e6972e1f"/>
    <ds:schemaRef ds:uri="4a0421a7-0e23-4752-9615-b64f93121430"/>
  </ds:schemaRefs>
</ds:datastoreItem>
</file>

<file path=customXml/itemProps4.xml><?xml version="1.0" encoding="utf-8"?>
<ds:datastoreItem xmlns:ds="http://schemas.openxmlformats.org/officeDocument/2006/customXml" ds:itemID="{34930472-C3B1-490F-84E5-7909E629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CVS</dc:creator>
  <cp:keywords/>
  <dc:description/>
  <cp:lastModifiedBy>Microsoft account</cp:lastModifiedBy>
  <cp:revision>10</cp:revision>
  <cp:lastPrinted>2022-12-13T10:32:00Z</cp:lastPrinted>
  <dcterms:created xsi:type="dcterms:W3CDTF">2022-12-12T14:20:00Z</dcterms:created>
  <dcterms:modified xsi:type="dcterms:W3CDTF">2022-12-13T10:42:00Z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0x0101007C71B0678479F247B3F091D08C97F035</vt:lpwstr>
  </property>
  <property fmtid="{D5CDD505-2E9C-101B-9397-08002B2CF9AE}" pid="3" name="_DocHome">
    <vt:i4>1819615938</vt:i4>
  </property>
</Properties>
</file>