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6D20" w14:textId="335C4C61" w:rsidR="0079027D" w:rsidRDefault="00106D11" w:rsidP="009C7374">
      <w:pPr>
        <w:pStyle w:val="Heading1"/>
        <w:rPr>
          <w:rFonts w:asciiTheme="minorHAnsi" w:hAnsiTheme="minorHAnsi" w:cstheme="minorHAnsi"/>
          <w:color w:val="auto"/>
        </w:rPr>
      </w:pPr>
      <w:r>
        <w:rPr>
          <w:rFonts w:asciiTheme="minorHAnsi" w:hAnsiTheme="minorHAnsi" w:cstheme="minorHAnsi"/>
          <w:color w:val="auto"/>
        </w:rPr>
        <w:t>Let’s g</w:t>
      </w:r>
      <w:r w:rsidR="0079027D">
        <w:rPr>
          <w:rFonts w:asciiTheme="minorHAnsi" w:hAnsiTheme="minorHAnsi" w:cstheme="minorHAnsi"/>
          <w:color w:val="auto"/>
        </w:rPr>
        <w:t xml:space="preserve">et </w:t>
      </w:r>
      <w:r w:rsidR="004C7AFA">
        <w:rPr>
          <w:rFonts w:asciiTheme="minorHAnsi" w:hAnsiTheme="minorHAnsi" w:cstheme="minorHAnsi"/>
          <w:color w:val="auto"/>
        </w:rPr>
        <w:t xml:space="preserve">ready for </w:t>
      </w:r>
      <w:r w:rsidR="008E2239">
        <w:rPr>
          <w:rFonts w:asciiTheme="minorHAnsi" w:hAnsiTheme="minorHAnsi" w:cstheme="minorHAnsi"/>
          <w:color w:val="auto"/>
        </w:rPr>
        <w:t>the bank holiday</w:t>
      </w:r>
    </w:p>
    <w:p w14:paraId="53894794" w14:textId="77777777" w:rsidR="0079027D" w:rsidRDefault="0079027D" w:rsidP="0079027D">
      <w:pPr>
        <w:pStyle w:val="NoSpacing"/>
      </w:pPr>
    </w:p>
    <w:p w14:paraId="1F7BC3C9" w14:textId="2B7856BC" w:rsidR="00FD249C" w:rsidRPr="00FD249C" w:rsidRDefault="00CA238E" w:rsidP="00FD249C">
      <w:pPr>
        <w:pStyle w:val="NoSpacing"/>
        <w:spacing w:after="240"/>
      </w:pPr>
      <w:r>
        <w:t xml:space="preserve">We </w:t>
      </w:r>
      <w:r w:rsidR="00FD249C" w:rsidRPr="00FD249C">
        <w:t xml:space="preserve">want to encourage people to </w:t>
      </w:r>
      <w:r w:rsidR="00FD249C">
        <w:t xml:space="preserve">prepare </w:t>
      </w:r>
      <w:r>
        <w:t xml:space="preserve">for the </w:t>
      </w:r>
      <w:r w:rsidR="008E2239">
        <w:t>bank holiday</w:t>
      </w:r>
      <w:r>
        <w:t xml:space="preserve"> weekend and</w:t>
      </w:r>
      <w:r w:rsidR="00FD249C" w:rsidRPr="00FD249C">
        <w:t xml:space="preserve"> access NHS services</w:t>
      </w:r>
      <w:r>
        <w:t xml:space="preserve"> responsibly</w:t>
      </w:r>
      <w:r w:rsidR="008E2239">
        <w:t>.</w:t>
      </w:r>
    </w:p>
    <w:p w14:paraId="560415E9" w14:textId="7E41C8AB" w:rsidR="001D710C" w:rsidRPr="00FD249C" w:rsidRDefault="00FD249C" w:rsidP="00FD249C">
      <w:pPr>
        <w:pStyle w:val="NoSpacing"/>
        <w:spacing w:after="240"/>
      </w:pPr>
      <w:r w:rsidRPr="00FD249C">
        <w:t xml:space="preserve">Please </w:t>
      </w:r>
      <w:r w:rsidR="00BD2606">
        <w:t>see our</w:t>
      </w:r>
      <w:r w:rsidRPr="00FD249C">
        <w:t xml:space="preserve"> suggested </w:t>
      </w:r>
      <w:r w:rsidR="00BD2606">
        <w:t>messages</w:t>
      </w:r>
      <w:r w:rsidRPr="00FD249C">
        <w:t xml:space="preserve"> and </w:t>
      </w:r>
      <w:r w:rsidR="00BD2606">
        <w:t>assets</w:t>
      </w:r>
      <w:r w:rsidRPr="00FD249C">
        <w:t xml:space="preserve"> </w:t>
      </w:r>
      <w:r w:rsidR="00BD2606">
        <w:t>which can be used</w:t>
      </w:r>
      <w:r w:rsidRPr="00FD249C">
        <w:t xml:space="preserve"> across </w:t>
      </w:r>
      <w:r w:rsidR="00BD2606">
        <w:t xml:space="preserve">social media, websites and digital screens. </w:t>
      </w:r>
    </w:p>
    <w:p w14:paraId="4AA8D352" w14:textId="77777777" w:rsidR="001D710C" w:rsidRDefault="001D710C" w:rsidP="0079027D">
      <w:pPr>
        <w:pStyle w:val="NoSpacing"/>
        <w:spacing w:after="240"/>
        <w:rPr>
          <w:b/>
          <w:bCs/>
          <w:sz w:val="24"/>
          <w:szCs w:val="24"/>
        </w:rPr>
      </w:pPr>
    </w:p>
    <w:p w14:paraId="279EE6C3" w14:textId="75C96807" w:rsidR="0079027D" w:rsidRPr="0079027D" w:rsidRDefault="0079027D" w:rsidP="0079027D">
      <w:pPr>
        <w:pStyle w:val="NoSpacing"/>
        <w:spacing w:after="240"/>
        <w:rPr>
          <w:b/>
          <w:bCs/>
          <w:sz w:val="24"/>
          <w:szCs w:val="24"/>
        </w:rPr>
      </w:pPr>
      <w:r w:rsidRPr="0079027D">
        <w:rPr>
          <w:b/>
          <w:bCs/>
          <w:sz w:val="24"/>
          <w:szCs w:val="24"/>
        </w:rPr>
        <w:t>SOCIAL MEDIA</w:t>
      </w:r>
    </w:p>
    <w:tbl>
      <w:tblPr>
        <w:tblStyle w:val="TableGrid"/>
        <w:tblW w:w="0" w:type="auto"/>
        <w:tblLook w:val="04A0" w:firstRow="1" w:lastRow="0" w:firstColumn="1" w:lastColumn="0" w:noHBand="0" w:noVBand="1"/>
      </w:tblPr>
      <w:tblGrid>
        <w:gridCol w:w="3163"/>
        <w:gridCol w:w="2827"/>
        <w:gridCol w:w="3026"/>
      </w:tblGrid>
      <w:tr w:rsidR="007800F3" w14:paraId="4901BD40" w14:textId="77777777" w:rsidTr="006874EB">
        <w:trPr>
          <w:trHeight w:val="324"/>
        </w:trPr>
        <w:tc>
          <w:tcPr>
            <w:tcW w:w="3163" w:type="dxa"/>
          </w:tcPr>
          <w:p w14:paraId="0AA5D51B" w14:textId="2A6FA678" w:rsidR="009707D2" w:rsidRPr="009707D2" w:rsidRDefault="008F1E47" w:rsidP="00483D3A">
            <w:pPr>
              <w:rPr>
                <w:rFonts w:cstheme="minorHAnsi"/>
                <w:b/>
                <w:color w:val="0F1419"/>
              </w:rPr>
            </w:pPr>
            <w:r>
              <w:rPr>
                <w:rFonts w:cstheme="minorHAnsi"/>
                <w:b/>
                <w:color w:val="0F1419"/>
              </w:rPr>
              <w:t>Asset</w:t>
            </w:r>
          </w:p>
        </w:tc>
        <w:tc>
          <w:tcPr>
            <w:tcW w:w="2827" w:type="dxa"/>
          </w:tcPr>
          <w:p w14:paraId="16ED1965" w14:textId="77777777" w:rsidR="009707D2" w:rsidRPr="009707D2" w:rsidRDefault="009707D2" w:rsidP="00D0139B">
            <w:pPr>
              <w:rPr>
                <w:rFonts w:cstheme="minorHAnsi"/>
                <w:b/>
                <w:szCs w:val="16"/>
              </w:rPr>
            </w:pPr>
            <w:r>
              <w:rPr>
                <w:rFonts w:cstheme="minorHAnsi"/>
                <w:b/>
                <w:szCs w:val="16"/>
              </w:rPr>
              <w:t>Suggested message</w:t>
            </w:r>
          </w:p>
        </w:tc>
        <w:tc>
          <w:tcPr>
            <w:tcW w:w="3026" w:type="dxa"/>
          </w:tcPr>
          <w:p w14:paraId="20F3EE17" w14:textId="77777777" w:rsidR="009707D2" w:rsidRPr="009707D2" w:rsidRDefault="009707D2" w:rsidP="00D0139B">
            <w:pPr>
              <w:rPr>
                <w:rFonts w:ascii="Calibri" w:hAnsi="Calibri" w:cs="Calibri"/>
                <w:b/>
                <w:color w:val="0563C1"/>
              </w:rPr>
            </w:pPr>
            <w:r w:rsidRPr="009707D2">
              <w:rPr>
                <w:rFonts w:ascii="Calibri" w:hAnsi="Calibri" w:cs="Calibri"/>
                <w:b/>
              </w:rPr>
              <w:t>Link</w:t>
            </w:r>
            <w:r w:rsidR="004531ED">
              <w:rPr>
                <w:rFonts w:ascii="Calibri" w:hAnsi="Calibri" w:cs="Calibri"/>
                <w:b/>
              </w:rPr>
              <w:t xml:space="preserve"> to include</w:t>
            </w:r>
          </w:p>
        </w:tc>
      </w:tr>
      <w:tr w:rsidR="007800F3" w14:paraId="22F7F496" w14:textId="77777777" w:rsidTr="006874EB">
        <w:trPr>
          <w:trHeight w:val="2523"/>
        </w:trPr>
        <w:tc>
          <w:tcPr>
            <w:tcW w:w="3163" w:type="dxa"/>
          </w:tcPr>
          <w:p w14:paraId="5EBD6B03" w14:textId="77777777" w:rsidR="00DA3305" w:rsidRDefault="00DA3305" w:rsidP="00483D3A">
            <w:pPr>
              <w:rPr>
                <w:rFonts w:cstheme="minorHAnsi"/>
                <w:color w:val="0F1419"/>
              </w:rPr>
            </w:pPr>
            <w:r>
              <w:rPr>
                <w:rFonts w:cstheme="minorHAnsi"/>
                <w:noProof/>
                <w:color w:val="0F1419"/>
              </w:rPr>
              <w:drawing>
                <wp:inline distT="0" distB="0" distL="0" distR="0" wp14:anchorId="6A8BEC23" wp14:editId="6C6B9C99">
                  <wp:extent cx="1657827" cy="93252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827" cy="932527"/>
                          </a:xfrm>
                          <a:prstGeom prst="rect">
                            <a:avLst/>
                          </a:prstGeom>
                        </pic:spPr>
                      </pic:pic>
                    </a:graphicData>
                  </a:graphic>
                </wp:inline>
              </w:drawing>
            </w:r>
          </w:p>
          <w:p w14:paraId="62C6125F" w14:textId="79D5CD76" w:rsidR="001D710C" w:rsidRPr="00D0139B" w:rsidRDefault="001D710C" w:rsidP="00483D3A">
            <w:pPr>
              <w:rPr>
                <w:rFonts w:cstheme="minorHAnsi"/>
                <w:color w:val="0F1419"/>
              </w:rPr>
            </w:pPr>
            <w:r>
              <w:rPr>
                <w:rFonts w:cstheme="minorHAnsi"/>
                <w:color w:val="0F1419"/>
              </w:rPr>
              <w:t>Medicine cabinet</w:t>
            </w:r>
          </w:p>
        </w:tc>
        <w:tc>
          <w:tcPr>
            <w:tcW w:w="2827" w:type="dxa"/>
          </w:tcPr>
          <w:p w14:paraId="082BF9C6" w14:textId="020A490A" w:rsidR="00DA3305" w:rsidRPr="0002094B" w:rsidRDefault="004C7AFA" w:rsidP="00DE1E94">
            <w:pPr>
              <w:rPr>
                <w:rFonts w:ascii="Segoe UI Emoji" w:hAnsi="Segoe UI Emoji"/>
              </w:rPr>
            </w:pPr>
            <w:r>
              <w:t>Are you</w:t>
            </w:r>
            <w:r w:rsidR="003E0190">
              <w:t xml:space="preserve"> ready for </w:t>
            </w:r>
            <w:r>
              <w:t xml:space="preserve">the </w:t>
            </w:r>
            <w:r w:rsidR="00727E8C">
              <w:t>bank holiday</w:t>
            </w:r>
            <w:r>
              <w:t xml:space="preserve"> weekend?</w:t>
            </w:r>
          </w:p>
          <w:p w14:paraId="1A19DFA6" w14:textId="77777777" w:rsidR="00DA3305" w:rsidRDefault="00DA3305" w:rsidP="00DE1E94"/>
          <w:p w14:paraId="23E6726E" w14:textId="4978ED36" w:rsidR="003E0190" w:rsidRDefault="0002094B" w:rsidP="00DE1E94">
            <w:r w:rsidRPr="009C7374">
              <w:t xml:space="preserve">Add </w:t>
            </w:r>
            <w:r>
              <w:t>basic remedies to your</w:t>
            </w:r>
            <w:r w:rsidRPr="009C7374">
              <w:t xml:space="preserve"> </w:t>
            </w:r>
            <w:r>
              <w:t>shopping</w:t>
            </w:r>
            <w:r w:rsidRPr="009C7374">
              <w:t xml:space="preserve"> list </w:t>
            </w:r>
            <w:r w:rsidR="00F426CC">
              <w:t xml:space="preserve">so you can </w:t>
            </w:r>
            <w:r>
              <w:t xml:space="preserve">treat common </w:t>
            </w:r>
            <w:r w:rsidR="00F426CC">
              <w:t xml:space="preserve">illnesses and </w:t>
            </w:r>
            <w:r>
              <w:t>ailments</w:t>
            </w:r>
            <w:r w:rsidR="00F426CC">
              <w:t xml:space="preserve"> at home</w:t>
            </w:r>
            <w:r w:rsidRPr="009C7374">
              <w:t>.</w:t>
            </w:r>
          </w:p>
          <w:p w14:paraId="2D684E12" w14:textId="77777777" w:rsidR="0002094B" w:rsidRDefault="0002094B" w:rsidP="00DE1E94"/>
          <w:p w14:paraId="422B0A06" w14:textId="4ADBC7BB" w:rsidR="00DA3305" w:rsidRDefault="003E0190" w:rsidP="00DE1E94">
            <w:r>
              <w:t>More info</w:t>
            </w:r>
            <w:r w:rsidR="003A37A7">
              <w:t xml:space="preserve"> </w:t>
            </w:r>
            <w:r>
              <w:rPr>
                <w:rFonts w:ascii="Segoe UI Symbol" w:hAnsi="Segoe UI Symbol" w:cs="Segoe UI Symbol"/>
              </w:rPr>
              <w:t>➡️</w:t>
            </w:r>
            <w:r w:rsidR="00DA3305">
              <w:t xml:space="preserve"> [Link]</w:t>
            </w:r>
          </w:p>
          <w:p w14:paraId="44383578" w14:textId="65E2A043" w:rsidR="00DA3305" w:rsidRPr="00D45663" w:rsidRDefault="00DA3305" w:rsidP="00DE1E94"/>
        </w:tc>
        <w:tc>
          <w:tcPr>
            <w:tcW w:w="3026" w:type="dxa"/>
          </w:tcPr>
          <w:p w14:paraId="3B6814EF" w14:textId="746220B3" w:rsidR="00DA3305" w:rsidRPr="00406032" w:rsidRDefault="007800F3" w:rsidP="00D0139B">
            <w:hyperlink r:id="rId12" w:history="1">
              <w:r w:rsidR="00244196" w:rsidRPr="00244196">
                <w:rPr>
                  <w:rStyle w:val="Hyperlink"/>
                  <w:rFonts w:cstheme="minorHAnsi"/>
                </w:rPr>
                <w:t>letsgetbetter.co.uk/bank-holiday</w:t>
              </w:r>
            </w:hyperlink>
          </w:p>
        </w:tc>
      </w:tr>
      <w:tr w:rsidR="007800F3" w14:paraId="73C39446" w14:textId="77777777" w:rsidTr="006874EB">
        <w:trPr>
          <w:trHeight w:val="2523"/>
        </w:trPr>
        <w:tc>
          <w:tcPr>
            <w:tcW w:w="3163" w:type="dxa"/>
          </w:tcPr>
          <w:p w14:paraId="7A07B5C8" w14:textId="77777777" w:rsidR="00DA3305" w:rsidRDefault="002F4E63" w:rsidP="00483D3A">
            <w:pPr>
              <w:rPr>
                <w:rFonts w:cstheme="minorHAnsi"/>
                <w:color w:val="0F1419"/>
              </w:rPr>
            </w:pPr>
            <w:r>
              <w:rPr>
                <w:rFonts w:cstheme="minorHAnsi"/>
                <w:noProof/>
                <w:color w:val="0F1419"/>
              </w:rPr>
              <w:drawing>
                <wp:inline distT="0" distB="0" distL="0" distR="0" wp14:anchorId="30894AC8" wp14:editId="70F46FA2">
                  <wp:extent cx="1657827" cy="93252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827" cy="932527"/>
                          </a:xfrm>
                          <a:prstGeom prst="rect">
                            <a:avLst/>
                          </a:prstGeom>
                        </pic:spPr>
                      </pic:pic>
                    </a:graphicData>
                  </a:graphic>
                </wp:inline>
              </w:drawing>
            </w:r>
          </w:p>
          <w:p w14:paraId="1D6ED737" w14:textId="381CCB70" w:rsidR="0079027D" w:rsidRPr="009707D2" w:rsidRDefault="001D710C" w:rsidP="00483D3A">
            <w:pPr>
              <w:rPr>
                <w:rFonts w:cstheme="minorHAnsi"/>
                <w:color w:val="0F1419"/>
              </w:rPr>
            </w:pPr>
            <w:r>
              <w:rPr>
                <w:rFonts w:cstheme="minorHAnsi"/>
                <w:color w:val="0F1419"/>
              </w:rPr>
              <w:t>NHS 111</w:t>
            </w:r>
          </w:p>
        </w:tc>
        <w:tc>
          <w:tcPr>
            <w:tcW w:w="2827" w:type="dxa"/>
          </w:tcPr>
          <w:p w14:paraId="4862B454" w14:textId="4DBE75A7" w:rsidR="00631453" w:rsidRDefault="00631453" w:rsidP="00631453">
            <w:r w:rsidRPr="009E385E">
              <w:t xml:space="preserve">For non-emergency medical advice, NHS 111 </w:t>
            </w:r>
            <w:r>
              <w:t>is</w:t>
            </w:r>
            <w:r w:rsidRPr="009E385E">
              <w:t xml:space="preserve"> available 24/7.</w:t>
            </w:r>
            <w:r>
              <w:t xml:space="preserve"> </w:t>
            </w:r>
            <w:r w:rsidR="004E334D">
              <w:rPr>
                <mc:AlternateContent>
                  <mc:Choice Requires="w16s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004E334D">
              <w:t>️</w:t>
            </w:r>
          </w:p>
          <w:p w14:paraId="0DACE79D" w14:textId="77777777" w:rsidR="00631453" w:rsidRDefault="00631453" w:rsidP="00631453"/>
          <w:p w14:paraId="3D3E377F" w14:textId="77777777" w:rsidR="00631453" w:rsidRDefault="00631453" w:rsidP="00631453">
            <w:r w:rsidRPr="009E385E">
              <w:t>Trained medical professionals can provide guidance on the most appropriate medical care.</w:t>
            </w:r>
          </w:p>
          <w:p w14:paraId="341B6489" w14:textId="77777777" w:rsidR="003A37A7" w:rsidRDefault="003A37A7" w:rsidP="00B31D30">
            <w:pPr>
              <w:rPr>
                <w:noProof/>
              </w:rPr>
            </w:pPr>
          </w:p>
          <w:p w14:paraId="1CDA4D63" w14:textId="14FAE54E" w:rsidR="003A37A7" w:rsidRDefault="002578B1" w:rsidP="00B31D30">
            <w:r>
              <w:rPr>
                <w:noProof/>
              </w:rPr>
              <w:t xml:space="preserve">Find out </w:t>
            </w:r>
            <w:r w:rsidR="009E385E">
              <w:t xml:space="preserve">more </w:t>
            </w:r>
            <w:r w:rsidR="009E385E">
              <w:rPr>
                <w:rFonts w:ascii="Segoe UI Symbol" w:hAnsi="Segoe UI Symbol" w:cs="Segoe UI Symbol"/>
              </w:rPr>
              <w:t>➡️</w:t>
            </w:r>
            <w:r w:rsidR="009E385E">
              <w:t xml:space="preserve"> [Link]</w:t>
            </w:r>
          </w:p>
          <w:p w14:paraId="09436600" w14:textId="39C6DB5D" w:rsidR="003A37A7" w:rsidRPr="00D0139B" w:rsidRDefault="003A37A7" w:rsidP="00B31D30">
            <w:pPr>
              <w:rPr>
                <w:noProof/>
              </w:rPr>
            </w:pPr>
            <w:r>
              <w:rPr>
                <w:noProof/>
              </w:rPr>
              <w:t xml:space="preserve"> </w:t>
            </w:r>
          </w:p>
        </w:tc>
        <w:tc>
          <w:tcPr>
            <w:tcW w:w="3026" w:type="dxa"/>
          </w:tcPr>
          <w:p w14:paraId="79ACC30C" w14:textId="1508EA7E" w:rsidR="00DA3305" w:rsidRDefault="007800F3" w:rsidP="00176426">
            <w:hyperlink r:id="rId14" w:history="1">
              <w:r w:rsidR="00244196" w:rsidRPr="00244196">
                <w:rPr>
                  <w:rStyle w:val="Hyperlink"/>
                  <w:rFonts w:cstheme="minorHAnsi"/>
                </w:rPr>
                <w:t>letsgetbetter.co.uk/bank-holiday</w:t>
              </w:r>
            </w:hyperlink>
          </w:p>
        </w:tc>
      </w:tr>
      <w:tr w:rsidR="007800F3" w14:paraId="6320FC13" w14:textId="77777777" w:rsidTr="006874EB">
        <w:trPr>
          <w:trHeight w:val="2523"/>
        </w:trPr>
        <w:tc>
          <w:tcPr>
            <w:tcW w:w="3163" w:type="dxa"/>
          </w:tcPr>
          <w:p w14:paraId="1D774BBB" w14:textId="77777777" w:rsidR="00DA3305" w:rsidRDefault="002F4E63" w:rsidP="00BA1948">
            <w:pPr>
              <w:rPr>
                <w:rFonts w:cstheme="minorHAnsi"/>
                <w:color w:val="0F1419"/>
                <w:sz w:val="23"/>
                <w:szCs w:val="23"/>
              </w:rPr>
            </w:pPr>
            <w:r>
              <w:rPr>
                <w:rFonts w:cstheme="minorHAnsi"/>
                <w:noProof/>
                <w:color w:val="0F1419"/>
              </w:rPr>
              <w:drawing>
                <wp:inline distT="0" distB="0" distL="0" distR="0" wp14:anchorId="40E945A4" wp14:editId="70831CCA">
                  <wp:extent cx="1657827" cy="93252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7827" cy="932527"/>
                          </a:xfrm>
                          <a:prstGeom prst="rect">
                            <a:avLst/>
                          </a:prstGeom>
                        </pic:spPr>
                      </pic:pic>
                    </a:graphicData>
                  </a:graphic>
                </wp:inline>
              </w:drawing>
            </w:r>
          </w:p>
          <w:p w14:paraId="311C3771" w14:textId="4F0D2413" w:rsidR="001D710C" w:rsidRPr="009707D2" w:rsidRDefault="001D710C" w:rsidP="00BA1948">
            <w:pPr>
              <w:rPr>
                <w:rFonts w:cstheme="minorHAnsi"/>
                <w:color w:val="0F1419"/>
                <w:sz w:val="23"/>
                <w:szCs w:val="23"/>
              </w:rPr>
            </w:pPr>
            <w:r>
              <w:rPr>
                <w:rFonts w:cstheme="minorHAnsi"/>
                <w:color w:val="0F1419"/>
                <w:sz w:val="23"/>
                <w:szCs w:val="23"/>
              </w:rPr>
              <w:t>Mental health</w:t>
            </w:r>
          </w:p>
        </w:tc>
        <w:tc>
          <w:tcPr>
            <w:tcW w:w="2827" w:type="dxa"/>
          </w:tcPr>
          <w:p w14:paraId="0A4FD63D" w14:textId="6500F383" w:rsidR="009A6606" w:rsidRDefault="009A6606" w:rsidP="009A6606">
            <w:r>
              <w:t>Whatever you might be going through, support services are available.</w:t>
            </w:r>
          </w:p>
          <w:p w14:paraId="6426FA53" w14:textId="77777777" w:rsidR="009A6606" w:rsidRDefault="009A6606" w:rsidP="009A6606"/>
          <w:p w14:paraId="004FCF60" w14:textId="75D3F4E7" w:rsidR="009A6606" w:rsidRDefault="009A6606" w:rsidP="009A6606">
            <w:r>
              <w:t>If you need help for a mental health crisis or emergency, get expert advice and assessment.</w:t>
            </w:r>
          </w:p>
          <w:p w14:paraId="14C0FD4C" w14:textId="77777777" w:rsidR="008844A3" w:rsidRDefault="008844A3" w:rsidP="009A6606"/>
          <w:p w14:paraId="2446B904" w14:textId="52F13746" w:rsidR="009E385E" w:rsidRDefault="008844A3" w:rsidP="009E385E">
            <w:r>
              <w:t>More info</w:t>
            </w:r>
            <w:r w:rsidR="0090527E">
              <w:rPr>
                <w:rFonts w:ascii="Segoe UI Symbol" w:hAnsi="Segoe UI Symbol" w:cs="Segoe UI Symbol"/>
              </w:rPr>
              <w:t xml:space="preserve"> </w:t>
            </w:r>
            <w:r w:rsidR="009E385E">
              <w:rPr>
                <w:rFonts w:ascii="Segoe UI Symbol" w:hAnsi="Segoe UI Symbol" w:cs="Segoe UI Symbol"/>
              </w:rPr>
              <w:t>➡️</w:t>
            </w:r>
            <w:r w:rsidR="009E385E">
              <w:t xml:space="preserve"> [Link]</w:t>
            </w:r>
          </w:p>
          <w:p w14:paraId="3D42E214" w14:textId="52D036E6" w:rsidR="003A37A7" w:rsidRDefault="003A37A7" w:rsidP="00B31D30">
            <w:pPr>
              <w:rPr>
                <w:noProof/>
              </w:rPr>
            </w:pPr>
          </w:p>
        </w:tc>
        <w:tc>
          <w:tcPr>
            <w:tcW w:w="3026" w:type="dxa"/>
          </w:tcPr>
          <w:p w14:paraId="49E7F7FA" w14:textId="56FEA66F" w:rsidR="00DA3305" w:rsidRPr="003D6D2F" w:rsidRDefault="007800F3" w:rsidP="00483D3A">
            <w:pPr>
              <w:pStyle w:val="paragraph"/>
              <w:spacing w:before="0" w:beforeAutospacing="0" w:after="0" w:afterAutospacing="0"/>
              <w:textAlignment w:val="baseline"/>
              <w:rPr>
                <w:rFonts w:asciiTheme="minorHAnsi" w:hAnsiTheme="minorHAnsi" w:cstheme="minorHAnsi"/>
                <w:sz w:val="22"/>
                <w:szCs w:val="22"/>
              </w:rPr>
            </w:pPr>
            <w:hyperlink r:id="rId16" w:history="1">
              <w:r w:rsidR="00244196" w:rsidRPr="00244196">
                <w:rPr>
                  <w:rStyle w:val="Hyperlink"/>
                  <w:rFonts w:asciiTheme="minorHAnsi" w:hAnsiTheme="minorHAnsi" w:cstheme="minorHAnsi"/>
                  <w:sz w:val="22"/>
                  <w:szCs w:val="22"/>
                </w:rPr>
                <w:t>letsgetbetter.co.uk/bank-holiday</w:t>
              </w:r>
            </w:hyperlink>
          </w:p>
        </w:tc>
      </w:tr>
      <w:tr w:rsidR="007800F3" w14:paraId="0B53AD39" w14:textId="77777777" w:rsidTr="006874EB">
        <w:trPr>
          <w:trHeight w:val="2523"/>
        </w:trPr>
        <w:tc>
          <w:tcPr>
            <w:tcW w:w="3163" w:type="dxa"/>
          </w:tcPr>
          <w:p w14:paraId="05948F19" w14:textId="77777777" w:rsidR="009C7374" w:rsidRDefault="009C7374" w:rsidP="00BA1948">
            <w:pPr>
              <w:rPr>
                <w:rFonts w:cstheme="minorHAnsi"/>
                <w:noProof/>
                <w:color w:val="0F1419"/>
              </w:rPr>
            </w:pPr>
            <w:r>
              <w:rPr>
                <w:rFonts w:cstheme="minorHAnsi"/>
                <w:noProof/>
                <w:color w:val="0F1419"/>
              </w:rPr>
              <w:lastRenderedPageBreak/>
              <w:drawing>
                <wp:inline distT="0" distB="0" distL="0" distR="0" wp14:anchorId="6008A0D3" wp14:editId="3D07D4FF">
                  <wp:extent cx="1657827" cy="932527"/>
                  <wp:effectExtent l="0" t="0" r="0" b="1270"/>
                  <wp:docPr id="1398663666" name="Picture 139866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63666" name="Picture 139866366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7827" cy="932527"/>
                          </a:xfrm>
                          <a:prstGeom prst="rect">
                            <a:avLst/>
                          </a:prstGeom>
                        </pic:spPr>
                      </pic:pic>
                    </a:graphicData>
                  </a:graphic>
                </wp:inline>
              </w:drawing>
            </w:r>
          </w:p>
          <w:p w14:paraId="73226173" w14:textId="46677327" w:rsidR="009C7374" w:rsidRDefault="001D710C" w:rsidP="00BA1948">
            <w:pPr>
              <w:rPr>
                <w:rFonts w:cstheme="minorHAnsi"/>
                <w:noProof/>
                <w:color w:val="0F1419"/>
              </w:rPr>
            </w:pPr>
            <w:r>
              <w:rPr>
                <w:rFonts w:cstheme="minorHAnsi"/>
                <w:noProof/>
                <w:color w:val="0F1419"/>
              </w:rPr>
              <w:t>Dental emergency</w:t>
            </w:r>
          </w:p>
        </w:tc>
        <w:tc>
          <w:tcPr>
            <w:tcW w:w="2827" w:type="dxa"/>
          </w:tcPr>
          <w:p w14:paraId="5F6B4D5A" w14:textId="6225A86E" w:rsidR="009E385E" w:rsidRDefault="00745006" w:rsidP="009E385E">
            <w:r>
              <w:t>Access an</w:t>
            </w:r>
            <w:r w:rsidR="00C712CE" w:rsidRPr="00C712CE">
              <w:t xml:space="preserve"> NHS dentist </w:t>
            </w:r>
            <w:r>
              <w:t xml:space="preserve">out-of-hours or in an </w:t>
            </w:r>
            <w:r w:rsidR="00C712CE" w:rsidRPr="00C712CE">
              <w:t>emergency</w:t>
            </w:r>
            <w:r w:rsidR="00C712CE">
              <w:t xml:space="preserve">. </w:t>
            </w:r>
            <w:r w:rsidR="00BE4805">
              <w:rPr>
                <mc:AlternateContent>
                  <mc:Choice Requires="w16se"/>
                  <mc:Fallback>
                    <w:rFonts w:ascii="Segoe UI Emoji" w:eastAsia="Segoe UI Emoji" w:hAnsi="Segoe UI Emoji" w:cs="Segoe UI Emoji"/>
                  </mc:Fallback>
                </mc:AlternateContent>
              </w:rPr>
              <mc:AlternateContent>
                <mc:Choice Requires="w16se">
                  <w16se:symEx w16se:font="Segoe UI Emoji" w16se:char="1F9B7"/>
                </mc:Choice>
                <mc:Fallback>
                  <w:t>🦷</w:t>
                </mc:Fallback>
              </mc:AlternateContent>
            </w:r>
          </w:p>
          <w:p w14:paraId="772F5728" w14:textId="77777777" w:rsidR="009E385E" w:rsidRDefault="009E385E" w:rsidP="009E385E"/>
          <w:p w14:paraId="4232D3DF" w14:textId="0024EEE2" w:rsidR="00E47181" w:rsidRDefault="006C4D71" w:rsidP="00E47181">
            <w:r w:rsidRPr="006C4D71">
              <w:t xml:space="preserve">NHS 111 </w:t>
            </w:r>
            <w:r>
              <w:t>can provide</w:t>
            </w:r>
            <w:r w:rsidRPr="006C4D71">
              <w:t xml:space="preserve"> advice and arrange an appointment if you </w:t>
            </w:r>
            <w:r>
              <w:t xml:space="preserve">need urgent </w:t>
            </w:r>
            <w:r w:rsidR="008736AC">
              <w:t>treatment.</w:t>
            </w:r>
          </w:p>
          <w:p w14:paraId="5C67ADC0" w14:textId="77777777" w:rsidR="006C4D71" w:rsidRDefault="006C4D71" w:rsidP="00E47181"/>
          <w:p w14:paraId="074D8E44" w14:textId="7B72556B" w:rsidR="009C7374" w:rsidRDefault="008736AC" w:rsidP="009E385E">
            <w:r>
              <w:t>Find out more</w:t>
            </w:r>
            <w:r w:rsidR="009E385E">
              <w:t xml:space="preserve"> </w:t>
            </w:r>
            <w:r w:rsidR="009E385E">
              <w:rPr>
                <w:rFonts w:ascii="Segoe UI Symbol" w:hAnsi="Segoe UI Symbol" w:cs="Segoe UI Symbol"/>
              </w:rPr>
              <w:t>➡️</w:t>
            </w:r>
            <w:r w:rsidR="009E385E">
              <w:t xml:space="preserve"> [Link]</w:t>
            </w:r>
          </w:p>
          <w:p w14:paraId="09016DBE" w14:textId="60385F3E" w:rsidR="00431A8C" w:rsidRDefault="00431A8C" w:rsidP="009E385E"/>
        </w:tc>
        <w:tc>
          <w:tcPr>
            <w:tcW w:w="3026" w:type="dxa"/>
          </w:tcPr>
          <w:p w14:paraId="16DBDA55" w14:textId="0243DD33" w:rsidR="009C7374" w:rsidRDefault="007800F3" w:rsidP="00483D3A">
            <w:pPr>
              <w:pStyle w:val="paragraph"/>
              <w:spacing w:before="0" w:beforeAutospacing="0" w:after="0" w:afterAutospacing="0"/>
              <w:textAlignment w:val="baseline"/>
            </w:pPr>
            <w:hyperlink r:id="rId18" w:history="1">
              <w:r w:rsidR="00244196" w:rsidRPr="00244196">
                <w:rPr>
                  <w:rStyle w:val="Hyperlink"/>
                  <w:rFonts w:asciiTheme="minorHAnsi" w:hAnsiTheme="minorHAnsi" w:cstheme="minorHAnsi"/>
                  <w:sz w:val="22"/>
                  <w:szCs w:val="22"/>
                </w:rPr>
                <w:t>letsgetbetter.co.uk/bank-holiday</w:t>
              </w:r>
            </w:hyperlink>
          </w:p>
        </w:tc>
      </w:tr>
      <w:tr w:rsidR="007800F3" w14:paraId="5B4785B8" w14:textId="77777777" w:rsidTr="006874EB">
        <w:trPr>
          <w:trHeight w:val="2523"/>
        </w:trPr>
        <w:tc>
          <w:tcPr>
            <w:tcW w:w="3163" w:type="dxa"/>
          </w:tcPr>
          <w:p w14:paraId="23B4744D" w14:textId="77777777" w:rsidR="009C7374" w:rsidRDefault="009C7374" w:rsidP="00BA1948">
            <w:pPr>
              <w:rPr>
                <w:rFonts w:cstheme="minorHAnsi"/>
                <w:noProof/>
                <w:color w:val="0F1419"/>
              </w:rPr>
            </w:pPr>
            <w:r>
              <w:rPr>
                <w:rFonts w:cstheme="minorHAnsi"/>
                <w:noProof/>
                <w:color w:val="0F1419"/>
              </w:rPr>
              <w:drawing>
                <wp:inline distT="0" distB="0" distL="0" distR="0" wp14:anchorId="1624AB73" wp14:editId="1E36F2A8">
                  <wp:extent cx="1657827" cy="932527"/>
                  <wp:effectExtent l="0" t="0" r="0" b="1270"/>
                  <wp:docPr id="1739986029" name="Picture 173998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86029" name="Picture 173998602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57827" cy="932527"/>
                          </a:xfrm>
                          <a:prstGeom prst="rect">
                            <a:avLst/>
                          </a:prstGeom>
                        </pic:spPr>
                      </pic:pic>
                    </a:graphicData>
                  </a:graphic>
                </wp:inline>
              </w:drawing>
            </w:r>
          </w:p>
          <w:p w14:paraId="47E8747F" w14:textId="12C71A39" w:rsidR="009C7374" w:rsidRDefault="001D710C" w:rsidP="00BA1948">
            <w:pPr>
              <w:rPr>
                <w:rFonts w:cstheme="minorHAnsi"/>
                <w:noProof/>
                <w:color w:val="0F1419"/>
              </w:rPr>
            </w:pPr>
            <w:r>
              <w:rPr>
                <w:rFonts w:cstheme="minorHAnsi"/>
                <w:noProof/>
                <w:color w:val="0F1419"/>
              </w:rPr>
              <w:t>Repeat prescription</w:t>
            </w:r>
          </w:p>
        </w:tc>
        <w:tc>
          <w:tcPr>
            <w:tcW w:w="2827" w:type="dxa"/>
          </w:tcPr>
          <w:p w14:paraId="0DF071DB" w14:textId="7FF9E2BE" w:rsidR="009C7374" w:rsidRDefault="00284BEE" w:rsidP="003A37A7">
            <w:r>
              <w:t xml:space="preserve">Are you ready for </w:t>
            </w:r>
            <w:r w:rsidR="00727E8C">
              <w:t>the bank holiday?</w:t>
            </w:r>
          </w:p>
          <w:p w14:paraId="4F3CA216" w14:textId="77777777" w:rsidR="0002094B" w:rsidRDefault="0002094B" w:rsidP="003A37A7"/>
          <w:p w14:paraId="2D41C59D" w14:textId="4E779D5F" w:rsidR="0002094B" w:rsidRDefault="0002094B" w:rsidP="003A37A7">
            <w:r>
              <w:t>P</w:t>
            </w:r>
            <w:r w:rsidRPr="003E0190">
              <w:t>harmacy processing times may be slightly longer</w:t>
            </w:r>
            <w:r>
              <w:t xml:space="preserve"> at this time of year. Don</w:t>
            </w:r>
            <w:r w:rsidR="00431A8C">
              <w:t>’</w:t>
            </w:r>
            <w:r>
              <w:t xml:space="preserve">t </w:t>
            </w:r>
            <w:r w:rsidRPr="003E0190">
              <w:t>delay ordering or collecting repeat prescriptions</w:t>
            </w:r>
            <w:r>
              <w:t>.</w:t>
            </w:r>
          </w:p>
          <w:p w14:paraId="69251D2E" w14:textId="77777777" w:rsidR="009C7374" w:rsidRDefault="009C7374" w:rsidP="003A37A7"/>
          <w:p w14:paraId="3BA29955" w14:textId="5C9929D0" w:rsidR="009C7374" w:rsidRDefault="003E0190" w:rsidP="003A37A7">
            <w:r>
              <w:t>Find out more</w:t>
            </w:r>
            <w:r w:rsidR="00244196">
              <w:t xml:space="preserve"> </w:t>
            </w:r>
            <w:r w:rsidR="00244196">
              <w:rPr>
                <w:rFonts w:ascii="Segoe UI Symbol" w:hAnsi="Segoe UI Symbol" w:cs="Segoe UI Symbol"/>
              </w:rPr>
              <w:t xml:space="preserve">➡️ </w:t>
            </w:r>
            <w:r w:rsidR="00244196">
              <w:t>[LINK]</w:t>
            </w:r>
          </w:p>
          <w:p w14:paraId="3BC9FCAF" w14:textId="4F253163" w:rsidR="00244196" w:rsidRDefault="00244196" w:rsidP="003A37A7"/>
        </w:tc>
        <w:tc>
          <w:tcPr>
            <w:tcW w:w="3026" w:type="dxa"/>
          </w:tcPr>
          <w:p w14:paraId="4EEFA987" w14:textId="3B3E84CA" w:rsidR="009C7374" w:rsidRPr="00244196" w:rsidRDefault="007800F3" w:rsidP="00483D3A">
            <w:pPr>
              <w:pStyle w:val="paragraph"/>
              <w:spacing w:before="0" w:beforeAutospacing="0" w:after="0" w:afterAutospacing="0"/>
              <w:textAlignment w:val="baseline"/>
              <w:rPr>
                <w:rFonts w:asciiTheme="minorHAnsi" w:hAnsiTheme="minorHAnsi" w:cstheme="minorHAnsi"/>
              </w:rPr>
            </w:pPr>
            <w:hyperlink r:id="rId20" w:history="1">
              <w:r w:rsidR="00244196" w:rsidRPr="00244196">
                <w:rPr>
                  <w:rStyle w:val="Hyperlink"/>
                  <w:rFonts w:asciiTheme="minorHAnsi" w:hAnsiTheme="minorHAnsi" w:cstheme="minorHAnsi"/>
                  <w:sz w:val="22"/>
                  <w:szCs w:val="22"/>
                </w:rPr>
                <w:t>letsgetbetter.co.uk/bank-holiday</w:t>
              </w:r>
            </w:hyperlink>
          </w:p>
        </w:tc>
      </w:tr>
      <w:tr w:rsidR="007800F3" w14:paraId="7ABEA140" w14:textId="77777777" w:rsidTr="006874EB">
        <w:trPr>
          <w:trHeight w:val="2523"/>
        </w:trPr>
        <w:tc>
          <w:tcPr>
            <w:tcW w:w="3163" w:type="dxa"/>
          </w:tcPr>
          <w:p w14:paraId="3A00BE35" w14:textId="77777777" w:rsidR="004C7AFA" w:rsidRDefault="004C7AFA" w:rsidP="00BA1948">
            <w:pPr>
              <w:rPr>
                <w:rFonts w:cstheme="minorHAnsi"/>
                <w:noProof/>
                <w:color w:val="0F1419"/>
              </w:rPr>
            </w:pPr>
            <w:r>
              <w:rPr>
                <w:rFonts w:cstheme="minorHAnsi"/>
                <w:noProof/>
                <w:color w:val="0F1419"/>
              </w:rPr>
              <w:drawing>
                <wp:inline distT="0" distB="0" distL="0" distR="0" wp14:anchorId="462B0E5E" wp14:editId="5150A781">
                  <wp:extent cx="1657825" cy="932527"/>
                  <wp:effectExtent l="0" t="0" r="0" b="1270"/>
                  <wp:docPr id="745932345" name="Picture 74593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32345" name="Picture 74593234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57825" cy="932527"/>
                          </a:xfrm>
                          <a:prstGeom prst="rect">
                            <a:avLst/>
                          </a:prstGeom>
                        </pic:spPr>
                      </pic:pic>
                    </a:graphicData>
                  </a:graphic>
                </wp:inline>
              </w:drawing>
            </w:r>
          </w:p>
          <w:p w14:paraId="24E3B884" w14:textId="42F0E525" w:rsidR="001D710C" w:rsidRDefault="001D710C" w:rsidP="00BA1948">
            <w:pPr>
              <w:rPr>
                <w:rFonts w:cstheme="minorHAnsi"/>
                <w:noProof/>
                <w:color w:val="0F1419"/>
              </w:rPr>
            </w:pPr>
            <w:r>
              <w:rPr>
                <w:rFonts w:cstheme="minorHAnsi"/>
                <w:noProof/>
                <w:color w:val="0F1419"/>
              </w:rPr>
              <w:t>999</w:t>
            </w:r>
          </w:p>
        </w:tc>
        <w:tc>
          <w:tcPr>
            <w:tcW w:w="2827" w:type="dxa"/>
          </w:tcPr>
          <w:p w14:paraId="1C3188F3" w14:textId="6F2EB58A" w:rsidR="004C7AFA" w:rsidRDefault="000264C5" w:rsidP="003A37A7">
            <w:r w:rsidRPr="000264C5">
              <w:t xml:space="preserve">In </w:t>
            </w:r>
            <w:r w:rsidR="006E46D4">
              <w:t>a life-threat</w:t>
            </w:r>
            <w:r w:rsidR="00D829CF">
              <w:t>ening</w:t>
            </w:r>
            <w:r w:rsidRPr="000264C5">
              <w:t xml:space="preserve"> emergenc</w:t>
            </w:r>
            <w:r w:rsidR="00D829CF">
              <w:t>y</w:t>
            </w:r>
            <w:r>
              <w:t>,</w:t>
            </w:r>
            <w:r w:rsidRPr="000264C5">
              <w:t xml:space="preserve"> do not hesitate to call 999 or go to the nearest </w:t>
            </w:r>
            <w:r>
              <w:t>A&amp;E</w:t>
            </w:r>
            <w:r w:rsidRPr="000264C5">
              <w:t>.</w:t>
            </w:r>
          </w:p>
          <w:p w14:paraId="77525877" w14:textId="77777777" w:rsidR="000264C5" w:rsidRDefault="000264C5" w:rsidP="003A37A7"/>
          <w:p w14:paraId="5AE521B5" w14:textId="77777777" w:rsidR="000264C5" w:rsidRDefault="006E46D4" w:rsidP="003A37A7">
            <w:r w:rsidRPr="006E46D4">
              <w:t>If you're not sure what to do, NHS 111 can help</w:t>
            </w:r>
            <w:r>
              <w:t>.</w:t>
            </w:r>
          </w:p>
          <w:p w14:paraId="0D05A0DA" w14:textId="77777777" w:rsidR="006E46D4" w:rsidRDefault="006E46D4" w:rsidP="003A37A7"/>
          <w:p w14:paraId="42DABA6E" w14:textId="77777777" w:rsidR="006E46D4" w:rsidRDefault="006E46D4" w:rsidP="003A37A7">
            <w:r>
              <w:t xml:space="preserve">More info </w:t>
            </w:r>
            <w:r w:rsidR="00D829CF">
              <w:rPr>
                <w:rFonts w:ascii="Segoe UI Symbol" w:hAnsi="Segoe UI Symbol" w:cs="Segoe UI Symbol"/>
              </w:rPr>
              <w:t xml:space="preserve">➡️ </w:t>
            </w:r>
            <w:r w:rsidR="00D829CF">
              <w:t>[LINK]</w:t>
            </w:r>
          </w:p>
          <w:p w14:paraId="4F2A6B68" w14:textId="48DBA38A" w:rsidR="009A143F" w:rsidRDefault="009A143F" w:rsidP="003A37A7"/>
        </w:tc>
        <w:tc>
          <w:tcPr>
            <w:tcW w:w="3026" w:type="dxa"/>
          </w:tcPr>
          <w:p w14:paraId="29674B40" w14:textId="233CA8B1" w:rsidR="004C7AFA" w:rsidRDefault="007800F3" w:rsidP="00483D3A">
            <w:pPr>
              <w:pStyle w:val="paragraph"/>
              <w:spacing w:before="0" w:beforeAutospacing="0" w:after="0" w:afterAutospacing="0"/>
              <w:textAlignment w:val="baseline"/>
            </w:pPr>
            <w:hyperlink r:id="rId22" w:history="1">
              <w:r w:rsidR="00D829CF" w:rsidRPr="00244196">
                <w:rPr>
                  <w:rStyle w:val="Hyperlink"/>
                  <w:rFonts w:asciiTheme="minorHAnsi" w:hAnsiTheme="minorHAnsi" w:cstheme="minorHAnsi"/>
                  <w:sz w:val="22"/>
                  <w:szCs w:val="22"/>
                </w:rPr>
                <w:t>letsgetbetter.co.uk/bank-holiday</w:t>
              </w:r>
            </w:hyperlink>
          </w:p>
        </w:tc>
      </w:tr>
      <w:tr w:rsidR="007800F3" w14:paraId="5C2A2332" w14:textId="77777777" w:rsidTr="006874EB">
        <w:trPr>
          <w:trHeight w:val="2523"/>
        </w:trPr>
        <w:tc>
          <w:tcPr>
            <w:tcW w:w="3163" w:type="dxa"/>
          </w:tcPr>
          <w:p w14:paraId="6FE1EF5A" w14:textId="77777777" w:rsidR="006C7444" w:rsidRDefault="006C7444" w:rsidP="00BA1948">
            <w:pPr>
              <w:rPr>
                <w:rFonts w:cstheme="minorHAnsi"/>
                <w:noProof/>
                <w:color w:val="0F1419"/>
              </w:rPr>
            </w:pPr>
            <w:r>
              <w:rPr>
                <w:rFonts w:cstheme="minorHAnsi"/>
                <w:noProof/>
                <w:color w:val="0F1419"/>
              </w:rPr>
              <w:drawing>
                <wp:inline distT="0" distB="0" distL="0" distR="0" wp14:anchorId="217140EC" wp14:editId="0E43924F">
                  <wp:extent cx="1657824" cy="932526"/>
                  <wp:effectExtent l="0" t="0" r="0" b="1270"/>
                  <wp:docPr id="1646199155" name="Picture 164619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99155" name="Picture 164619915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57824" cy="932526"/>
                          </a:xfrm>
                          <a:prstGeom prst="rect">
                            <a:avLst/>
                          </a:prstGeom>
                        </pic:spPr>
                      </pic:pic>
                    </a:graphicData>
                  </a:graphic>
                </wp:inline>
              </w:drawing>
            </w:r>
          </w:p>
          <w:p w14:paraId="10AC2F00" w14:textId="7CE24324" w:rsidR="001D710C" w:rsidRDefault="001D710C" w:rsidP="00BA1948">
            <w:pPr>
              <w:rPr>
                <w:rFonts w:cstheme="minorHAnsi"/>
                <w:noProof/>
                <w:color w:val="0F1419"/>
              </w:rPr>
            </w:pPr>
            <w:r>
              <w:rPr>
                <w:rFonts w:cstheme="minorHAnsi"/>
                <w:noProof/>
                <w:color w:val="0F1419"/>
              </w:rPr>
              <w:t>NHS App</w:t>
            </w:r>
          </w:p>
        </w:tc>
        <w:tc>
          <w:tcPr>
            <w:tcW w:w="2827" w:type="dxa"/>
          </w:tcPr>
          <w:p w14:paraId="58B12D21" w14:textId="5CD0E217" w:rsidR="006C7444" w:rsidRDefault="006C7444" w:rsidP="003A37A7">
            <w:r>
              <w:t>Get ready for the</w:t>
            </w:r>
            <w:r w:rsidR="006F0C8E">
              <w:t xml:space="preserve"> bank holiday</w:t>
            </w:r>
            <w:r>
              <w:t xml:space="preserve"> weekend. </w:t>
            </w:r>
            <w:r w:rsidR="006D5A66">
              <w:rPr>
                <mc:AlternateContent>
                  <mc:Choice Requires="w16se"/>
                  <mc:Fallback>
                    <w:rFonts w:ascii="Segoe UI Emoji" w:eastAsia="Segoe UI Emoji" w:hAnsi="Segoe UI Emoji" w:cs="Segoe UI Emoji"/>
                  </mc:Fallback>
                </mc:AlternateContent>
              </w:rPr>
              <mc:AlternateContent>
                <mc:Choice Requires="w16se">
                  <w16se:symEx w16se:font="Segoe UI Emoji" w16se:char="1F4F2"/>
                </mc:Choice>
                <mc:Fallback>
                  <w:t>📲</w:t>
                </mc:Fallback>
              </mc:AlternateContent>
            </w:r>
          </w:p>
          <w:p w14:paraId="19CCE2AC" w14:textId="77777777" w:rsidR="006D5A66" w:rsidRDefault="006D5A66" w:rsidP="003A37A7"/>
          <w:p w14:paraId="65B4106A" w14:textId="77777777" w:rsidR="006D5A66" w:rsidRDefault="006D5A66" w:rsidP="003A37A7">
            <w:r>
              <w:t>Use the NHS App to book appointments, order repeat prescriptions, access 111 and more.</w:t>
            </w:r>
          </w:p>
          <w:p w14:paraId="76157C4C" w14:textId="77777777" w:rsidR="006D5A66" w:rsidRDefault="006D5A66" w:rsidP="003A37A7"/>
          <w:p w14:paraId="69E3943B" w14:textId="77777777" w:rsidR="006D5A66" w:rsidRDefault="002C2EBD" w:rsidP="003A37A7">
            <w:r>
              <w:t xml:space="preserve">Download now </w:t>
            </w:r>
            <w:r w:rsidR="009A143F">
              <w:rPr>
                <w:rFonts w:ascii="Segoe UI Symbol" w:hAnsi="Segoe UI Symbol" w:cs="Segoe UI Symbol"/>
              </w:rPr>
              <w:t xml:space="preserve">➡️ </w:t>
            </w:r>
            <w:r w:rsidR="009A143F">
              <w:t>[LINK]</w:t>
            </w:r>
          </w:p>
          <w:p w14:paraId="3893CA39" w14:textId="486F2C7B" w:rsidR="009A143F" w:rsidRPr="000264C5" w:rsidRDefault="009A143F" w:rsidP="003A37A7"/>
        </w:tc>
        <w:tc>
          <w:tcPr>
            <w:tcW w:w="3026" w:type="dxa"/>
          </w:tcPr>
          <w:p w14:paraId="18C1C187" w14:textId="1FC95746" w:rsidR="006C7444" w:rsidRDefault="007800F3" w:rsidP="00483D3A">
            <w:pPr>
              <w:pStyle w:val="paragraph"/>
              <w:spacing w:before="0" w:beforeAutospacing="0" w:after="0" w:afterAutospacing="0"/>
              <w:textAlignment w:val="baseline"/>
            </w:pPr>
            <w:hyperlink r:id="rId24" w:history="1">
              <w:r w:rsidR="009A143F" w:rsidRPr="00244196">
                <w:rPr>
                  <w:rStyle w:val="Hyperlink"/>
                  <w:rFonts w:asciiTheme="minorHAnsi" w:hAnsiTheme="minorHAnsi" w:cstheme="minorHAnsi"/>
                  <w:sz w:val="22"/>
                  <w:szCs w:val="22"/>
                </w:rPr>
                <w:t>letsgetbetter.co.uk/bank-holiday</w:t>
              </w:r>
            </w:hyperlink>
          </w:p>
        </w:tc>
      </w:tr>
      <w:tr w:rsidR="007800F3" w14:paraId="3C00263C" w14:textId="77777777" w:rsidTr="006874EB">
        <w:trPr>
          <w:trHeight w:val="2523"/>
        </w:trPr>
        <w:tc>
          <w:tcPr>
            <w:tcW w:w="3163" w:type="dxa"/>
          </w:tcPr>
          <w:p w14:paraId="10B4ADF3" w14:textId="77777777" w:rsidR="00D212C9" w:rsidRDefault="00D212C9" w:rsidP="00D212C9">
            <w:pPr>
              <w:rPr>
                <w:rFonts w:cstheme="minorHAnsi"/>
                <w:noProof/>
                <w:color w:val="0F1419"/>
              </w:rPr>
            </w:pPr>
            <w:r>
              <w:rPr>
                <w:rFonts w:cstheme="minorHAnsi"/>
                <w:noProof/>
                <w:color w:val="0F1419"/>
              </w:rPr>
              <w:lastRenderedPageBreak/>
              <w:drawing>
                <wp:inline distT="0" distB="0" distL="0" distR="0" wp14:anchorId="5D2301EB" wp14:editId="7C2ABA8C">
                  <wp:extent cx="1657824" cy="932525"/>
                  <wp:effectExtent l="0" t="0" r="0" b="1270"/>
                  <wp:docPr id="537577257" name="Picture 53757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77257" name="Picture 53757725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57824" cy="932525"/>
                          </a:xfrm>
                          <a:prstGeom prst="rect">
                            <a:avLst/>
                          </a:prstGeom>
                        </pic:spPr>
                      </pic:pic>
                    </a:graphicData>
                  </a:graphic>
                </wp:inline>
              </w:drawing>
            </w:r>
          </w:p>
          <w:p w14:paraId="3617A064" w14:textId="254811F8" w:rsidR="00D212C9" w:rsidRDefault="00D212C9" w:rsidP="00D212C9">
            <w:pPr>
              <w:rPr>
                <w:rFonts w:cstheme="minorHAnsi"/>
                <w:noProof/>
                <w:color w:val="0F1419"/>
              </w:rPr>
            </w:pPr>
            <w:r>
              <w:rPr>
                <w:rFonts w:cstheme="minorHAnsi"/>
                <w:noProof/>
                <w:color w:val="0F1419"/>
              </w:rPr>
              <w:t>Swim safely</w:t>
            </w:r>
          </w:p>
        </w:tc>
        <w:tc>
          <w:tcPr>
            <w:tcW w:w="2827" w:type="dxa"/>
          </w:tcPr>
          <w:p w14:paraId="58353DAA" w14:textId="357A1A9A" w:rsidR="00D212C9" w:rsidRDefault="00D212C9" w:rsidP="00D212C9">
            <w:r>
              <w:t xml:space="preserve">Heading to the beach? </w:t>
            </w:r>
            <w:r w:rsidR="00155A67">
              <w:rPr>
                <mc:AlternateContent>
                  <mc:Choice Requires="w16se"/>
                  <mc:Fallback>
                    <w:rFonts w:ascii="Segoe UI Emoji" w:eastAsia="Segoe UI Emoji" w:hAnsi="Segoe UI Emoji" w:cs="Segoe UI Emoji"/>
                  </mc:Fallback>
                </mc:AlternateContent>
              </w:rPr>
              <mc:AlternateContent>
                <mc:Choice Requires="w16se">
                  <w16se:symEx w16se:font="Segoe UI Emoji" w16se:char="1F3D6"/>
                </mc:Choice>
                <mc:Fallback>
                  <w:t>🏖</w:t>
                </mc:Fallback>
              </mc:AlternateContent>
            </w:r>
            <w:r w:rsidR="00155A67">
              <w:t>️</w:t>
            </w:r>
          </w:p>
          <w:p w14:paraId="0D8B7ED9" w14:textId="77777777" w:rsidR="00D212C9" w:rsidRDefault="00D212C9" w:rsidP="00D212C9"/>
          <w:p w14:paraId="3B8E0760" w14:textId="13A2A61B" w:rsidR="00D212C9" w:rsidRDefault="00155A67" w:rsidP="00D212C9">
            <w:r>
              <w:t>Make sure you always swim in a safe location where lifeguards are present.</w:t>
            </w:r>
          </w:p>
          <w:p w14:paraId="52BDBEB9" w14:textId="77777777" w:rsidR="00D212C9" w:rsidRDefault="00D212C9" w:rsidP="00D212C9"/>
          <w:p w14:paraId="544A98AC" w14:textId="79111EC9" w:rsidR="00D212C9" w:rsidRDefault="009F3E0F" w:rsidP="00D212C9">
            <w:r>
              <w:t xml:space="preserve">Stay </w:t>
            </w:r>
            <w:r w:rsidR="00CA7EBA">
              <w:t>coast clever</w:t>
            </w:r>
            <w:r w:rsidR="00D212C9">
              <w:t xml:space="preserve"> </w:t>
            </w:r>
            <w:r w:rsidR="00D212C9">
              <w:rPr>
                <w:rFonts w:ascii="Segoe UI Symbol" w:hAnsi="Segoe UI Symbol" w:cs="Segoe UI Symbol"/>
              </w:rPr>
              <w:t xml:space="preserve">➡️ </w:t>
            </w:r>
            <w:r w:rsidR="00D212C9">
              <w:t>[LINK]</w:t>
            </w:r>
          </w:p>
          <w:p w14:paraId="4370FC9C" w14:textId="77777777" w:rsidR="00D212C9" w:rsidRDefault="00D212C9" w:rsidP="00D212C9"/>
        </w:tc>
        <w:tc>
          <w:tcPr>
            <w:tcW w:w="3026" w:type="dxa"/>
          </w:tcPr>
          <w:p w14:paraId="6097D62B" w14:textId="6A922817" w:rsidR="00DD283E" w:rsidRPr="007800F3" w:rsidRDefault="00DD283E" w:rsidP="00D212C9">
            <w:pPr>
              <w:pStyle w:val="paragraph"/>
              <w:spacing w:before="0" w:beforeAutospacing="0" w:after="0" w:afterAutospacing="0"/>
              <w:textAlignment w:val="baseline"/>
              <w:rPr>
                <w:rFonts w:asciiTheme="minorHAnsi" w:hAnsiTheme="minorHAnsi" w:cstheme="minorHAnsi"/>
                <w:color w:val="0563C1"/>
                <w:sz w:val="22"/>
                <w:szCs w:val="22"/>
                <w:u w:val="single"/>
              </w:rPr>
            </w:pPr>
            <w:hyperlink r:id="rId26" w:history="1">
              <w:r>
                <w:rPr>
                  <w:rStyle w:val="Hyperlink"/>
                  <w:rFonts w:asciiTheme="minorHAnsi" w:hAnsiTheme="minorHAnsi" w:cstheme="minorHAnsi"/>
                  <w:sz w:val="22"/>
                  <w:szCs w:val="22"/>
                </w:rPr>
                <w:t>hmcoastguard</w:t>
              </w:r>
              <w:r w:rsidR="007800F3">
                <w:rPr>
                  <w:rStyle w:val="Hyperlink"/>
                  <w:rFonts w:asciiTheme="minorHAnsi" w:hAnsiTheme="minorHAnsi" w:cstheme="minorHAnsi"/>
                  <w:sz w:val="22"/>
                  <w:szCs w:val="22"/>
                </w:rPr>
                <w:t>.uk/coast-clever</w:t>
              </w:r>
            </w:hyperlink>
          </w:p>
        </w:tc>
      </w:tr>
    </w:tbl>
    <w:p w14:paraId="1E546E69" w14:textId="367A09EC" w:rsidR="001D710C" w:rsidRDefault="001D710C">
      <w:pPr>
        <w:rPr>
          <w:b/>
          <w:bCs/>
          <w:sz w:val="24"/>
          <w:szCs w:val="24"/>
        </w:rPr>
      </w:pPr>
    </w:p>
    <w:p w14:paraId="02DB7DC7" w14:textId="3CBC4075" w:rsidR="001D710C" w:rsidRDefault="001D710C">
      <w:pPr>
        <w:rPr>
          <w:b/>
          <w:bCs/>
          <w:sz w:val="24"/>
          <w:szCs w:val="24"/>
        </w:rPr>
      </w:pPr>
    </w:p>
    <w:p w14:paraId="202F6F4D" w14:textId="2AA32351" w:rsidR="00006145" w:rsidRDefault="00024D7E" w:rsidP="00A91FFA">
      <w:pPr>
        <w:rPr>
          <w:rFonts w:eastAsiaTheme="majorEastAsia"/>
          <w:b/>
          <w:bCs/>
          <w:sz w:val="24"/>
          <w:szCs w:val="32"/>
        </w:rPr>
      </w:pPr>
      <w:r w:rsidRPr="00024D7E">
        <w:rPr>
          <w:rFonts w:eastAsiaTheme="majorEastAsia"/>
          <w:b/>
          <w:bCs/>
          <w:sz w:val="24"/>
          <w:szCs w:val="32"/>
        </w:rPr>
        <w:t>WEBSITE COPY</w:t>
      </w:r>
    </w:p>
    <w:p w14:paraId="27F1CB97" w14:textId="77777777" w:rsidR="00D212C9" w:rsidRPr="00D212C9" w:rsidRDefault="00D212C9" w:rsidP="00D212C9">
      <w:pPr>
        <w:spacing w:after="160" w:line="256" w:lineRule="auto"/>
        <w:rPr>
          <w:rFonts w:eastAsia="Aptos" w:cstheme="minorHAnsi"/>
          <w:b/>
          <w:bCs/>
          <w:kern w:val="2"/>
          <w:sz w:val="24"/>
          <w:szCs w:val="24"/>
          <w14:ligatures w14:val="standardContextual"/>
        </w:rPr>
      </w:pPr>
      <w:r w:rsidRPr="00D212C9">
        <w:rPr>
          <w:rFonts w:eastAsia="Aptos" w:cstheme="minorHAnsi"/>
          <w:b/>
          <w:bCs/>
          <w:kern w:val="2"/>
          <w:sz w:val="24"/>
          <w:szCs w:val="24"/>
          <w14:ligatures w14:val="standardContextual"/>
        </w:rPr>
        <w:t>Essential healthcare tips for the Bank Holiday weekend</w:t>
      </w:r>
    </w:p>
    <w:p w14:paraId="021C2EC2"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Residents across the region are being urged to make informed choices and seek the right healthcare service this summer bank holiday.</w:t>
      </w:r>
    </w:p>
    <w:p w14:paraId="0E3A8639"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The NHS often experiences increased demand during weekends and public holidays, but by choosing the right service, people can alleviate pressure on healthcare providers and avoid unnecessary trips to A&amp;E.</w:t>
      </w:r>
    </w:p>
    <w:p w14:paraId="763BDF98"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Over the weekend, a range of healthcare services will be available to those in need. These include local pharmacies and NHS 111. Using these resources appropriately can ensure that everyone receives the care they need without overwhelming busy emergency departments.</w:t>
      </w:r>
    </w:p>
    <w:p w14:paraId="51E72C16"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Across the region, emergency departments remain extremely busy – people should only use A&amp;E or call 999 in a serious or life-threatening emergency.</w:t>
      </w:r>
    </w:p>
    <w:p w14:paraId="2C93389C"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 xml:space="preserve">To help you and your loved ones stay safe and healthy this bank holiday weekend, </w:t>
      </w:r>
      <w:hyperlink r:id="rId27" w:history="1">
        <w:r w:rsidRPr="00D212C9">
          <w:rPr>
            <w:rFonts w:eastAsia="Aptos" w:cstheme="minorHAnsi"/>
            <w:color w:val="467886"/>
            <w:kern w:val="2"/>
            <w:u w:val="single"/>
            <w14:ligatures w14:val="standardContextual"/>
          </w:rPr>
          <w:t>visit the Let’s Get Better website</w:t>
        </w:r>
      </w:hyperlink>
      <w:r w:rsidRPr="00D212C9">
        <w:rPr>
          <w:rFonts w:eastAsia="Aptos" w:cstheme="minorHAnsi"/>
          <w:kern w:val="2"/>
          <w14:ligatures w14:val="standardContextual"/>
        </w:rPr>
        <w:t xml:space="preserve"> or use the checklist below:</w:t>
      </w:r>
    </w:p>
    <w:p w14:paraId="26EF92BD" w14:textId="77777777" w:rsidR="00D212C9" w:rsidRPr="00D212C9" w:rsidRDefault="00D212C9" w:rsidP="00D212C9">
      <w:pPr>
        <w:spacing w:after="160" w:line="256" w:lineRule="auto"/>
        <w:rPr>
          <w:rFonts w:eastAsia="Aptos" w:cstheme="minorHAnsi"/>
          <w:b/>
          <w:bCs/>
          <w:kern w:val="2"/>
          <w:u w:val="single"/>
          <w14:ligatures w14:val="standardContextual"/>
        </w:rPr>
      </w:pPr>
    </w:p>
    <w:p w14:paraId="4FDD1CE0" w14:textId="77777777" w:rsidR="00D212C9" w:rsidRPr="00D212C9" w:rsidRDefault="00D212C9" w:rsidP="00D212C9">
      <w:pPr>
        <w:spacing w:after="160" w:line="256" w:lineRule="auto"/>
        <w:rPr>
          <w:rFonts w:eastAsia="Aptos" w:cstheme="minorHAnsi"/>
          <w:b/>
          <w:bCs/>
          <w:kern w:val="2"/>
          <w:u w:val="single"/>
          <w14:ligatures w14:val="standardContextual"/>
        </w:rPr>
      </w:pPr>
      <w:r w:rsidRPr="00D212C9">
        <w:rPr>
          <w:rFonts w:eastAsia="Aptos" w:cstheme="minorHAnsi"/>
          <w:b/>
          <w:bCs/>
          <w:kern w:val="2"/>
          <w:u w:val="single"/>
          <w14:ligatures w14:val="standardContextual"/>
        </w:rPr>
        <w:t>Summer safety</w:t>
      </w:r>
    </w:p>
    <w:p w14:paraId="70A98A66"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With the summer heat tempting many to take a dip, it's important to remember that despite the warm weather, the temperature of open water can still be dangerously low. Cold water shock remains a significant risk, particularly for those unaccustomed to swimming in open water.</w:t>
      </w:r>
    </w:p>
    <w:p w14:paraId="332F60C5"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If you plan to swim, choose a safe location – such as a lifeguarded beach – and follow these crucial safety tips:</w:t>
      </w:r>
    </w:p>
    <w:p w14:paraId="3BA026D4" w14:textId="77777777" w:rsidR="00D212C9" w:rsidRPr="00D212C9" w:rsidRDefault="00D212C9" w:rsidP="00D212C9">
      <w:pPr>
        <w:numPr>
          <w:ilvl w:val="0"/>
          <w:numId w:val="20"/>
        </w:numPr>
        <w:spacing w:after="160" w:line="256" w:lineRule="auto"/>
        <w:contextualSpacing/>
        <w:rPr>
          <w:rFonts w:eastAsia="Aptos" w:cstheme="minorHAnsi"/>
          <w:kern w:val="2"/>
          <w14:ligatures w14:val="standardContextual"/>
        </w:rPr>
      </w:pPr>
      <w:r w:rsidRPr="00D212C9">
        <w:rPr>
          <w:rFonts w:eastAsia="Aptos" w:cstheme="minorHAnsi"/>
          <w:kern w:val="2"/>
          <w14:ligatures w14:val="standardContextual"/>
        </w:rPr>
        <w:t>Check the weather forecast and tide times before heading out</w:t>
      </w:r>
    </w:p>
    <w:p w14:paraId="09FE74E0" w14:textId="77777777" w:rsidR="00D212C9" w:rsidRPr="00D212C9" w:rsidRDefault="00D212C9" w:rsidP="00D212C9">
      <w:pPr>
        <w:numPr>
          <w:ilvl w:val="0"/>
          <w:numId w:val="20"/>
        </w:numPr>
        <w:spacing w:after="160" w:line="256" w:lineRule="auto"/>
        <w:contextualSpacing/>
        <w:rPr>
          <w:rFonts w:eastAsia="Aptos" w:cstheme="minorHAnsi"/>
          <w:kern w:val="2"/>
          <w14:ligatures w14:val="standardContextual"/>
        </w:rPr>
      </w:pPr>
      <w:r w:rsidRPr="00D212C9">
        <w:rPr>
          <w:rFonts w:eastAsia="Aptos" w:cstheme="minorHAnsi"/>
          <w:kern w:val="2"/>
          <w14:ligatures w14:val="standardContextual"/>
        </w:rPr>
        <w:t>Always take coastal walks when the tide is going out, not coming in</w:t>
      </w:r>
    </w:p>
    <w:p w14:paraId="01D67166" w14:textId="77777777" w:rsidR="00D212C9" w:rsidRPr="00D212C9" w:rsidRDefault="00D212C9" w:rsidP="00D212C9">
      <w:pPr>
        <w:numPr>
          <w:ilvl w:val="0"/>
          <w:numId w:val="20"/>
        </w:numPr>
        <w:spacing w:after="160" w:line="256" w:lineRule="auto"/>
        <w:contextualSpacing/>
        <w:rPr>
          <w:rFonts w:eastAsia="Aptos" w:cstheme="minorHAnsi"/>
          <w:kern w:val="2"/>
          <w14:ligatures w14:val="standardContextual"/>
        </w:rPr>
      </w:pPr>
      <w:r w:rsidRPr="00D212C9">
        <w:rPr>
          <w:rFonts w:eastAsia="Aptos" w:cstheme="minorHAnsi"/>
          <w:kern w:val="2"/>
          <w14:ligatures w14:val="standardContextual"/>
        </w:rPr>
        <w:t>Carry a fully charged mobile phone with you at all times</w:t>
      </w:r>
    </w:p>
    <w:p w14:paraId="1AC8F620"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If you experience a coastal emergency, call 999 and ask for the Coastguard.</w:t>
      </w:r>
    </w:p>
    <w:p w14:paraId="7CF165F9" w14:textId="77777777" w:rsidR="00D212C9" w:rsidRPr="00D212C9" w:rsidRDefault="00D212C9" w:rsidP="00D212C9">
      <w:pPr>
        <w:spacing w:after="160" w:line="256" w:lineRule="auto"/>
        <w:rPr>
          <w:rFonts w:eastAsia="Aptos" w:cstheme="minorHAnsi"/>
          <w:kern w:val="2"/>
          <w14:ligatures w14:val="standardContextual"/>
        </w:rPr>
      </w:pPr>
    </w:p>
    <w:p w14:paraId="53E1FF09" w14:textId="77777777" w:rsidR="00D212C9" w:rsidRPr="00D212C9" w:rsidRDefault="00D212C9" w:rsidP="00D212C9">
      <w:pPr>
        <w:spacing w:after="160" w:line="256" w:lineRule="auto"/>
        <w:rPr>
          <w:rFonts w:eastAsia="Aptos" w:cstheme="minorHAnsi"/>
          <w:b/>
          <w:bCs/>
          <w:kern w:val="2"/>
          <w:u w:val="single"/>
          <w14:ligatures w14:val="standardContextual"/>
        </w:rPr>
      </w:pPr>
      <w:r w:rsidRPr="00D212C9">
        <w:rPr>
          <w:rFonts w:eastAsia="Aptos" w:cstheme="minorHAnsi"/>
          <w:b/>
          <w:bCs/>
          <w:kern w:val="2"/>
          <w:u w:val="single"/>
          <w14:ligatures w14:val="standardContextual"/>
        </w:rPr>
        <w:t>Self-care</w:t>
      </w:r>
    </w:p>
    <w:p w14:paraId="2001E698"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lastRenderedPageBreak/>
        <w:t>For minor illnesses and injuries like sore throats, grazes and hangovers, self-care at home is often the best approach.</w:t>
      </w:r>
    </w:p>
    <w:p w14:paraId="03F82565"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Most minor conditions will start to improve within a few days. It's also important to ensure that you have ordered and collected any necessary prescriptions before the weekend begins. Keeping your medicine cabinet stocked with essentials like paracetamol and ibuprofen can also help manage minor ailments.</w:t>
      </w:r>
    </w:p>
    <w:p w14:paraId="61BF54CD" w14:textId="77777777" w:rsidR="00D212C9" w:rsidRPr="00D212C9" w:rsidRDefault="00D212C9" w:rsidP="00D212C9">
      <w:pPr>
        <w:spacing w:after="160" w:line="256" w:lineRule="auto"/>
        <w:rPr>
          <w:rFonts w:eastAsia="Aptos" w:cstheme="minorHAnsi"/>
          <w:kern w:val="2"/>
          <w14:ligatures w14:val="standardContextual"/>
        </w:rPr>
      </w:pPr>
    </w:p>
    <w:p w14:paraId="042536C2" w14:textId="77777777" w:rsidR="00D212C9" w:rsidRPr="00D212C9" w:rsidRDefault="00D212C9" w:rsidP="00D212C9">
      <w:pPr>
        <w:spacing w:after="160" w:line="256" w:lineRule="auto"/>
        <w:rPr>
          <w:rFonts w:eastAsia="Aptos" w:cstheme="minorHAnsi"/>
          <w:b/>
          <w:bCs/>
          <w:kern w:val="2"/>
          <w:u w:val="single"/>
          <w14:ligatures w14:val="standardContextual"/>
        </w:rPr>
      </w:pPr>
      <w:r w:rsidRPr="00D212C9">
        <w:rPr>
          <w:rFonts w:eastAsia="Aptos" w:cstheme="minorHAnsi"/>
          <w:b/>
          <w:bCs/>
          <w:kern w:val="2"/>
          <w:u w:val="single"/>
          <w14:ligatures w14:val="standardContextual"/>
        </w:rPr>
        <w:t>Local pharmacy</w:t>
      </w:r>
    </w:p>
    <w:p w14:paraId="22B274BD"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Pharmacies remain a vital resource for non-urgent health concerns. Pharmacists are highly trained professionals who can provide confidential advice and treatment for a range of common conditions.</w:t>
      </w:r>
    </w:p>
    <w:p w14:paraId="33353C58" w14:textId="77777777" w:rsidR="00D212C9" w:rsidRPr="00D212C9" w:rsidRDefault="00D212C9" w:rsidP="00D212C9">
      <w:pPr>
        <w:spacing w:after="160" w:line="256" w:lineRule="auto"/>
        <w:rPr>
          <w:rFonts w:eastAsia="Aptos" w:cstheme="minorHAnsi"/>
          <w:b/>
          <w:bCs/>
          <w:kern w:val="2"/>
          <w:u w:val="single"/>
          <w14:ligatures w14:val="standardContextual"/>
        </w:rPr>
      </w:pPr>
      <w:r w:rsidRPr="00D212C9">
        <w:rPr>
          <w:rFonts w:eastAsia="Aptos" w:cstheme="minorHAnsi"/>
          <w:kern w:val="2"/>
          <w14:ligatures w14:val="standardContextual"/>
        </w:rPr>
        <w:t xml:space="preserve">Many pharmacies will remain open during the evenings and on bank holidays, but may have altered opening hours. Use the </w:t>
      </w:r>
      <w:hyperlink r:id="rId28" w:history="1">
        <w:r w:rsidRPr="00D212C9">
          <w:rPr>
            <w:rFonts w:eastAsia="Aptos" w:cstheme="minorHAnsi"/>
            <w:color w:val="467886"/>
            <w:kern w:val="2"/>
            <w:u w:val="single"/>
            <w14:ligatures w14:val="standardContextual"/>
          </w:rPr>
          <w:t>Find a Pharmacy service</w:t>
        </w:r>
      </w:hyperlink>
      <w:r w:rsidRPr="00D212C9">
        <w:rPr>
          <w:rFonts w:eastAsia="Aptos" w:cstheme="minorHAnsi"/>
          <w:kern w:val="2"/>
          <w14:ligatures w14:val="standardContextual"/>
        </w:rPr>
        <w:t xml:space="preserve"> to get your local pharmacy’s opening times.</w:t>
      </w:r>
    </w:p>
    <w:p w14:paraId="1C58D2F7" w14:textId="77777777" w:rsidR="00D212C9" w:rsidRPr="00D212C9" w:rsidRDefault="00D212C9" w:rsidP="00D212C9">
      <w:pPr>
        <w:spacing w:after="160" w:line="256" w:lineRule="auto"/>
        <w:rPr>
          <w:rFonts w:eastAsia="Aptos" w:cstheme="minorHAnsi"/>
          <w:b/>
          <w:bCs/>
          <w:kern w:val="2"/>
          <w:u w:val="single"/>
          <w14:ligatures w14:val="standardContextual"/>
        </w:rPr>
      </w:pPr>
    </w:p>
    <w:p w14:paraId="16A1FCCA" w14:textId="77777777" w:rsidR="00D212C9" w:rsidRPr="00D212C9" w:rsidRDefault="00D212C9" w:rsidP="00D212C9">
      <w:pPr>
        <w:spacing w:after="160" w:line="256" w:lineRule="auto"/>
        <w:rPr>
          <w:rFonts w:eastAsia="Aptos" w:cstheme="minorHAnsi"/>
          <w:b/>
          <w:bCs/>
          <w:kern w:val="2"/>
          <w:u w:val="single"/>
          <w14:ligatures w14:val="standardContextual"/>
        </w:rPr>
      </w:pPr>
      <w:r w:rsidRPr="00D212C9">
        <w:rPr>
          <w:rFonts w:eastAsia="Aptos" w:cstheme="minorHAnsi"/>
          <w:b/>
          <w:bCs/>
          <w:kern w:val="2"/>
          <w:u w:val="single"/>
          <w14:ligatures w14:val="standardContextual"/>
        </w:rPr>
        <w:t>NHS 111</w:t>
      </w:r>
    </w:p>
    <w:p w14:paraId="5F6B878E"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 xml:space="preserve">For medical concerns that are urgent but not life-threatening, the NHS 111 service is available 24/7, every day of the year. By dialling 111 or visiting </w:t>
      </w:r>
      <w:hyperlink r:id="rId29" w:history="1">
        <w:r w:rsidRPr="00D212C9">
          <w:rPr>
            <w:rFonts w:eastAsia="Aptos" w:cstheme="minorHAnsi"/>
            <w:color w:val="467886"/>
            <w:kern w:val="2"/>
            <w:u w:val="single"/>
            <w14:ligatures w14:val="standardContextual"/>
          </w:rPr>
          <w:t>111.nhs.uk</w:t>
        </w:r>
      </w:hyperlink>
      <w:r w:rsidRPr="00D212C9">
        <w:rPr>
          <w:rFonts w:eastAsia="Aptos" w:cstheme="minorHAnsi"/>
          <w:kern w:val="2"/>
          <w14:ligatures w14:val="standardContextual"/>
        </w:rPr>
        <w:t>, you can speak with a trained adviser who will guide you to the most appropriate care.</w:t>
      </w:r>
    </w:p>
    <w:p w14:paraId="3B3C38F0" w14:textId="77777777" w:rsidR="00D212C9" w:rsidRPr="00D212C9" w:rsidRDefault="00D212C9" w:rsidP="00D212C9">
      <w:pPr>
        <w:spacing w:after="160" w:line="256" w:lineRule="auto"/>
        <w:rPr>
          <w:rFonts w:eastAsia="Aptos" w:cstheme="minorHAnsi"/>
          <w:b/>
          <w:bCs/>
          <w:kern w:val="2"/>
          <w:u w:val="single"/>
          <w14:ligatures w14:val="standardContextual"/>
        </w:rPr>
      </w:pPr>
    </w:p>
    <w:p w14:paraId="10612DAD" w14:textId="77777777" w:rsidR="00D212C9" w:rsidRPr="00D212C9" w:rsidRDefault="00D212C9" w:rsidP="00D212C9">
      <w:pPr>
        <w:spacing w:after="160" w:line="256" w:lineRule="auto"/>
        <w:rPr>
          <w:rFonts w:eastAsia="Aptos" w:cstheme="minorHAnsi"/>
          <w:b/>
          <w:bCs/>
          <w:kern w:val="2"/>
          <w:u w:val="single"/>
          <w14:ligatures w14:val="standardContextual"/>
        </w:rPr>
      </w:pPr>
      <w:r w:rsidRPr="00D212C9">
        <w:rPr>
          <w:rFonts w:eastAsia="Aptos" w:cstheme="minorHAnsi"/>
          <w:b/>
          <w:bCs/>
          <w:kern w:val="2"/>
          <w:u w:val="single"/>
          <w14:ligatures w14:val="standardContextual"/>
        </w:rPr>
        <w:t>Emergency care</w:t>
      </w:r>
    </w:p>
    <w:p w14:paraId="7B21FB31"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For medical emergencies, A&amp;E remains the appropriate place to seek care. Conditions such as difficulty breathing, chest pains, or serious accidents require immediate attention.</w:t>
      </w:r>
    </w:p>
    <w:p w14:paraId="61AE9397"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In such cases, call 999 for an ambulance or go directly to the nearest emergency department.</w:t>
      </w:r>
    </w:p>
    <w:p w14:paraId="0160ED63" w14:textId="77777777" w:rsidR="00D212C9" w:rsidRPr="00D212C9" w:rsidRDefault="00D212C9" w:rsidP="00D212C9">
      <w:pPr>
        <w:spacing w:after="160" w:line="256" w:lineRule="auto"/>
        <w:rPr>
          <w:rFonts w:eastAsia="Aptos" w:cstheme="minorHAnsi"/>
          <w:kern w:val="2"/>
          <w14:ligatures w14:val="standardContextual"/>
        </w:rPr>
      </w:pPr>
    </w:p>
    <w:p w14:paraId="7E7FA728" w14:textId="77777777" w:rsidR="00D212C9" w:rsidRPr="00D212C9" w:rsidRDefault="00D212C9" w:rsidP="00D212C9">
      <w:pPr>
        <w:spacing w:after="160" w:line="256" w:lineRule="auto"/>
        <w:rPr>
          <w:rFonts w:eastAsia="Aptos" w:cstheme="minorHAnsi"/>
          <w:b/>
          <w:bCs/>
          <w:kern w:val="2"/>
          <w:u w:val="single"/>
          <w14:ligatures w14:val="standardContextual"/>
        </w:rPr>
      </w:pPr>
      <w:r w:rsidRPr="00D212C9">
        <w:rPr>
          <w:rFonts w:eastAsia="Aptos" w:cstheme="minorHAnsi"/>
          <w:b/>
          <w:bCs/>
          <w:kern w:val="2"/>
          <w:u w:val="single"/>
          <w14:ligatures w14:val="standardContextual"/>
        </w:rPr>
        <w:t>Dental emergencies</w:t>
      </w:r>
    </w:p>
    <w:p w14:paraId="023CB295"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 xml:space="preserve">If you need dental treatment in an emergency, contact your dental practice if you are registered. If you are not registered with a dentist, contact NHS 111. </w:t>
      </w:r>
    </w:p>
    <w:p w14:paraId="6D9B9F52" w14:textId="77777777" w:rsidR="00D212C9" w:rsidRPr="00D212C9" w:rsidRDefault="00D212C9" w:rsidP="00D212C9">
      <w:pPr>
        <w:spacing w:after="160" w:line="256" w:lineRule="auto"/>
        <w:rPr>
          <w:rFonts w:eastAsia="Aptos" w:cstheme="minorHAnsi"/>
          <w:kern w:val="2"/>
          <w14:ligatures w14:val="standardContextual"/>
        </w:rPr>
      </w:pPr>
      <w:r w:rsidRPr="00D212C9">
        <w:rPr>
          <w:rFonts w:eastAsia="Aptos" w:cstheme="minorHAnsi"/>
          <w:kern w:val="2"/>
          <w14:ligatures w14:val="standardContextual"/>
        </w:rPr>
        <w:t>If you’re in pain while waiting to see a dentist, take painkillers such as paracetamol or ibuprofen. NHS 111 can also offer other self-care advice. Only go to A&amp;E if you have:</w:t>
      </w:r>
    </w:p>
    <w:p w14:paraId="063BF88B" w14:textId="77777777" w:rsidR="00D212C9" w:rsidRPr="00D212C9" w:rsidRDefault="00D212C9" w:rsidP="00D212C9">
      <w:pPr>
        <w:numPr>
          <w:ilvl w:val="0"/>
          <w:numId w:val="21"/>
        </w:numPr>
        <w:spacing w:after="160" w:line="256" w:lineRule="auto"/>
        <w:contextualSpacing/>
        <w:rPr>
          <w:rFonts w:eastAsia="Aptos" w:cstheme="minorHAnsi"/>
          <w:kern w:val="2"/>
          <w14:ligatures w14:val="standardContextual"/>
        </w:rPr>
      </w:pPr>
      <w:r w:rsidRPr="00D212C9">
        <w:rPr>
          <w:rFonts w:eastAsia="Aptos" w:cstheme="minorHAnsi"/>
          <w:kern w:val="2"/>
          <w14:ligatures w14:val="standardContextual"/>
        </w:rPr>
        <w:t>Heavy bleeding</w:t>
      </w:r>
    </w:p>
    <w:p w14:paraId="45BA9854" w14:textId="77777777" w:rsidR="00D212C9" w:rsidRPr="00D212C9" w:rsidRDefault="00D212C9" w:rsidP="00D212C9">
      <w:pPr>
        <w:numPr>
          <w:ilvl w:val="0"/>
          <w:numId w:val="21"/>
        </w:numPr>
        <w:spacing w:after="160" w:line="256" w:lineRule="auto"/>
        <w:contextualSpacing/>
        <w:rPr>
          <w:rFonts w:eastAsia="Aptos" w:cstheme="minorHAnsi"/>
          <w:kern w:val="2"/>
          <w14:ligatures w14:val="standardContextual"/>
        </w:rPr>
      </w:pPr>
      <w:r w:rsidRPr="00D212C9">
        <w:rPr>
          <w:rFonts w:eastAsia="Aptos" w:cstheme="minorHAnsi"/>
          <w:kern w:val="2"/>
          <w14:ligatures w14:val="standardContextual"/>
        </w:rPr>
        <w:t>Injuries to your face, mouth, or teeth</w:t>
      </w:r>
    </w:p>
    <w:p w14:paraId="2272B252" w14:textId="77777777" w:rsidR="00D212C9" w:rsidRPr="00D212C9" w:rsidRDefault="00D212C9" w:rsidP="00D212C9">
      <w:pPr>
        <w:numPr>
          <w:ilvl w:val="0"/>
          <w:numId w:val="21"/>
        </w:numPr>
        <w:spacing w:after="160" w:line="256" w:lineRule="auto"/>
        <w:contextualSpacing/>
        <w:rPr>
          <w:rFonts w:eastAsia="Aptos" w:cstheme="minorHAnsi"/>
          <w:kern w:val="2"/>
          <w14:ligatures w14:val="standardContextual"/>
        </w:rPr>
      </w:pPr>
      <w:r w:rsidRPr="00D212C9">
        <w:rPr>
          <w:rFonts w:eastAsia="Aptos" w:cstheme="minorHAnsi"/>
          <w:kern w:val="2"/>
          <w14:ligatures w14:val="standardContextual"/>
        </w:rPr>
        <w:t>Severe swelling, or increasing swelling of your mouth, lips, throat, neck or eye</w:t>
      </w:r>
    </w:p>
    <w:p w14:paraId="51A683AF" w14:textId="2541B46C" w:rsidR="00024D7E" w:rsidRPr="00674162" w:rsidRDefault="00024D7E" w:rsidP="00775771">
      <w:pPr>
        <w:rPr>
          <w:rFonts w:eastAsiaTheme="majorEastAsia"/>
          <w:szCs w:val="28"/>
        </w:rPr>
      </w:pPr>
    </w:p>
    <w:sectPr w:rsidR="00024D7E" w:rsidRPr="00674162" w:rsidSect="005234EB">
      <w:head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E5C20" w14:textId="77777777" w:rsidR="006D3170" w:rsidRDefault="006D3170" w:rsidP="00423AD0">
      <w:pPr>
        <w:spacing w:after="0" w:line="240" w:lineRule="auto"/>
      </w:pPr>
      <w:r>
        <w:separator/>
      </w:r>
    </w:p>
  </w:endnote>
  <w:endnote w:type="continuationSeparator" w:id="0">
    <w:p w14:paraId="50BAA51E" w14:textId="77777777" w:rsidR="006D3170" w:rsidRDefault="006D3170" w:rsidP="0042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1ACCB" w14:textId="77777777" w:rsidR="006D3170" w:rsidRDefault="006D3170" w:rsidP="00423AD0">
      <w:pPr>
        <w:spacing w:after="0" w:line="240" w:lineRule="auto"/>
      </w:pPr>
      <w:r>
        <w:separator/>
      </w:r>
    </w:p>
  </w:footnote>
  <w:footnote w:type="continuationSeparator" w:id="0">
    <w:p w14:paraId="46BA7ADE" w14:textId="77777777" w:rsidR="006D3170" w:rsidRDefault="006D3170" w:rsidP="00423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63A7B" w14:textId="51F873EC" w:rsidR="005234EB" w:rsidRPr="00DE1E94" w:rsidRDefault="00A80E2D" w:rsidP="00DE1E94">
    <w:pPr>
      <w:pStyle w:val="Header"/>
      <w:jc w:val="right"/>
      <w:rPr>
        <w:b/>
        <w:bCs/>
      </w:rPr>
    </w:pPr>
    <w:r w:rsidRPr="00DE1E94">
      <w:rPr>
        <w:b/>
        <w:bCs/>
        <w:noProof/>
        <w:sz w:val="28"/>
        <w:szCs w:val="24"/>
      </w:rPr>
      <w:drawing>
        <wp:anchor distT="0" distB="0" distL="114300" distR="114300" simplePos="0" relativeHeight="251658240" behindDoc="1" locked="0" layoutInCell="1" allowOverlap="1" wp14:anchorId="7316D010" wp14:editId="460F673A">
          <wp:simplePos x="0" y="0"/>
          <wp:positionH relativeFrom="column">
            <wp:posOffset>-548640</wp:posOffset>
          </wp:positionH>
          <wp:positionV relativeFrom="paragraph">
            <wp:posOffset>-167640</wp:posOffset>
          </wp:positionV>
          <wp:extent cx="2603605" cy="495300"/>
          <wp:effectExtent l="0" t="0" r="6350" b="0"/>
          <wp:wrapTight wrapText="bothSides">
            <wp:wrapPolygon edited="0">
              <wp:start x="1106" y="0"/>
              <wp:lineTo x="0" y="4154"/>
              <wp:lineTo x="0" y="17446"/>
              <wp:lineTo x="1106" y="20769"/>
              <wp:lineTo x="2371" y="20769"/>
              <wp:lineTo x="12802" y="20769"/>
              <wp:lineTo x="20230" y="17446"/>
              <wp:lineTo x="19914" y="13292"/>
              <wp:lineTo x="21495" y="9138"/>
              <wp:lineTo x="21495" y="2492"/>
              <wp:lineTo x="2371" y="0"/>
              <wp:lineTo x="11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03605" cy="495300"/>
                  </a:xfrm>
                  <a:prstGeom prst="rect">
                    <a:avLst/>
                  </a:prstGeom>
                </pic:spPr>
              </pic:pic>
            </a:graphicData>
          </a:graphic>
        </wp:anchor>
      </w:drawing>
    </w:r>
    <w:r w:rsidR="00D212C9">
      <w:rPr>
        <w:b/>
        <w:bCs/>
        <w:sz w:val="24"/>
        <w:szCs w:val="24"/>
      </w:rPr>
      <w:t>Summer B</w:t>
    </w:r>
    <w:r w:rsidR="00B32FD8">
      <w:rPr>
        <w:b/>
        <w:bCs/>
        <w:sz w:val="24"/>
        <w:szCs w:val="24"/>
      </w:rPr>
      <w:t xml:space="preserve">ank Holiday </w:t>
    </w:r>
    <w:r w:rsidR="00106D11">
      <w:rPr>
        <w:b/>
        <w:bCs/>
        <w:sz w:val="24"/>
        <w:szCs w:val="24"/>
      </w:rPr>
      <w:t>20</w:t>
    </w:r>
    <w:r w:rsidR="009C7374">
      <w:rPr>
        <w:b/>
        <w:bCs/>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4C70"/>
    <w:multiLevelType w:val="multilevel"/>
    <w:tmpl w:val="504E1B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1081C94"/>
    <w:multiLevelType w:val="multilevel"/>
    <w:tmpl w:val="FD6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47ECD"/>
    <w:multiLevelType w:val="hybridMultilevel"/>
    <w:tmpl w:val="C1C2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672B6"/>
    <w:multiLevelType w:val="hybridMultilevel"/>
    <w:tmpl w:val="FC202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604035"/>
    <w:multiLevelType w:val="multilevel"/>
    <w:tmpl w:val="D86C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DC61F5"/>
    <w:multiLevelType w:val="multilevel"/>
    <w:tmpl w:val="6DC4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9383B"/>
    <w:multiLevelType w:val="hybridMultilevel"/>
    <w:tmpl w:val="ECF4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737F5"/>
    <w:multiLevelType w:val="multilevel"/>
    <w:tmpl w:val="EF0C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DB5473"/>
    <w:multiLevelType w:val="hybridMultilevel"/>
    <w:tmpl w:val="1898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F7BE3"/>
    <w:multiLevelType w:val="multilevel"/>
    <w:tmpl w:val="2DF4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AB2FBD"/>
    <w:multiLevelType w:val="hybridMultilevel"/>
    <w:tmpl w:val="639CC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7579AB"/>
    <w:multiLevelType w:val="hybridMultilevel"/>
    <w:tmpl w:val="40321D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BD073B"/>
    <w:multiLevelType w:val="multilevel"/>
    <w:tmpl w:val="319A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946A2"/>
    <w:multiLevelType w:val="multilevel"/>
    <w:tmpl w:val="E38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B29A5"/>
    <w:multiLevelType w:val="hybridMultilevel"/>
    <w:tmpl w:val="6AC464B6"/>
    <w:lvl w:ilvl="0" w:tplc="D43EF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10F80"/>
    <w:multiLevelType w:val="multilevel"/>
    <w:tmpl w:val="BA18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482E5A"/>
    <w:multiLevelType w:val="hybridMultilevel"/>
    <w:tmpl w:val="B81EE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B947A4"/>
    <w:multiLevelType w:val="multilevel"/>
    <w:tmpl w:val="3AD4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CB3768"/>
    <w:multiLevelType w:val="hybridMultilevel"/>
    <w:tmpl w:val="7A6E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51A76"/>
    <w:multiLevelType w:val="hybridMultilevel"/>
    <w:tmpl w:val="BA7A5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703D58"/>
    <w:multiLevelType w:val="multilevel"/>
    <w:tmpl w:val="1C48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295365">
    <w:abstractNumId w:val="14"/>
  </w:num>
  <w:num w:numId="2" w16cid:durableId="1787653762">
    <w:abstractNumId w:val="8"/>
  </w:num>
  <w:num w:numId="3" w16cid:durableId="400174143">
    <w:abstractNumId w:val="2"/>
  </w:num>
  <w:num w:numId="4" w16cid:durableId="875309132">
    <w:abstractNumId w:val="6"/>
  </w:num>
  <w:num w:numId="5" w16cid:durableId="470753950">
    <w:abstractNumId w:val="11"/>
  </w:num>
  <w:num w:numId="6" w16cid:durableId="461657002">
    <w:abstractNumId w:val="18"/>
  </w:num>
  <w:num w:numId="7" w16cid:durableId="239678712">
    <w:abstractNumId w:val="4"/>
  </w:num>
  <w:num w:numId="8" w16cid:durableId="2004385532">
    <w:abstractNumId w:val="12"/>
  </w:num>
  <w:num w:numId="9" w16cid:durableId="1619028536">
    <w:abstractNumId w:val="15"/>
  </w:num>
  <w:num w:numId="10" w16cid:durableId="1870096892">
    <w:abstractNumId w:val="13"/>
  </w:num>
  <w:num w:numId="11" w16cid:durableId="1599213658">
    <w:abstractNumId w:val="5"/>
  </w:num>
  <w:num w:numId="12" w16cid:durableId="1459642556">
    <w:abstractNumId w:val="20"/>
  </w:num>
  <w:num w:numId="13" w16cid:durableId="514079124">
    <w:abstractNumId w:val="17"/>
  </w:num>
  <w:num w:numId="14" w16cid:durableId="648096637">
    <w:abstractNumId w:val="9"/>
  </w:num>
  <w:num w:numId="15" w16cid:durableId="829516253">
    <w:abstractNumId w:val="0"/>
  </w:num>
  <w:num w:numId="16" w16cid:durableId="665061086">
    <w:abstractNumId w:val="1"/>
  </w:num>
  <w:num w:numId="17" w16cid:durableId="1644693091">
    <w:abstractNumId w:val="7"/>
  </w:num>
  <w:num w:numId="18" w16cid:durableId="454062533">
    <w:abstractNumId w:val="16"/>
  </w:num>
  <w:num w:numId="19" w16cid:durableId="863591720">
    <w:abstractNumId w:val="3"/>
  </w:num>
  <w:num w:numId="20" w16cid:durableId="1634434644">
    <w:abstractNumId w:val="10"/>
  </w:num>
  <w:num w:numId="21" w16cid:durableId="3915821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sjCxsLC0tLSwMDJT0lEKTi0uzszPAykwNK4FAAZsUIwtAAAA"/>
  </w:docVars>
  <w:rsids>
    <w:rsidRoot w:val="00483D3A"/>
    <w:rsid w:val="00006145"/>
    <w:rsid w:val="0002094B"/>
    <w:rsid w:val="00023683"/>
    <w:rsid w:val="00024D7E"/>
    <w:rsid w:val="000264C5"/>
    <w:rsid w:val="00036AFA"/>
    <w:rsid w:val="00042EBE"/>
    <w:rsid w:val="00052D14"/>
    <w:rsid w:val="000638F0"/>
    <w:rsid w:val="00097E13"/>
    <w:rsid w:val="00106D11"/>
    <w:rsid w:val="00131588"/>
    <w:rsid w:val="0013781C"/>
    <w:rsid w:val="00154CE0"/>
    <w:rsid w:val="00155A67"/>
    <w:rsid w:val="00170FC6"/>
    <w:rsid w:val="00176426"/>
    <w:rsid w:val="001D710C"/>
    <w:rsid w:val="001E664C"/>
    <w:rsid w:val="001F6BCD"/>
    <w:rsid w:val="00206CC5"/>
    <w:rsid w:val="00231762"/>
    <w:rsid w:val="00233455"/>
    <w:rsid w:val="002413EF"/>
    <w:rsid w:val="00244196"/>
    <w:rsid w:val="002554EA"/>
    <w:rsid w:val="002578B1"/>
    <w:rsid w:val="00284BEE"/>
    <w:rsid w:val="002C2EBD"/>
    <w:rsid w:val="002C4E50"/>
    <w:rsid w:val="002C6F66"/>
    <w:rsid w:val="002F4E63"/>
    <w:rsid w:val="00300355"/>
    <w:rsid w:val="00301A08"/>
    <w:rsid w:val="00322474"/>
    <w:rsid w:val="00345465"/>
    <w:rsid w:val="00360511"/>
    <w:rsid w:val="003A37A7"/>
    <w:rsid w:val="003B420A"/>
    <w:rsid w:val="003C707C"/>
    <w:rsid w:val="003D6D2F"/>
    <w:rsid w:val="003E0190"/>
    <w:rsid w:val="00406032"/>
    <w:rsid w:val="00423AD0"/>
    <w:rsid w:val="00431A8C"/>
    <w:rsid w:val="0045147C"/>
    <w:rsid w:val="004531ED"/>
    <w:rsid w:val="00456FE8"/>
    <w:rsid w:val="004746A9"/>
    <w:rsid w:val="00483D3A"/>
    <w:rsid w:val="004C52D5"/>
    <w:rsid w:val="004C61A2"/>
    <w:rsid w:val="004C7AFA"/>
    <w:rsid w:val="004E334D"/>
    <w:rsid w:val="005201C1"/>
    <w:rsid w:val="005234EB"/>
    <w:rsid w:val="005413C8"/>
    <w:rsid w:val="00581BAE"/>
    <w:rsid w:val="005A17F6"/>
    <w:rsid w:val="005B6B05"/>
    <w:rsid w:val="005E25C0"/>
    <w:rsid w:val="00631453"/>
    <w:rsid w:val="0063268B"/>
    <w:rsid w:val="00633E2C"/>
    <w:rsid w:val="00643E5F"/>
    <w:rsid w:val="00674162"/>
    <w:rsid w:val="006874EB"/>
    <w:rsid w:val="006B180B"/>
    <w:rsid w:val="006C4D71"/>
    <w:rsid w:val="006C7444"/>
    <w:rsid w:val="006D3170"/>
    <w:rsid w:val="006D5A66"/>
    <w:rsid w:val="006E42DA"/>
    <w:rsid w:val="006E46D4"/>
    <w:rsid w:val="006F0C8E"/>
    <w:rsid w:val="00716560"/>
    <w:rsid w:val="00727E8C"/>
    <w:rsid w:val="00730AC4"/>
    <w:rsid w:val="00745006"/>
    <w:rsid w:val="007510C8"/>
    <w:rsid w:val="0077492C"/>
    <w:rsid w:val="00775771"/>
    <w:rsid w:val="007800F3"/>
    <w:rsid w:val="0079027D"/>
    <w:rsid w:val="00791603"/>
    <w:rsid w:val="00796F99"/>
    <w:rsid w:val="007A5E5D"/>
    <w:rsid w:val="00806D42"/>
    <w:rsid w:val="008140C8"/>
    <w:rsid w:val="00846DBE"/>
    <w:rsid w:val="00866C09"/>
    <w:rsid w:val="008736AC"/>
    <w:rsid w:val="008844A3"/>
    <w:rsid w:val="008D0FED"/>
    <w:rsid w:val="008E2239"/>
    <w:rsid w:val="008F1E47"/>
    <w:rsid w:val="0090527E"/>
    <w:rsid w:val="00967290"/>
    <w:rsid w:val="009707D2"/>
    <w:rsid w:val="00985BFE"/>
    <w:rsid w:val="00991418"/>
    <w:rsid w:val="00994F01"/>
    <w:rsid w:val="009A143F"/>
    <w:rsid w:val="009A6606"/>
    <w:rsid w:val="009B307D"/>
    <w:rsid w:val="009C7374"/>
    <w:rsid w:val="009D3C0D"/>
    <w:rsid w:val="009E385E"/>
    <w:rsid w:val="009E3C43"/>
    <w:rsid w:val="009F3E0F"/>
    <w:rsid w:val="009F7CEB"/>
    <w:rsid w:val="00A15647"/>
    <w:rsid w:val="00A367D3"/>
    <w:rsid w:val="00A53630"/>
    <w:rsid w:val="00A75943"/>
    <w:rsid w:val="00A80E2D"/>
    <w:rsid w:val="00A91FFA"/>
    <w:rsid w:val="00B31D30"/>
    <w:rsid w:val="00B32FD8"/>
    <w:rsid w:val="00B34B75"/>
    <w:rsid w:val="00B50A9A"/>
    <w:rsid w:val="00BA1948"/>
    <w:rsid w:val="00BC30D6"/>
    <w:rsid w:val="00BC6F43"/>
    <w:rsid w:val="00BD2606"/>
    <w:rsid w:val="00BD2EAB"/>
    <w:rsid w:val="00BD41DF"/>
    <w:rsid w:val="00BE4805"/>
    <w:rsid w:val="00BF12D0"/>
    <w:rsid w:val="00C6054D"/>
    <w:rsid w:val="00C62805"/>
    <w:rsid w:val="00C712CE"/>
    <w:rsid w:val="00C73093"/>
    <w:rsid w:val="00CA238E"/>
    <w:rsid w:val="00CA7EBA"/>
    <w:rsid w:val="00CB6EBE"/>
    <w:rsid w:val="00CB7FBB"/>
    <w:rsid w:val="00CC5181"/>
    <w:rsid w:val="00CE3DE0"/>
    <w:rsid w:val="00D0139B"/>
    <w:rsid w:val="00D212C9"/>
    <w:rsid w:val="00D25BE3"/>
    <w:rsid w:val="00D45663"/>
    <w:rsid w:val="00D60D1C"/>
    <w:rsid w:val="00D66AFA"/>
    <w:rsid w:val="00D80CC9"/>
    <w:rsid w:val="00D829CF"/>
    <w:rsid w:val="00D92ABF"/>
    <w:rsid w:val="00DA3305"/>
    <w:rsid w:val="00DA4F13"/>
    <w:rsid w:val="00DD283E"/>
    <w:rsid w:val="00DD7FB6"/>
    <w:rsid w:val="00DE1E94"/>
    <w:rsid w:val="00E0592A"/>
    <w:rsid w:val="00E158BA"/>
    <w:rsid w:val="00E47181"/>
    <w:rsid w:val="00E53AB1"/>
    <w:rsid w:val="00E620AC"/>
    <w:rsid w:val="00EA62BD"/>
    <w:rsid w:val="00EB08D8"/>
    <w:rsid w:val="00EB4EBB"/>
    <w:rsid w:val="00ED3F03"/>
    <w:rsid w:val="00F12AFD"/>
    <w:rsid w:val="00F426CC"/>
    <w:rsid w:val="00F47A37"/>
    <w:rsid w:val="00F84FCD"/>
    <w:rsid w:val="00F92341"/>
    <w:rsid w:val="00FC08DA"/>
    <w:rsid w:val="00FD249C"/>
    <w:rsid w:val="00FD34CA"/>
    <w:rsid w:val="00FE47C0"/>
    <w:rsid w:val="00FE69C8"/>
    <w:rsid w:val="00FF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0F9F7"/>
  <w15:docId w15:val="{97C07D47-31CF-4F65-8EA7-73136B7C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B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3D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83D3A"/>
  </w:style>
  <w:style w:type="character" w:customStyle="1" w:styleId="eop">
    <w:name w:val="eop"/>
    <w:basedOn w:val="DefaultParagraphFont"/>
    <w:rsid w:val="00483D3A"/>
  </w:style>
  <w:style w:type="paragraph" w:styleId="BalloonText">
    <w:name w:val="Balloon Text"/>
    <w:basedOn w:val="Normal"/>
    <w:link w:val="BalloonTextChar"/>
    <w:uiPriority w:val="99"/>
    <w:semiHidden/>
    <w:unhideWhenUsed/>
    <w:rsid w:val="00483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D3A"/>
    <w:rPr>
      <w:rFonts w:ascii="Tahoma" w:hAnsi="Tahoma" w:cs="Tahoma"/>
      <w:sz w:val="16"/>
      <w:szCs w:val="16"/>
    </w:rPr>
  </w:style>
  <w:style w:type="character" w:styleId="Hyperlink">
    <w:name w:val="Hyperlink"/>
    <w:basedOn w:val="DefaultParagraphFont"/>
    <w:uiPriority w:val="99"/>
    <w:unhideWhenUsed/>
    <w:rsid w:val="00D0139B"/>
    <w:rPr>
      <w:color w:val="0563C1"/>
      <w:u w:val="single"/>
    </w:rPr>
  </w:style>
  <w:style w:type="character" w:styleId="FollowedHyperlink">
    <w:name w:val="FollowedHyperlink"/>
    <w:basedOn w:val="DefaultParagraphFont"/>
    <w:uiPriority w:val="99"/>
    <w:semiHidden/>
    <w:unhideWhenUsed/>
    <w:rsid w:val="00D0139B"/>
    <w:rPr>
      <w:color w:val="800080" w:themeColor="followedHyperlink"/>
      <w:u w:val="single"/>
    </w:rPr>
  </w:style>
  <w:style w:type="paragraph" w:styleId="NormalWeb">
    <w:name w:val="Normal (Web)"/>
    <w:basedOn w:val="Normal"/>
    <w:uiPriority w:val="99"/>
    <w:unhideWhenUsed/>
    <w:rsid w:val="009672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85B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23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AD0"/>
  </w:style>
  <w:style w:type="paragraph" w:styleId="Footer">
    <w:name w:val="footer"/>
    <w:basedOn w:val="Normal"/>
    <w:link w:val="FooterChar"/>
    <w:uiPriority w:val="99"/>
    <w:unhideWhenUsed/>
    <w:rsid w:val="00423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AD0"/>
  </w:style>
  <w:style w:type="character" w:customStyle="1" w:styleId="css-901oao">
    <w:name w:val="css-901oao"/>
    <w:basedOn w:val="DefaultParagraphFont"/>
    <w:rsid w:val="002413EF"/>
  </w:style>
  <w:style w:type="character" w:customStyle="1" w:styleId="r-18u37iz">
    <w:name w:val="r-18u37iz"/>
    <w:basedOn w:val="DefaultParagraphFont"/>
    <w:rsid w:val="005413C8"/>
  </w:style>
  <w:style w:type="character" w:styleId="UnresolvedMention">
    <w:name w:val="Unresolved Mention"/>
    <w:basedOn w:val="DefaultParagraphFont"/>
    <w:uiPriority w:val="99"/>
    <w:semiHidden/>
    <w:unhideWhenUsed/>
    <w:rsid w:val="00406032"/>
    <w:rPr>
      <w:color w:val="605E5C"/>
      <w:shd w:val="clear" w:color="auto" w:fill="E1DFDD"/>
    </w:rPr>
  </w:style>
  <w:style w:type="paragraph" w:styleId="ListParagraph">
    <w:name w:val="List Paragraph"/>
    <w:basedOn w:val="Normal"/>
    <w:uiPriority w:val="34"/>
    <w:qFormat/>
    <w:rsid w:val="00730AC4"/>
    <w:pPr>
      <w:ind w:left="720"/>
      <w:contextualSpacing/>
    </w:pPr>
  </w:style>
  <w:style w:type="paragraph" w:styleId="NoSpacing">
    <w:name w:val="No Spacing"/>
    <w:uiPriority w:val="1"/>
    <w:qFormat/>
    <w:rsid w:val="00790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2138">
      <w:bodyDiv w:val="1"/>
      <w:marLeft w:val="0"/>
      <w:marRight w:val="0"/>
      <w:marTop w:val="0"/>
      <w:marBottom w:val="0"/>
      <w:divBdr>
        <w:top w:val="none" w:sz="0" w:space="0" w:color="auto"/>
        <w:left w:val="none" w:sz="0" w:space="0" w:color="auto"/>
        <w:bottom w:val="none" w:sz="0" w:space="0" w:color="auto"/>
        <w:right w:val="none" w:sz="0" w:space="0" w:color="auto"/>
      </w:divBdr>
    </w:div>
    <w:div w:id="70466864">
      <w:bodyDiv w:val="1"/>
      <w:marLeft w:val="0"/>
      <w:marRight w:val="0"/>
      <w:marTop w:val="0"/>
      <w:marBottom w:val="0"/>
      <w:divBdr>
        <w:top w:val="none" w:sz="0" w:space="0" w:color="auto"/>
        <w:left w:val="none" w:sz="0" w:space="0" w:color="auto"/>
        <w:bottom w:val="none" w:sz="0" w:space="0" w:color="auto"/>
        <w:right w:val="none" w:sz="0" w:space="0" w:color="auto"/>
      </w:divBdr>
    </w:div>
    <w:div w:id="82069778">
      <w:bodyDiv w:val="1"/>
      <w:marLeft w:val="0"/>
      <w:marRight w:val="0"/>
      <w:marTop w:val="0"/>
      <w:marBottom w:val="0"/>
      <w:divBdr>
        <w:top w:val="none" w:sz="0" w:space="0" w:color="auto"/>
        <w:left w:val="none" w:sz="0" w:space="0" w:color="auto"/>
        <w:bottom w:val="none" w:sz="0" w:space="0" w:color="auto"/>
        <w:right w:val="none" w:sz="0" w:space="0" w:color="auto"/>
      </w:divBdr>
    </w:div>
    <w:div w:id="273294136">
      <w:bodyDiv w:val="1"/>
      <w:marLeft w:val="0"/>
      <w:marRight w:val="0"/>
      <w:marTop w:val="0"/>
      <w:marBottom w:val="0"/>
      <w:divBdr>
        <w:top w:val="none" w:sz="0" w:space="0" w:color="auto"/>
        <w:left w:val="none" w:sz="0" w:space="0" w:color="auto"/>
        <w:bottom w:val="none" w:sz="0" w:space="0" w:color="auto"/>
        <w:right w:val="none" w:sz="0" w:space="0" w:color="auto"/>
      </w:divBdr>
    </w:div>
    <w:div w:id="298997746">
      <w:bodyDiv w:val="1"/>
      <w:marLeft w:val="0"/>
      <w:marRight w:val="0"/>
      <w:marTop w:val="0"/>
      <w:marBottom w:val="0"/>
      <w:divBdr>
        <w:top w:val="none" w:sz="0" w:space="0" w:color="auto"/>
        <w:left w:val="none" w:sz="0" w:space="0" w:color="auto"/>
        <w:bottom w:val="none" w:sz="0" w:space="0" w:color="auto"/>
        <w:right w:val="none" w:sz="0" w:space="0" w:color="auto"/>
      </w:divBdr>
    </w:div>
    <w:div w:id="329605722">
      <w:bodyDiv w:val="1"/>
      <w:marLeft w:val="0"/>
      <w:marRight w:val="0"/>
      <w:marTop w:val="0"/>
      <w:marBottom w:val="0"/>
      <w:divBdr>
        <w:top w:val="none" w:sz="0" w:space="0" w:color="auto"/>
        <w:left w:val="none" w:sz="0" w:space="0" w:color="auto"/>
        <w:bottom w:val="none" w:sz="0" w:space="0" w:color="auto"/>
        <w:right w:val="none" w:sz="0" w:space="0" w:color="auto"/>
      </w:divBdr>
    </w:div>
    <w:div w:id="356581576">
      <w:bodyDiv w:val="1"/>
      <w:marLeft w:val="0"/>
      <w:marRight w:val="0"/>
      <w:marTop w:val="0"/>
      <w:marBottom w:val="0"/>
      <w:divBdr>
        <w:top w:val="none" w:sz="0" w:space="0" w:color="auto"/>
        <w:left w:val="none" w:sz="0" w:space="0" w:color="auto"/>
        <w:bottom w:val="none" w:sz="0" w:space="0" w:color="auto"/>
        <w:right w:val="none" w:sz="0" w:space="0" w:color="auto"/>
      </w:divBdr>
    </w:div>
    <w:div w:id="359745807">
      <w:bodyDiv w:val="1"/>
      <w:marLeft w:val="0"/>
      <w:marRight w:val="0"/>
      <w:marTop w:val="0"/>
      <w:marBottom w:val="0"/>
      <w:divBdr>
        <w:top w:val="none" w:sz="0" w:space="0" w:color="auto"/>
        <w:left w:val="none" w:sz="0" w:space="0" w:color="auto"/>
        <w:bottom w:val="none" w:sz="0" w:space="0" w:color="auto"/>
        <w:right w:val="none" w:sz="0" w:space="0" w:color="auto"/>
      </w:divBdr>
    </w:div>
    <w:div w:id="402870399">
      <w:bodyDiv w:val="1"/>
      <w:marLeft w:val="0"/>
      <w:marRight w:val="0"/>
      <w:marTop w:val="0"/>
      <w:marBottom w:val="0"/>
      <w:divBdr>
        <w:top w:val="none" w:sz="0" w:space="0" w:color="auto"/>
        <w:left w:val="none" w:sz="0" w:space="0" w:color="auto"/>
        <w:bottom w:val="none" w:sz="0" w:space="0" w:color="auto"/>
        <w:right w:val="none" w:sz="0" w:space="0" w:color="auto"/>
      </w:divBdr>
      <w:divsChild>
        <w:div w:id="546642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8088540">
      <w:bodyDiv w:val="1"/>
      <w:marLeft w:val="0"/>
      <w:marRight w:val="0"/>
      <w:marTop w:val="0"/>
      <w:marBottom w:val="0"/>
      <w:divBdr>
        <w:top w:val="none" w:sz="0" w:space="0" w:color="auto"/>
        <w:left w:val="none" w:sz="0" w:space="0" w:color="auto"/>
        <w:bottom w:val="none" w:sz="0" w:space="0" w:color="auto"/>
        <w:right w:val="none" w:sz="0" w:space="0" w:color="auto"/>
      </w:divBdr>
    </w:div>
    <w:div w:id="539052591">
      <w:bodyDiv w:val="1"/>
      <w:marLeft w:val="0"/>
      <w:marRight w:val="0"/>
      <w:marTop w:val="0"/>
      <w:marBottom w:val="0"/>
      <w:divBdr>
        <w:top w:val="none" w:sz="0" w:space="0" w:color="auto"/>
        <w:left w:val="none" w:sz="0" w:space="0" w:color="auto"/>
        <w:bottom w:val="none" w:sz="0" w:space="0" w:color="auto"/>
        <w:right w:val="none" w:sz="0" w:space="0" w:color="auto"/>
      </w:divBdr>
      <w:divsChild>
        <w:div w:id="900867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4702972">
      <w:bodyDiv w:val="1"/>
      <w:marLeft w:val="0"/>
      <w:marRight w:val="0"/>
      <w:marTop w:val="0"/>
      <w:marBottom w:val="0"/>
      <w:divBdr>
        <w:top w:val="none" w:sz="0" w:space="0" w:color="auto"/>
        <w:left w:val="none" w:sz="0" w:space="0" w:color="auto"/>
        <w:bottom w:val="none" w:sz="0" w:space="0" w:color="auto"/>
        <w:right w:val="none" w:sz="0" w:space="0" w:color="auto"/>
      </w:divBdr>
    </w:div>
    <w:div w:id="611858223">
      <w:bodyDiv w:val="1"/>
      <w:marLeft w:val="0"/>
      <w:marRight w:val="0"/>
      <w:marTop w:val="0"/>
      <w:marBottom w:val="0"/>
      <w:divBdr>
        <w:top w:val="none" w:sz="0" w:space="0" w:color="auto"/>
        <w:left w:val="none" w:sz="0" w:space="0" w:color="auto"/>
        <w:bottom w:val="none" w:sz="0" w:space="0" w:color="auto"/>
        <w:right w:val="none" w:sz="0" w:space="0" w:color="auto"/>
      </w:divBdr>
    </w:div>
    <w:div w:id="650984198">
      <w:bodyDiv w:val="1"/>
      <w:marLeft w:val="0"/>
      <w:marRight w:val="0"/>
      <w:marTop w:val="0"/>
      <w:marBottom w:val="0"/>
      <w:divBdr>
        <w:top w:val="none" w:sz="0" w:space="0" w:color="auto"/>
        <w:left w:val="none" w:sz="0" w:space="0" w:color="auto"/>
        <w:bottom w:val="none" w:sz="0" w:space="0" w:color="auto"/>
        <w:right w:val="none" w:sz="0" w:space="0" w:color="auto"/>
      </w:divBdr>
    </w:div>
    <w:div w:id="752048390">
      <w:bodyDiv w:val="1"/>
      <w:marLeft w:val="0"/>
      <w:marRight w:val="0"/>
      <w:marTop w:val="0"/>
      <w:marBottom w:val="0"/>
      <w:divBdr>
        <w:top w:val="none" w:sz="0" w:space="0" w:color="auto"/>
        <w:left w:val="none" w:sz="0" w:space="0" w:color="auto"/>
        <w:bottom w:val="none" w:sz="0" w:space="0" w:color="auto"/>
        <w:right w:val="none" w:sz="0" w:space="0" w:color="auto"/>
      </w:divBdr>
    </w:div>
    <w:div w:id="881097034">
      <w:bodyDiv w:val="1"/>
      <w:marLeft w:val="0"/>
      <w:marRight w:val="0"/>
      <w:marTop w:val="0"/>
      <w:marBottom w:val="0"/>
      <w:divBdr>
        <w:top w:val="none" w:sz="0" w:space="0" w:color="auto"/>
        <w:left w:val="none" w:sz="0" w:space="0" w:color="auto"/>
        <w:bottom w:val="none" w:sz="0" w:space="0" w:color="auto"/>
        <w:right w:val="none" w:sz="0" w:space="0" w:color="auto"/>
      </w:divBdr>
      <w:divsChild>
        <w:div w:id="1974364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0628605">
      <w:bodyDiv w:val="1"/>
      <w:marLeft w:val="0"/>
      <w:marRight w:val="0"/>
      <w:marTop w:val="0"/>
      <w:marBottom w:val="0"/>
      <w:divBdr>
        <w:top w:val="none" w:sz="0" w:space="0" w:color="auto"/>
        <w:left w:val="none" w:sz="0" w:space="0" w:color="auto"/>
        <w:bottom w:val="none" w:sz="0" w:space="0" w:color="auto"/>
        <w:right w:val="none" w:sz="0" w:space="0" w:color="auto"/>
      </w:divBdr>
      <w:divsChild>
        <w:div w:id="1558709413">
          <w:marLeft w:val="0"/>
          <w:marRight w:val="0"/>
          <w:marTop w:val="0"/>
          <w:marBottom w:val="0"/>
          <w:divBdr>
            <w:top w:val="single" w:sz="2" w:space="0" w:color="000000"/>
            <w:left w:val="single" w:sz="2" w:space="0" w:color="000000"/>
            <w:bottom w:val="single" w:sz="2" w:space="0" w:color="000000"/>
            <w:right w:val="single" w:sz="2" w:space="0" w:color="000000"/>
          </w:divBdr>
          <w:divsChild>
            <w:div w:id="261911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2564965">
          <w:marLeft w:val="0"/>
          <w:marRight w:val="0"/>
          <w:marTop w:val="0"/>
          <w:marBottom w:val="0"/>
          <w:divBdr>
            <w:top w:val="single" w:sz="2" w:space="0" w:color="000000"/>
            <w:left w:val="single" w:sz="2" w:space="0" w:color="000000"/>
            <w:bottom w:val="single" w:sz="2" w:space="0" w:color="000000"/>
            <w:right w:val="single" w:sz="2" w:space="0" w:color="000000"/>
          </w:divBdr>
          <w:divsChild>
            <w:div w:id="1209953322">
              <w:marLeft w:val="0"/>
              <w:marRight w:val="0"/>
              <w:marTop w:val="0"/>
              <w:marBottom w:val="0"/>
              <w:divBdr>
                <w:top w:val="single" w:sz="2" w:space="0" w:color="000000"/>
                <w:left w:val="single" w:sz="2" w:space="0" w:color="000000"/>
                <w:bottom w:val="single" w:sz="2" w:space="0" w:color="000000"/>
                <w:right w:val="single" w:sz="2" w:space="0" w:color="000000"/>
              </w:divBdr>
              <w:divsChild>
                <w:div w:id="1194417571">
                  <w:marLeft w:val="0"/>
                  <w:marRight w:val="0"/>
                  <w:marTop w:val="0"/>
                  <w:marBottom w:val="0"/>
                  <w:divBdr>
                    <w:top w:val="single" w:sz="2" w:space="0" w:color="000000"/>
                    <w:left w:val="single" w:sz="2" w:space="0" w:color="000000"/>
                    <w:bottom w:val="single" w:sz="2" w:space="0" w:color="000000"/>
                    <w:right w:val="single" w:sz="2" w:space="0" w:color="000000"/>
                  </w:divBdr>
                  <w:divsChild>
                    <w:div w:id="378896178">
                      <w:marLeft w:val="0"/>
                      <w:marRight w:val="0"/>
                      <w:marTop w:val="180"/>
                      <w:marBottom w:val="0"/>
                      <w:divBdr>
                        <w:top w:val="single" w:sz="6" w:space="0" w:color="CFD9DE"/>
                        <w:left w:val="single" w:sz="6" w:space="0" w:color="CFD9DE"/>
                        <w:bottom w:val="single" w:sz="6" w:space="0" w:color="CFD9DE"/>
                        <w:right w:val="single" w:sz="6" w:space="0" w:color="CFD9DE"/>
                      </w:divBdr>
                      <w:divsChild>
                        <w:div w:id="1554728251">
                          <w:marLeft w:val="0"/>
                          <w:marRight w:val="0"/>
                          <w:marTop w:val="0"/>
                          <w:marBottom w:val="0"/>
                          <w:divBdr>
                            <w:top w:val="single" w:sz="2" w:space="0" w:color="000000"/>
                            <w:left w:val="single" w:sz="2" w:space="0" w:color="000000"/>
                            <w:bottom w:val="single" w:sz="2" w:space="0" w:color="000000"/>
                            <w:right w:val="single" w:sz="2" w:space="0" w:color="000000"/>
                          </w:divBdr>
                          <w:divsChild>
                            <w:div w:id="7729391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52442472">
      <w:bodyDiv w:val="1"/>
      <w:marLeft w:val="0"/>
      <w:marRight w:val="0"/>
      <w:marTop w:val="0"/>
      <w:marBottom w:val="0"/>
      <w:divBdr>
        <w:top w:val="none" w:sz="0" w:space="0" w:color="auto"/>
        <w:left w:val="none" w:sz="0" w:space="0" w:color="auto"/>
        <w:bottom w:val="none" w:sz="0" w:space="0" w:color="auto"/>
        <w:right w:val="none" w:sz="0" w:space="0" w:color="auto"/>
      </w:divBdr>
    </w:div>
    <w:div w:id="960115105">
      <w:bodyDiv w:val="1"/>
      <w:marLeft w:val="0"/>
      <w:marRight w:val="0"/>
      <w:marTop w:val="0"/>
      <w:marBottom w:val="0"/>
      <w:divBdr>
        <w:top w:val="none" w:sz="0" w:space="0" w:color="auto"/>
        <w:left w:val="none" w:sz="0" w:space="0" w:color="auto"/>
        <w:bottom w:val="none" w:sz="0" w:space="0" w:color="auto"/>
        <w:right w:val="none" w:sz="0" w:space="0" w:color="auto"/>
      </w:divBdr>
      <w:divsChild>
        <w:div w:id="274606078">
          <w:marLeft w:val="0"/>
          <w:marRight w:val="0"/>
          <w:marTop w:val="0"/>
          <w:marBottom w:val="0"/>
          <w:divBdr>
            <w:top w:val="none" w:sz="0" w:space="0" w:color="auto"/>
            <w:left w:val="none" w:sz="0" w:space="0" w:color="auto"/>
            <w:bottom w:val="none" w:sz="0" w:space="0" w:color="auto"/>
            <w:right w:val="none" w:sz="0" w:space="0" w:color="auto"/>
          </w:divBdr>
        </w:div>
        <w:div w:id="1217425214">
          <w:marLeft w:val="0"/>
          <w:marRight w:val="0"/>
          <w:marTop w:val="0"/>
          <w:marBottom w:val="0"/>
          <w:divBdr>
            <w:top w:val="none" w:sz="0" w:space="0" w:color="auto"/>
            <w:left w:val="none" w:sz="0" w:space="0" w:color="auto"/>
            <w:bottom w:val="none" w:sz="0" w:space="0" w:color="auto"/>
            <w:right w:val="none" w:sz="0" w:space="0" w:color="auto"/>
          </w:divBdr>
        </w:div>
        <w:div w:id="1010261057">
          <w:marLeft w:val="0"/>
          <w:marRight w:val="0"/>
          <w:marTop w:val="0"/>
          <w:marBottom w:val="0"/>
          <w:divBdr>
            <w:top w:val="none" w:sz="0" w:space="0" w:color="auto"/>
            <w:left w:val="none" w:sz="0" w:space="0" w:color="auto"/>
            <w:bottom w:val="none" w:sz="0" w:space="0" w:color="auto"/>
            <w:right w:val="none" w:sz="0" w:space="0" w:color="auto"/>
          </w:divBdr>
        </w:div>
        <w:div w:id="1233202797">
          <w:marLeft w:val="0"/>
          <w:marRight w:val="0"/>
          <w:marTop w:val="0"/>
          <w:marBottom w:val="0"/>
          <w:divBdr>
            <w:top w:val="none" w:sz="0" w:space="0" w:color="auto"/>
            <w:left w:val="none" w:sz="0" w:space="0" w:color="auto"/>
            <w:bottom w:val="none" w:sz="0" w:space="0" w:color="auto"/>
            <w:right w:val="none" w:sz="0" w:space="0" w:color="auto"/>
          </w:divBdr>
        </w:div>
        <w:div w:id="418138565">
          <w:marLeft w:val="0"/>
          <w:marRight w:val="0"/>
          <w:marTop w:val="0"/>
          <w:marBottom w:val="0"/>
          <w:divBdr>
            <w:top w:val="none" w:sz="0" w:space="0" w:color="auto"/>
            <w:left w:val="none" w:sz="0" w:space="0" w:color="auto"/>
            <w:bottom w:val="none" w:sz="0" w:space="0" w:color="auto"/>
            <w:right w:val="none" w:sz="0" w:space="0" w:color="auto"/>
          </w:divBdr>
        </w:div>
      </w:divsChild>
    </w:div>
    <w:div w:id="1068959052">
      <w:bodyDiv w:val="1"/>
      <w:marLeft w:val="0"/>
      <w:marRight w:val="0"/>
      <w:marTop w:val="0"/>
      <w:marBottom w:val="0"/>
      <w:divBdr>
        <w:top w:val="none" w:sz="0" w:space="0" w:color="auto"/>
        <w:left w:val="none" w:sz="0" w:space="0" w:color="auto"/>
        <w:bottom w:val="none" w:sz="0" w:space="0" w:color="auto"/>
        <w:right w:val="none" w:sz="0" w:space="0" w:color="auto"/>
      </w:divBdr>
    </w:div>
    <w:div w:id="1087456470">
      <w:bodyDiv w:val="1"/>
      <w:marLeft w:val="0"/>
      <w:marRight w:val="0"/>
      <w:marTop w:val="0"/>
      <w:marBottom w:val="0"/>
      <w:divBdr>
        <w:top w:val="none" w:sz="0" w:space="0" w:color="auto"/>
        <w:left w:val="none" w:sz="0" w:space="0" w:color="auto"/>
        <w:bottom w:val="none" w:sz="0" w:space="0" w:color="auto"/>
        <w:right w:val="none" w:sz="0" w:space="0" w:color="auto"/>
      </w:divBdr>
    </w:div>
    <w:div w:id="1111163918">
      <w:bodyDiv w:val="1"/>
      <w:marLeft w:val="0"/>
      <w:marRight w:val="0"/>
      <w:marTop w:val="0"/>
      <w:marBottom w:val="0"/>
      <w:divBdr>
        <w:top w:val="none" w:sz="0" w:space="0" w:color="auto"/>
        <w:left w:val="none" w:sz="0" w:space="0" w:color="auto"/>
        <w:bottom w:val="none" w:sz="0" w:space="0" w:color="auto"/>
        <w:right w:val="none" w:sz="0" w:space="0" w:color="auto"/>
      </w:divBdr>
    </w:div>
    <w:div w:id="1123621181">
      <w:bodyDiv w:val="1"/>
      <w:marLeft w:val="0"/>
      <w:marRight w:val="0"/>
      <w:marTop w:val="0"/>
      <w:marBottom w:val="0"/>
      <w:divBdr>
        <w:top w:val="none" w:sz="0" w:space="0" w:color="auto"/>
        <w:left w:val="none" w:sz="0" w:space="0" w:color="auto"/>
        <w:bottom w:val="none" w:sz="0" w:space="0" w:color="auto"/>
        <w:right w:val="none" w:sz="0" w:space="0" w:color="auto"/>
      </w:divBdr>
      <w:divsChild>
        <w:div w:id="716778857">
          <w:marLeft w:val="0"/>
          <w:marRight w:val="0"/>
          <w:marTop w:val="0"/>
          <w:marBottom w:val="0"/>
          <w:divBdr>
            <w:top w:val="none" w:sz="0" w:space="0" w:color="auto"/>
            <w:left w:val="none" w:sz="0" w:space="0" w:color="auto"/>
            <w:bottom w:val="none" w:sz="0" w:space="0" w:color="auto"/>
            <w:right w:val="none" w:sz="0" w:space="0" w:color="auto"/>
          </w:divBdr>
        </w:div>
        <w:div w:id="960840482">
          <w:marLeft w:val="0"/>
          <w:marRight w:val="0"/>
          <w:marTop w:val="0"/>
          <w:marBottom w:val="0"/>
          <w:divBdr>
            <w:top w:val="none" w:sz="0" w:space="0" w:color="auto"/>
            <w:left w:val="none" w:sz="0" w:space="0" w:color="auto"/>
            <w:bottom w:val="none" w:sz="0" w:space="0" w:color="auto"/>
            <w:right w:val="none" w:sz="0" w:space="0" w:color="auto"/>
          </w:divBdr>
        </w:div>
        <w:div w:id="168259977">
          <w:marLeft w:val="0"/>
          <w:marRight w:val="0"/>
          <w:marTop w:val="0"/>
          <w:marBottom w:val="0"/>
          <w:divBdr>
            <w:top w:val="none" w:sz="0" w:space="0" w:color="auto"/>
            <w:left w:val="none" w:sz="0" w:space="0" w:color="auto"/>
            <w:bottom w:val="none" w:sz="0" w:space="0" w:color="auto"/>
            <w:right w:val="none" w:sz="0" w:space="0" w:color="auto"/>
          </w:divBdr>
        </w:div>
        <w:div w:id="1050955093">
          <w:marLeft w:val="0"/>
          <w:marRight w:val="0"/>
          <w:marTop w:val="0"/>
          <w:marBottom w:val="0"/>
          <w:divBdr>
            <w:top w:val="none" w:sz="0" w:space="0" w:color="auto"/>
            <w:left w:val="none" w:sz="0" w:space="0" w:color="auto"/>
            <w:bottom w:val="none" w:sz="0" w:space="0" w:color="auto"/>
            <w:right w:val="none" w:sz="0" w:space="0" w:color="auto"/>
          </w:divBdr>
        </w:div>
        <w:div w:id="1165172447">
          <w:marLeft w:val="0"/>
          <w:marRight w:val="0"/>
          <w:marTop w:val="0"/>
          <w:marBottom w:val="0"/>
          <w:divBdr>
            <w:top w:val="none" w:sz="0" w:space="0" w:color="auto"/>
            <w:left w:val="none" w:sz="0" w:space="0" w:color="auto"/>
            <w:bottom w:val="none" w:sz="0" w:space="0" w:color="auto"/>
            <w:right w:val="none" w:sz="0" w:space="0" w:color="auto"/>
          </w:divBdr>
        </w:div>
        <w:div w:id="1788305803">
          <w:marLeft w:val="0"/>
          <w:marRight w:val="0"/>
          <w:marTop w:val="0"/>
          <w:marBottom w:val="0"/>
          <w:divBdr>
            <w:top w:val="none" w:sz="0" w:space="0" w:color="auto"/>
            <w:left w:val="none" w:sz="0" w:space="0" w:color="auto"/>
            <w:bottom w:val="none" w:sz="0" w:space="0" w:color="auto"/>
            <w:right w:val="none" w:sz="0" w:space="0" w:color="auto"/>
          </w:divBdr>
        </w:div>
      </w:divsChild>
    </w:div>
    <w:div w:id="1177690134">
      <w:bodyDiv w:val="1"/>
      <w:marLeft w:val="0"/>
      <w:marRight w:val="0"/>
      <w:marTop w:val="0"/>
      <w:marBottom w:val="0"/>
      <w:divBdr>
        <w:top w:val="none" w:sz="0" w:space="0" w:color="auto"/>
        <w:left w:val="none" w:sz="0" w:space="0" w:color="auto"/>
        <w:bottom w:val="none" w:sz="0" w:space="0" w:color="auto"/>
        <w:right w:val="none" w:sz="0" w:space="0" w:color="auto"/>
      </w:divBdr>
    </w:div>
    <w:div w:id="1199472619">
      <w:bodyDiv w:val="1"/>
      <w:marLeft w:val="0"/>
      <w:marRight w:val="0"/>
      <w:marTop w:val="0"/>
      <w:marBottom w:val="0"/>
      <w:divBdr>
        <w:top w:val="none" w:sz="0" w:space="0" w:color="auto"/>
        <w:left w:val="none" w:sz="0" w:space="0" w:color="auto"/>
        <w:bottom w:val="none" w:sz="0" w:space="0" w:color="auto"/>
        <w:right w:val="none" w:sz="0" w:space="0" w:color="auto"/>
      </w:divBdr>
    </w:div>
    <w:div w:id="1234926044">
      <w:bodyDiv w:val="1"/>
      <w:marLeft w:val="0"/>
      <w:marRight w:val="0"/>
      <w:marTop w:val="0"/>
      <w:marBottom w:val="0"/>
      <w:divBdr>
        <w:top w:val="none" w:sz="0" w:space="0" w:color="auto"/>
        <w:left w:val="none" w:sz="0" w:space="0" w:color="auto"/>
        <w:bottom w:val="none" w:sz="0" w:space="0" w:color="auto"/>
        <w:right w:val="none" w:sz="0" w:space="0" w:color="auto"/>
      </w:divBdr>
      <w:divsChild>
        <w:div w:id="437141977">
          <w:marLeft w:val="0"/>
          <w:marRight w:val="0"/>
          <w:marTop w:val="0"/>
          <w:marBottom w:val="0"/>
          <w:divBdr>
            <w:top w:val="single" w:sz="2" w:space="0" w:color="000000"/>
            <w:left w:val="single" w:sz="2" w:space="0" w:color="000000"/>
            <w:bottom w:val="single" w:sz="2" w:space="0" w:color="000000"/>
            <w:right w:val="single" w:sz="2" w:space="0" w:color="000000"/>
          </w:divBdr>
          <w:divsChild>
            <w:div w:id="16390218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2930484">
          <w:marLeft w:val="0"/>
          <w:marRight w:val="0"/>
          <w:marTop w:val="0"/>
          <w:marBottom w:val="0"/>
          <w:divBdr>
            <w:top w:val="single" w:sz="2" w:space="0" w:color="000000"/>
            <w:left w:val="single" w:sz="2" w:space="0" w:color="000000"/>
            <w:bottom w:val="single" w:sz="2" w:space="0" w:color="000000"/>
            <w:right w:val="single" w:sz="2" w:space="0" w:color="000000"/>
          </w:divBdr>
          <w:divsChild>
            <w:div w:id="1708867012">
              <w:marLeft w:val="0"/>
              <w:marRight w:val="0"/>
              <w:marTop w:val="0"/>
              <w:marBottom w:val="0"/>
              <w:divBdr>
                <w:top w:val="single" w:sz="2" w:space="0" w:color="000000"/>
                <w:left w:val="single" w:sz="2" w:space="0" w:color="000000"/>
                <w:bottom w:val="single" w:sz="2" w:space="0" w:color="000000"/>
                <w:right w:val="single" w:sz="2" w:space="0" w:color="000000"/>
              </w:divBdr>
              <w:divsChild>
                <w:div w:id="2045473025">
                  <w:marLeft w:val="0"/>
                  <w:marRight w:val="0"/>
                  <w:marTop w:val="0"/>
                  <w:marBottom w:val="0"/>
                  <w:divBdr>
                    <w:top w:val="single" w:sz="2" w:space="0" w:color="000000"/>
                    <w:left w:val="single" w:sz="2" w:space="0" w:color="000000"/>
                    <w:bottom w:val="single" w:sz="2" w:space="0" w:color="000000"/>
                    <w:right w:val="single" w:sz="2" w:space="0" w:color="000000"/>
                  </w:divBdr>
                  <w:divsChild>
                    <w:div w:id="1656034652">
                      <w:marLeft w:val="0"/>
                      <w:marRight w:val="0"/>
                      <w:marTop w:val="180"/>
                      <w:marBottom w:val="0"/>
                      <w:divBdr>
                        <w:top w:val="single" w:sz="6" w:space="0" w:color="CFD9DE"/>
                        <w:left w:val="single" w:sz="6" w:space="0" w:color="CFD9DE"/>
                        <w:bottom w:val="single" w:sz="6" w:space="0" w:color="CFD9DE"/>
                        <w:right w:val="single" w:sz="6" w:space="0" w:color="CFD9DE"/>
                      </w:divBdr>
                      <w:divsChild>
                        <w:div w:id="1340086513">
                          <w:marLeft w:val="0"/>
                          <w:marRight w:val="0"/>
                          <w:marTop w:val="0"/>
                          <w:marBottom w:val="0"/>
                          <w:divBdr>
                            <w:top w:val="single" w:sz="2" w:space="0" w:color="000000"/>
                            <w:left w:val="single" w:sz="2" w:space="0" w:color="000000"/>
                            <w:bottom w:val="single" w:sz="2" w:space="0" w:color="000000"/>
                            <w:right w:val="single" w:sz="2" w:space="0" w:color="000000"/>
                          </w:divBdr>
                          <w:divsChild>
                            <w:div w:id="10284885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44416490">
      <w:bodyDiv w:val="1"/>
      <w:marLeft w:val="0"/>
      <w:marRight w:val="0"/>
      <w:marTop w:val="0"/>
      <w:marBottom w:val="0"/>
      <w:divBdr>
        <w:top w:val="none" w:sz="0" w:space="0" w:color="auto"/>
        <w:left w:val="none" w:sz="0" w:space="0" w:color="auto"/>
        <w:bottom w:val="none" w:sz="0" w:space="0" w:color="auto"/>
        <w:right w:val="none" w:sz="0" w:space="0" w:color="auto"/>
      </w:divBdr>
    </w:div>
    <w:div w:id="1246451743">
      <w:bodyDiv w:val="1"/>
      <w:marLeft w:val="0"/>
      <w:marRight w:val="0"/>
      <w:marTop w:val="0"/>
      <w:marBottom w:val="0"/>
      <w:divBdr>
        <w:top w:val="none" w:sz="0" w:space="0" w:color="auto"/>
        <w:left w:val="none" w:sz="0" w:space="0" w:color="auto"/>
        <w:bottom w:val="none" w:sz="0" w:space="0" w:color="auto"/>
        <w:right w:val="none" w:sz="0" w:space="0" w:color="auto"/>
      </w:divBdr>
    </w:div>
    <w:div w:id="1378314132">
      <w:bodyDiv w:val="1"/>
      <w:marLeft w:val="0"/>
      <w:marRight w:val="0"/>
      <w:marTop w:val="0"/>
      <w:marBottom w:val="0"/>
      <w:divBdr>
        <w:top w:val="none" w:sz="0" w:space="0" w:color="auto"/>
        <w:left w:val="none" w:sz="0" w:space="0" w:color="auto"/>
        <w:bottom w:val="none" w:sz="0" w:space="0" w:color="auto"/>
        <w:right w:val="none" w:sz="0" w:space="0" w:color="auto"/>
      </w:divBdr>
      <w:divsChild>
        <w:div w:id="14891268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30853630">
      <w:bodyDiv w:val="1"/>
      <w:marLeft w:val="0"/>
      <w:marRight w:val="0"/>
      <w:marTop w:val="0"/>
      <w:marBottom w:val="0"/>
      <w:divBdr>
        <w:top w:val="none" w:sz="0" w:space="0" w:color="auto"/>
        <w:left w:val="none" w:sz="0" w:space="0" w:color="auto"/>
        <w:bottom w:val="none" w:sz="0" w:space="0" w:color="auto"/>
        <w:right w:val="none" w:sz="0" w:space="0" w:color="auto"/>
      </w:divBdr>
    </w:div>
    <w:div w:id="1527063020">
      <w:bodyDiv w:val="1"/>
      <w:marLeft w:val="0"/>
      <w:marRight w:val="0"/>
      <w:marTop w:val="0"/>
      <w:marBottom w:val="0"/>
      <w:divBdr>
        <w:top w:val="none" w:sz="0" w:space="0" w:color="auto"/>
        <w:left w:val="none" w:sz="0" w:space="0" w:color="auto"/>
        <w:bottom w:val="none" w:sz="0" w:space="0" w:color="auto"/>
        <w:right w:val="none" w:sz="0" w:space="0" w:color="auto"/>
      </w:divBdr>
      <w:divsChild>
        <w:div w:id="1538664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5893126">
      <w:bodyDiv w:val="1"/>
      <w:marLeft w:val="0"/>
      <w:marRight w:val="0"/>
      <w:marTop w:val="0"/>
      <w:marBottom w:val="0"/>
      <w:divBdr>
        <w:top w:val="none" w:sz="0" w:space="0" w:color="auto"/>
        <w:left w:val="none" w:sz="0" w:space="0" w:color="auto"/>
        <w:bottom w:val="none" w:sz="0" w:space="0" w:color="auto"/>
        <w:right w:val="none" w:sz="0" w:space="0" w:color="auto"/>
      </w:divBdr>
      <w:divsChild>
        <w:div w:id="197544396">
          <w:marLeft w:val="0"/>
          <w:marRight w:val="0"/>
          <w:marTop w:val="0"/>
          <w:marBottom w:val="0"/>
          <w:divBdr>
            <w:top w:val="none" w:sz="0" w:space="0" w:color="auto"/>
            <w:left w:val="none" w:sz="0" w:space="0" w:color="auto"/>
            <w:bottom w:val="none" w:sz="0" w:space="0" w:color="auto"/>
            <w:right w:val="none" w:sz="0" w:space="0" w:color="auto"/>
          </w:divBdr>
          <w:divsChild>
            <w:div w:id="1669091714">
              <w:marLeft w:val="0"/>
              <w:marRight w:val="0"/>
              <w:marTop w:val="0"/>
              <w:marBottom w:val="0"/>
              <w:divBdr>
                <w:top w:val="none" w:sz="0" w:space="0" w:color="auto"/>
                <w:left w:val="none" w:sz="0" w:space="0" w:color="auto"/>
                <w:bottom w:val="none" w:sz="0" w:space="0" w:color="auto"/>
                <w:right w:val="none" w:sz="0" w:space="0" w:color="auto"/>
              </w:divBdr>
              <w:divsChild>
                <w:div w:id="1440448290">
                  <w:marLeft w:val="0"/>
                  <w:marRight w:val="0"/>
                  <w:marTop w:val="0"/>
                  <w:marBottom w:val="0"/>
                  <w:divBdr>
                    <w:top w:val="none" w:sz="0" w:space="0" w:color="auto"/>
                    <w:left w:val="none" w:sz="0" w:space="0" w:color="auto"/>
                    <w:bottom w:val="none" w:sz="0" w:space="0" w:color="auto"/>
                    <w:right w:val="none" w:sz="0" w:space="0" w:color="auto"/>
                  </w:divBdr>
                  <w:divsChild>
                    <w:div w:id="570697149">
                      <w:marLeft w:val="0"/>
                      <w:marRight w:val="0"/>
                      <w:marTop w:val="0"/>
                      <w:marBottom w:val="0"/>
                      <w:divBdr>
                        <w:top w:val="none" w:sz="0" w:space="0" w:color="auto"/>
                        <w:left w:val="none" w:sz="0" w:space="0" w:color="auto"/>
                        <w:bottom w:val="none" w:sz="0" w:space="0" w:color="auto"/>
                        <w:right w:val="none" w:sz="0" w:space="0" w:color="auto"/>
                      </w:divBdr>
                      <w:divsChild>
                        <w:div w:id="116925533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461417">
      <w:bodyDiv w:val="1"/>
      <w:marLeft w:val="0"/>
      <w:marRight w:val="0"/>
      <w:marTop w:val="0"/>
      <w:marBottom w:val="0"/>
      <w:divBdr>
        <w:top w:val="none" w:sz="0" w:space="0" w:color="auto"/>
        <w:left w:val="none" w:sz="0" w:space="0" w:color="auto"/>
        <w:bottom w:val="none" w:sz="0" w:space="0" w:color="auto"/>
        <w:right w:val="none" w:sz="0" w:space="0" w:color="auto"/>
      </w:divBdr>
    </w:div>
    <w:div w:id="1899707536">
      <w:bodyDiv w:val="1"/>
      <w:marLeft w:val="0"/>
      <w:marRight w:val="0"/>
      <w:marTop w:val="0"/>
      <w:marBottom w:val="0"/>
      <w:divBdr>
        <w:top w:val="none" w:sz="0" w:space="0" w:color="auto"/>
        <w:left w:val="none" w:sz="0" w:space="0" w:color="auto"/>
        <w:bottom w:val="none" w:sz="0" w:space="0" w:color="auto"/>
        <w:right w:val="none" w:sz="0" w:space="0" w:color="auto"/>
      </w:divBdr>
    </w:div>
    <w:div w:id="2030061600">
      <w:bodyDiv w:val="1"/>
      <w:marLeft w:val="0"/>
      <w:marRight w:val="0"/>
      <w:marTop w:val="0"/>
      <w:marBottom w:val="0"/>
      <w:divBdr>
        <w:top w:val="none" w:sz="0" w:space="0" w:color="auto"/>
        <w:left w:val="none" w:sz="0" w:space="0" w:color="auto"/>
        <w:bottom w:val="none" w:sz="0" w:space="0" w:color="auto"/>
        <w:right w:val="none" w:sz="0" w:space="0" w:color="auto"/>
      </w:divBdr>
    </w:div>
    <w:div w:id="2078630766">
      <w:bodyDiv w:val="1"/>
      <w:marLeft w:val="0"/>
      <w:marRight w:val="0"/>
      <w:marTop w:val="0"/>
      <w:marBottom w:val="0"/>
      <w:divBdr>
        <w:top w:val="none" w:sz="0" w:space="0" w:color="auto"/>
        <w:left w:val="none" w:sz="0" w:space="0" w:color="auto"/>
        <w:bottom w:val="none" w:sz="0" w:space="0" w:color="auto"/>
        <w:right w:val="none" w:sz="0" w:space="0" w:color="auto"/>
      </w:divBdr>
    </w:div>
    <w:div w:id="21277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etsgetbetter.co.uk/bank-holiday/" TargetMode="External"/><Relationship Id="rId26" Type="http://schemas.openxmlformats.org/officeDocument/2006/relationships/hyperlink" Target="https://hmcoastguard.uk/coast-clever"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letsgetbetter.co.uk/bank-holiday/" TargetMode="Externa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letsgetbetter.co.uk/bank-holiday/" TargetMode="External"/><Relationship Id="rId20" Type="http://schemas.openxmlformats.org/officeDocument/2006/relationships/hyperlink" Target="https://www.letsgetbetter.co.uk/bank-holiday/" TargetMode="External"/><Relationship Id="rId29" Type="http://schemas.openxmlformats.org/officeDocument/2006/relationships/hyperlink" Target="https://111.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tsgetbetter.co.uk/bank-holida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nhs.uk/service-search/pharmacy/find-a-pharmacy"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tsgetbetter.co.uk/bank-holiday/" TargetMode="External"/><Relationship Id="rId22" Type="http://schemas.openxmlformats.org/officeDocument/2006/relationships/hyperlink" Target="https://www.letsgetbetter.co.uk/bank-holiday/" TargetMode="External"/><Relationship Id="rId27" Type="http://schemas.openxmlformats.org/officeDocument/2006/relationships/hyperlink" Target="https://letsgetbetter.co.uk/get-the-right-care/pharmacy/bank-holiday/"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1" ma:contentTypeDescription="Create a new document." ma:contentTypeScope="" ma:versionID="ffffae63ce18e6598b035343ca6b5625">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cf5921edb6d504ae1122394da6a279a"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Props1.xml><?xml version="1.0" encoding="utf-8"?>
<ds:datastoreItem xmlns:ds="http://schemas.openxmlformats.org/officeDocument/2006/customXml" ds:itemID="{D6AF12B5-D652-4EF0-B1DC-22E9E2AE130A}">
  <ds:schemaRefs>
    <ds:schemaRef ds:uri="http://schemas.openxmlformats.org/officeDocument/2006/bibliography"/>
  </ds:schemaRefs>
</ds:datastoreItem>
</file>

<file path=customXml/itemProps2.xml><?xml version="1.0" encoding="utf-8"?>
<ds:datastoreItem xmlns:ds="http://schemas.openxmlformats.org/officeDocument/2006/customXml" ds:itemID="{FF700B89-F5DA-4312-B73A-9453B3AF7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4AED0-F621-492C-BAD6-1FD78C109114}">
  <ds:schemaRefs>
    <ds:schemaRef ds:uri="http://schemas.microsoft.com/sharepoint/v3/contenttype/forms"/>
  </ds:schemaRefs>
</ds:datastoreItem>
</file>

<file path=customXml/itemProps4.xml><?xml version="1.0" encoding="utf-8"?>
<ds:datastoreItem xmlns:ds="http://schemas.openxmlformats.org/officeDocument/2006/customXml" ds:itemID="{95394AED-49D7-43C7-B826-F2FE6C673E4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Newsam Ryan</dc:creator>
  <cp:lastModifiedBy>Ryan Newsam</cp:lastModifiedBy>
  <cp:revision>63</cp:revision>
  <cp:lastPrinted>2021-12-15T15:01:00Z</cp:lastPrinted>
  <dcterms:created xsi:type="dcterms:W3CDTF">2023-12-06T14:36:00Z</dcterms:created>
  <dcterms:modified xsi:type="dcterms:W3CDTF">2024-08-19T14:55:00Z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