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93A5" w14:textId="034DA42D" w:rsidR="00B96B9E" w:rsidRDefault="00B96B9E" w:rsidP="00B96B9E">
      <w:pPr>
        <w:spacing w:after="0" w:line="240" w:lineRule="auto"/>
        <w:rPr>
          <w:rFonts w:ascii="Arial" w:hAnsi="Arial" w:cs="Arial"/>
        </w:rPr>
      </w:pPr>
    </w:p>
    <w:p w14:paraId="244DD911" w14:textId="549FFB7B" w:rsidR="0061370C" w:rsidRDefault="00820872" w:rsidP="00B96B9E">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F4755FB" wp14:editId="305672D9">
                <wp:simplePos x="0" y="0"/>
                <wp:positionH relativeFrom="column">
                  <wp:posOffset>-764540</wp:posOffset>
                </wp:positionH>
                <wp:positionV relativeFrom="paragraph">
                  <wp:posOffset>182245</wp:posOffset>
                </wp:positionV>
                <wp:extent cx="7725410" cy="596900"/>
                <wp:effectExtent l="0" t="0" r="889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5410" cy="596900"/>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40B50" w14:textId="77777777" w:rsidR="0061370C" w:rsidRPr="00F37F8D" w:rsidRDefault="0061370C" w:rsidP="00F37F8D">
                            <w:pPr>
                              <w:jc w:val="center"/>
                              <w:rPr>
                                <w:rFonts w:ascii="Arial" w:hAnsi="Arial" w:cs="Arial"/>
                                <w:b/>
                                <w:color w:val="FFFFFF"/>
                                <w:sz w:val="64"/>
                                <w:szCs w:val="64"/>
                              </w:rPr>
                            </w:pPr>
                            <w:r>
                              <w:rPr>
                                <w:rFonts w:ascii="Arial" w:hAnsi="Arial" w:cs="Arial"/>
                                <w:b/>
                                <w:color w:val="FFFFFF"/>
                                <w:sz w:val="64"/>
                                <w:szCs w:val="64"/>
                              </w:rPr>
                              <w:t>News</w:t>
                            </w:r>
                            <w:r w:rsidRPr="00F37F8D">
                              <w:rPr>
                                <w:rFonts w:ascii="Arial" w:hAnsi="Arial" w:cs="Arial"/>
                                <w:b/>
                                <w:color w:val="FFFFFF"/>
                                <w:sz w:val="64"/>
                                <w:szCs w:val="64"/>
                              </w:rPr>
                              <w:t xml:space="preserve">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755FB" id="_x0000_t202" coordsize="21600,21600" o:spt="202" path="m,l,21600r21600,l21600,xe">
                <v:stroke joinstyle="miter"/>
                <v:path gradientshapeok="t" o:connecttype="rect"/>
              </v:shapetype>
              <v:shape id="Text Box 13" o:spid="_x0000_s1026" type="#_x0000_t202" style="position:absolute;margin-left:-60.2pt;margin-top:14.35pt;width:608.3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" fillcolor="#005eb8" stroked="f">
                <v:textbox>
                  <w:txbxContent>
                    <w:p w14:paraId="1FD40B50" w14:textId="77777777" w:rsidR="0061370C" w:rsidRPr="00F37F8D" w:rsidRDefault="0061370C" w:rsidP="00F37F8D">
                      <w:pPr>
                        <w:jc w:val="center"/>
                        <w:rPr>
                          <w:rFonts w:ascii="Arial" w:hAnsi="Arial" w:cs="Arial"/>
                          <w:b/>
                          <w:color w:val="FFFFFF"/>
                          <w:sz w:val="64"/>
                          <w:szCs w:val="64"/>
                        </w:rPr>
                      </w:pPr>
                      <w:r>
                        <w:rPr>
                          <w:rFonts w:ascii="Arial" w:hAnsi="Arial" w:cs="Arial"/>
                          <w:b/>
                          <w:color w:val="FFFFFF"/>
                          <w:sz w:val="64"/>
                          <w:szCs w:val="64"/>
                        </w:rPr>
                        <w:t>News</w:t>
                      </w:r>
                      <w:r w:rsidRPr="00F37F8D">
                        <w:rPr>
                          <w:rFonts w:ascii="Arial" w:hAnsi="Arial" w:cs="Arial"/>
                          <w:b/>
                          <w:color w:val="FFFFFF"/>
                          <w:sz w:val="64"/>
                          <w:szCs w:val="64"/>
                        </w:rPr>
                        <w:t xml:space="preserve"> release</w:t>
                      </w:r>
                    </w:p>
                  </w:txbxContent>
                </v:textbox>
              </v:shape>
            </w:pict>
          </mc:Fallback>
        </mc:AlternateContent>
      </w:r>
    </w:p>
    <w:p w14:paraId="598D1686" w14:textId="77777777" w:rsidR="00B96B9E" w:rsidRPr="00B96B9E" w:rsidRDefault="00B96B9E" w:rsidP="00B96B9E">
      <w:pPr>
        <w:spacing w:after="0" w:line="240" w:lineRule="auto"/>
        <w:rPr>
          <w:rFonts w:ascii="Arial" w:hAnsi="Arial" w:cs="Arial"/>
        </w:rPr>
      </w:pPr>
    </w:p>
    <w:p w14:paraId="14A5F91C" w14:textId="77777777" w:rsidR="0061370C" w:rsidRDefault="0061370C" w:rsidP="00C92FD0">
      <w:pPr>
        <w:spacing w:after="120" w:line="240" w:lineRule="auto"/>
        <w:ind w:right="-21"/>
        <w:rPr>
          <w:rFonts w:ascii="Arial Black" w:eastAsia="Times New Roman" w:hAnsi="Arial Black" w:cs="Times New Roman"/>
          <w:sz w:val="56"/>
          <w:szCs w:val="24"/>
        </w:rPr>
      </w:pPr>
    </w:p>
    <w:p w14:paraId="075DA5AA" w14:textId="77777777" w:rsidR="00820872" w:rsidRDefault="00820872" w:rsidP="00DC4119">
      <w:pPr>
        <w:spacing w:after="0" w:line="360" w:lineRule="auto"/>
        <w:rPr>
          <w:rFonts w:ascii="Arial" w:eastAsia="Times New Roman" w:hAnsi="Arial" w:cs="Arial"/>
          <w:sz w:val="24"/>
          <w:szCs w:val="24"/>
        </w:rPr>
      </w:pPr>
    </w:p>
    <w:p w14:paraId="3E526643" w14:textId="33B6ACEF" w:rsidR="00DC4119" w:rsidRDefault="0080651D" w:rsidP="00DC4119">
      <w:pPr>
        <w:spacing w:after="0" w:line="360" w:lineRule="auto"/>
        <w:rPr>
          <w:rFonts w:ascii="Arial" w:eastAsia="Times New Roman" w:hAnsi="Arial" w:cs="Arial"/>
          <w:sz w:val="24"/>
          <w:szCs w:val="24"/>
        </w:rPr>
      </w:pPr>
      <w:r>
        <w:rPr>
          <w:rFonts w:ascii="Arial" w:eastAsia="Times New Roman" w:hAnsi="Arial" w:cs="Arial"/>
          <w:sz w:val="24"/>
          <w:szCs w:val="24"/>
        </w:rPr>
        <w:t>1</w:t>
      </w:r>
      <w:r w:rsidR="00CE1FC2">
        <w:rPr>
          <w:rFonts w:ascii="Arial" w:eastAsia="Times New Roman" w:hAnsi="Arial" w:cs="Arial"/>
          <w:sz w:val="24"/>
          <w:szCs w:val="24"/>
        </w:rPr>
        <w:t>8</w:t>
      </w:r>
      <w:r w:rsidR="00EA0D93">
        <w:rPr>
          <w:rFonts w:ascii="Arial" w:eastAsia="Times New Roman" w:hAnsi="Arial" w:cs="Arial"/>
          <w:sz w:val="24"/>
          <w:szCs w:val="24"/>
        </w:rPr>
        <w:t xml:space="preserve"> November 2024</w:t>
      </w:r>
    </w:p>
    <w:p w14:paraId="7A29EFEE" w14:textId="4D523F74" w:rsidR="005A5F8F" w:rsidRPr="005A5F8F" w:rsidRDefault="00DB7EB5" w:rsidP="00DC4119">
      <w:pPr>
        <w:spacing w:after="0" w:line="360" w:lineRule="auto"/>
        <w:rPr>
          <w:rFonts w:ascii="Arial" w:eastAsia="Times New Roman" w:hAnsi="Arial" w:cs="Arial"/>
          <w:sz w:val="24"/>
          <w:szCs w:val="24"/>
        </w:rPr>
      </w:pPr>
      <w:r>
        <w:rPr>
          <w:rFonts w:ascii="Arial" w:eastAsia="Times New Roman" w:hAnsi="Arial" w:cs="Arial"/>
          <w:b/>
          <w:sz w:val="32"/>
          <w:szCs w:val="32"/>
        </w:rPr>
        <w:t xml:space="preserve">People urged to 'Think Pharmacy First' this </w:t>
      </w:r>
      <w:proofErr w:type="gramStart"/>
      <w:r>
        <w:rPr>
          <w:rFonts w:ascii="Arial" w:eastAsia="Times New Roman" w:hAnsi="Arial" w:cs="Arial"/>
          <w:b/>
          <w:sz w:val="32"/>
          <w:szCs w:val="32"/>
        </w:rPr>
        <w:t>winter</w:t>
      </w:r>
      <w:proofErr w:type="gramEnd"/>
    </w:p>
    <w:p w14:paraId="0120B0D2" w14:textId="03448CC6" w:rsidR="00730045" w:rsidRDefault="0083383A" w:rsidP="00DB7EB5">
      <w:pPr>
        <w:spacing w:after="0" w:line="360" w:lineRule="auto"/>
        <w:outlineLvl w:val="0"/>
        <w:rPr>
          <w:rFonts w:ascii="Arial" w:eastAsia="Times New Roman" w:hAnsi="Arial" w:cs="Arial"/>
          <w:color w:val="000000"/>
          <w:sz w:val="23"/>
          <w:szCs w:val="23"/>
          <w:lang w:eastAsia="en-GB"/>
        </w:rPr>
      </w:pPr>
      <w:r w:rsidRPr="0083383A">
        <w:rPr>
          <w:rFonts w:ascii="Arial" w:eastAsia="Times New Roman" w:hAnsi="Arial" w:cs="Arial"/>
          <w:color w:val="000000"/>
          <w:sz w:val="23"/>
          <w:szCs w:val="23"/>
          <w:lang w:eastAsia="en-GB"/>
        </w:rPr>
        <w:t xml:space="preserve">Health leaders in Humber and North Yorkshire </w:t>
      </w:r>
      <w:r w:rsidR="00DB7EB5">
        <w:rPr>
          <w:rFonts w:ascii="Arial" w:eastAsia="Times New Roman" w:hAnsi="Arial" w:cs="Arial"/>
          <w:color w:val="000000"/>
          <w:sz w:val="23"/>
          <w:szCs w:val="23"/>
          <w:lang w:eastAsia="en-GB"/>
        </w:rPr>
        <w:t>are</w:t>
      </w:r>
      <w:r w:rsidR="00E804DC">
        <w:rPr>
          <w:rFonts w:ascii="Arial" w:eastAsia="Times New Roman" w:hAnsi="Arial" w:cs="Arial"/>
          <w:color w:val="000000"/>
          <w:sz w:val="23"/>
          <w:szCs w:val="23"/>
          <w:lang w:eastAsia="en-GB"/>
        </w:rPr>
        <w:t xml:space="preserve"> encouraging people with minor illnesses to </w:t>
      </w:r>
      <w:r w:rsidR="0080651D">
        <w:rPr>
          <w:rFonts w:ascii="Arial" w:eastAsia="Times New Roman" w:hAnsi="Arial" w:cs="Arial"/>
          <w:color w:val="000000"/>
          <w:sz w:val="23"/>
          <w:szCs w:val="23"/>
          <w:lang w:eastAsia="en-GB"/>
        </w:rPr>
        <w:t xml:space="preserve">'Think </w:t>
      </w:r>
      <w:r w:rsidR="00E804DC">
        <w:rPr>
          <w:rFonts w:ascii="Arial" w:eastAsia="Times New Roman" w:hAnsi="Arial" w:cs="Arial"/>
          <w:color w:val="000000"/>
          <w:sz w:val="23"/>
          <w:szCs w:val="23"/>
          <w:lang w:eastAsia="en-GB"/>
        </w:rPr>
        <w:t>Pharmacy First' this winter</w:t>
      </w:r>
      <w:r w:rsidR="00480A42">
        <w:rPr>
          <w:rFonts w:ascii="Arial" w:eastAsia="Times New Roman" w:hAnsi="Arial" w:cs="Arial"/>
          <w:color w:val="000000"/>
          <w:sz w:val="23"/>
          <w:szCs w:val="23"/>
          <w:lang w:eastAsia="en-GB"/>
        </w:rPr>
        <w:t>.</w:t>
      </w:r>
    </w:p>
    <w:p w14:paraId="3E67D75B" w14:textId="77777777" w:rsidR="00C369FD" w:rsidRDefault="00C369FD" w:rsidP="00DB7EB5">
      <w:pPr>
        <w:spacing w:after="0" w:line="360" w:lineRule="auto"/>
        <w:outlineLvl w:val="0"/>
        <w:rPr>
          <w:rFonts w:ascii="Arial" w:eastAsia="Times New Roman" w:hAnsi="Arial" w:cs="Arial"/>
          <w:color w:val="000000"/>
          <w:sz w:val="23"/>
          <w:szCs w:val="23"/>
          <w:lang w:eastAsia="en-GB"/>
        </w:rPr>
      </w:pPr>
    </w:p>
    <w:p w14:paraId="32321B32" w14:textId="4756031E" w:rsidR="00C369FD" w:rsidRDefault="00C369FD" w:rsidP="00C369FD">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Under the </w:t>
      </w:r>
      <w:r w:rsidR="00967520">
        <w:rPr>
          <w:rFonts w:ascii="Arial" w:eastAsia="Times New Roman" w:hAnsi="Arial" w:cs="Arial"/>
          <w:color w:val="000000"/>
          <w:sz w:val="23"/>
          <w:szCs w:val="23"/>
          <w:lang w:eastAsia="en-GB"/>
        </w:rPr>
        <w:t>scheme,</w:t>
      </w:r>
      <w:r>
        <w:rPr>
          <w:rFonts w:ascii="Arial" w:eastAsia="Times New Roman" w:hAnsi="Arial" w:cs="Arial"/>
          <w:color w:val="000000"/>
          <w:sz w:val="23"/>
          <w:szCs w:val="23"/>
          <w:lang w:eastAsia="en-GB"/>
        </w:rPr>
        <w:t xml:space="preserve"> launched earlier this year, p</w:t>
      </w:r>
      <w:r w:rsidRPr="00C369FD">
        <w:rPr>
          <w:rFonts w:ascii="Arial" w:eastAsia="Times New Roman" w:hAnsi="Arial" w:cs="Arial"/>
          <w:color w:val="000000"/>
          <w:sz w:val="23"/>
          <w:szCs w:val="23"/>
          <w:lang w:eastAsia="en-GB"/>
        </w:rPr>
        <w:t xml:space="preserve">atients can get </w:t>
      </w:r>
      <w:hyperlink r:id="rId8" w:history="1">
        <w:r w:rsidRPr="00CE1FC2">
          <w:rPr>
            <w:rStyle w:val="Hyperlink"/>
            <w:rFonts w:ascii="Arial" w:eastAsia="Times New Roman" w:hAnsi="Arial" w:cs="Arial"/>
            <w:sz w:val="23"/>
            <w:szCs w:val="23"/>
            <w:lang w:eastAsia="en-GB"/>
          </w:rPr>
          <w:t>treatment for seven common conditions</w:t>
        </w:r>
      </w:hyperlink>
      <w:r w:rsidRPr="00C369FD">
        <w:rPr>
          <w:rFonts w:ascii="Arial" w:eastAsia="Times New Roman" w:hAnsi="Arial" w:cs="Arial"/>
          <w:color w:val="000000"/>
          <w:sz w:val="23"/>
          <w:szCs w:val="23"/>
          <w:lang w:eastAsia="en-GB"/>
        </w:rPr>
        <w:t xml:space="preserve"> directly from their local </w:t>
      </w:r>
      <w:r w:rsidR="00B47995">
        <w:rPr>
          <w:rFonts w:ascii="Arial" w:eastAsia="Times New Roman" w:hAnsi="Arial" w:cs="Arial"/>
          <w:color w:val="000000"/>
          <w:sz w:val="23"/>
          <w:szCs w:val="23"/>
          <w:lang w:eastAsia="en-GB"/>
        </w:rPr>
        <w:t>community pharmacy</w:t>
      </w:r>
      <w:r w:rsidRPr="00C369FD">
        <w:rPr>
          <w:rFonts w:ascii="Arial" w:eastAsia="Times New Roman" w:hAnsi="Arial" w:cs="Arial"/>
          <w:color w:val="000000"/>
          <w:sz w:val="23"/>
          <w:szCs w:val="23"/>
          <w:lang w:eastAsia="en-GB"/>
        </w:rPr>
        <w:t xml:space="preserve">, without </w:t>
      </w:r>
      <w:r w:rsidR="00AC7D28">
        <w:rPr>
          <w:rFonts w:ascii="Arial" w:eastAsia="Times New Roman" w:hAnsi="Arial" w:cs="Arial"/>
          <w:color w:val="000000"/>
          <w:sz w:val="23"/>
          <w:szCs w:val="23"/>
          <w:lang w:eastAsia="en-GB"/>
        </w:rPr>
        <w:t>needing a GP</w:t>
      </w:r>
      <w:r w:rsidRPr="00C369FD">
        <w:rPr>
          <w:rFonts w:ascii="Arial" w:eastAsia="Times New Roman" w:hAnsi="Arial" w:cs="Arial"/>
          <w:color w:val="000000"/>
          <w:sz w:val="23"/>
          <w:szCs w:val="23"/>
          <w:lang w:eastAsia="en-GB"/>
        </w:rPr>
        <w:t xml:space="preserve"> appointment or prescription.</w:t>
      </w:r>
    </w:p>
    <w:p w14:paraId="6F1D18E8" w14:textId="77777777" w:rsidR="00C369FD" w:rsidRDefault="00C369FD" w:rsidP="00C369FD">
      <w:pPr>
        <w:spacing w:after="0" w:line="360" w:lineRule="auto"/>
        <w:outlineLvl w:val="0"/>
        <w:rPr>
          <w:rFonts w:ascii="Arial" w:eastAsia="Times New Roman" w:hAnsi="Arial" w:cs="Arial"/>
          <w:color w:val="000000"/>
          <w:sz w:val="23"/>
          <w:szCs w:val="23"/>
          <w:lang w:eastAsia="en-GB"/>
        </w:rPr>
      </w:pPr>
    </w:p>
    <w:p w14:paraId="55AA6B29" w14:textId="67FEEF40" w:rsidR="00C369FD" w:rsidRDefault="00B47995" w:rsidP="00C369FD">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P</w:t>
      </w:r>
      <w:r w:rsidR="00C369FD" w:rsidRPr="00C369FD">
        <w:rPr>
          <w:rFonts w:ascii="Arial" w:eastAsia="Times New Roman" w:hAnsi="Arial" w:cs="Arial"/>
          <w:color w:val="000000"/>
          <w:sz w:val="23"/>
          <w:szCs w:val="23"/>
          <w:lang w:eastAsia="en-GB"/>
        </w:rPr>
        <w:t xml:space="preserve">harmacists </w:t>
      </w:r>
      <w:r w:rsidR="00C369FD">
        <w:rPr>
          <w:rFonts w:ascii="Arial" w:eastAsia="Times New Roman" w:hAnsi="Arial" w:cs="Arial"/>
          <w:color w:val="000000"/>
          <w:sz w:val="23"/>
          <w:szCs w:val="23"/>
          <w:lang w:eastAsia="en-GB"/>
        </w:rPr>
        <w:t>are able to</w:t>
      </w:r>
      <w:r w:rsidR="00C369FD" w:rsidRPr="00C369FD">
        <w:rPr>
          <w:rFonts w:ascii="Arial" w:eastAsia="Times New Roman" w:hAnsi="Arial" w:cs="Arial"/>
          <w:color w:val="000000"/>
          <w:sz w:val="23"/>
          <w:szCs w:val="23"/>
          <w:lang w:eastAsia="en-GB"/>
        </w:rPr>
        <w:t xml:space="preserve"> supply prescription-only medicines, including antibiotics and antivirals where clinically appropriate, to </w:t>
      </w:r>
      <w:proofErr w:type="gramStart"/>
      <w:r w:rsidR="00C369FD" w:rsidRPr="00C369FD">
        <w:rPr>
          <w:rFonts w:ascii="Arial" w:eastAsia="Times New Roman" w:hAnsi="Arial" w:cs="Arial"/>
          <w:color w:val="000000"/>
          <w:sz w:val="23"/>
          <w:szCs w:val="23"/>
          <w:lang w:eastAsia="en-GB"/>
        </w:rPr>
        <w:t>treat</w:t>
      </w:r>
      <w:r w:rsidR="00C369FD">
        <w:rPr>
          <w:rFonts w:ascii="Arial" w:eastAsia="Times New Roman" w:hAnsi="Arial" w:cs="Arial"/>
          <w:color w:val="000000"/>
          <w:sz w:val="23"/>
          <w:szCs w:val="23"/>
          <w:lang w:eastAsia="en-GB"/>
        </w:rPr>
        <w:t>:-</w:t>
      </w:r>
      <w:proofErr w:type="gramEnd"/>
    </w:p>
    <w:p w14:paraId="12B6E2EC"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Sinusitis</w:t>
      </w:r>
    </w:p>
    <w:p w14:paraId="0D2C2585"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Sore throat</w:t>
      </w:r>
    </w:p>
    <w:p w14:paraId="71A8121D"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Earache</w:t>
      </w:r>
    </w:p>
    <w:p w14:paraId="57CBE895"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Infected insect bite</w:t>
      </w:r>
    </w:p>
    <w:p w14:paraId="44A67452"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Impetigo (a bacterial skin infection)</w:t>
      </w:r>
    </w:p>
    <w:p w14:paraId="40C93F9C"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Shingles</w:t>
      </w:r>
    </w:p>
    <w:p w14:paraId="039A2B01" w14:textId="77777777" w:rsidR="00C369FD" w:rsidRPr="00C369FD" w:rsidRDefault="00C369FD" w:rsidP="00C369FD">
      <w:pPr>
        <w:numPr>
          <w:ilvl w:val="0"/>
          <w:numId w:val="14"/>
        </w:numPr>
        <w:spacing w:after="0" w:line="360" w:lineRule="auto"/>
        <w:outlineLvl w:val="0"/>
        <w:rPr>
          <w:rFonts w:ascii="Arial" w:eastAsia="Times New Roman" w:hAnsi="Arial" w:cs="Arial"/>
          <w:color w:val="000000"/>
          <w:sz w:val="23"/>
          <w:szCs w:val="23"/>
          <w:lang w:eastAsia="en-GB"/>
        </w:rPr>
      </w:pPr>
      <w:r w:rsidRPr="00C369FD">
        <w:rPr>
          <w:rFonts w:ascii="Arial" w:eastAsia="Times New Roman" w:hAnsi="Arial" w:cs="Arial"/>
          <w:color w:val="000000"/>
          <w:sz w:val="23"/>
          <w:szCs w:val="23"/>
          <w:lang w:eastAsia="en-GB"/>
        </w:rPr>
        <w:t>Uncomplicated urinary tract infections in women.</w:t>
      </w:r>
    </w:p>
    <w:p w14:paraId="2DEECBAF" w14:textId="77777777" w:rsidR="00C369FD" w:rsidRDefault="00C369FD" w:rsidP="00C369FD">
      <w:pPr>
        <w:spacing w:after="0" w:line="360" w:lineRule="auto"/>
        <w:outlineLvl w:val="0"/>
        <w:rPr>
          <w:rFonts w:ascii="Arial" w:eastAsia="Times New Roman" w:hAnsi="Arial" w:cs="Arial"/>
          <w:color w:val="000000"/>
          <w:sz w:val="23"/>
          <w:szCs w:val="23"/>
          <w:lang w:eastAsia="en-GB"/>
        </w:rPr>
      </w:pPr>
    </w:p>
    <w:p w14:paraId="37E11844" w14:textId="77777777" w:rsidR="00480A42" w:rsidRDefault="00967520" w:rsidP="00C369FD">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Latest</w:t>
      </w:r>
      <w:r w:rsidRPr="00967520">
        <w:rPr>
          <w:rFonts w:ascii="Arial" w:eastAsia="Times New Roman" w:hAnsi="Arial" w:cs="Arial"/>
          <w:color w:val="000000"/>
          <w:sz w:val="23"/>
          <w:szCs w:val="23"/>
          <w:lang w:eastAsia="en-GB"/>
        </w:rPr>
        <w:t xml:space="preserve"> figures published on 25 October</w:t>
      </w:r>
      <w:r>
        <w:rPr>
          <w:rFonts w:ascii="Arial" w:eastAsia="Times New Roman" w:hAnsi="Arial" w:cs="Arial"/>
          <w:color w:val="000000"/>
          <w:sz w:val="23"/>
          <w:szCs w:val="23"/>
          <w:lang w:eastAsia="en-GB"/>
        </w:rPr>
        <w:t xml:space="preserve"> show</w:t>
      </w:r>
      <w:r w:rsidRPr="00967520">
        <w:rPr>
          <w:rFonts w:ascii="Arial" w:eastAsia="Times New Roman" w:hAnsi="Arial" w:cs="Arial"/>
          <w:color w:val="000000"/>
          <w:sz w:val="23"/>
          <w:szCs w:val="23"/>
          <w:lang w:eastAsia="en-GB"/>
        </w:rPr>
        <w:t xml:space="preserve"> a total of 9,235 pharmacies </w:t>
      </w:r>
      <w:r>
        <w:rPr>
          <w:rFonts w:ascii="Arial" w:eastAsia="Times New Roman" w:hAnsi="Arial" w:cs="Arial"/>
          <w:color w:val="000000"/>
          <w:sz w:val="23"/>
          <w:szCs w:val="23"/>
          <w:lang w:eastAsia="en-GB"/>
        </w:rPr>
        <w:t xml:space="preserve">in England </w:t>
      </w:r>
      <w:r w:rsidRPr="00967520">
        <w:rPr>
          <w:rFonts w:ascii="Arial" w:eastAsia="Times New Roman" w:hAnsi="Arial" w:cs="Arial"/>
          <w:color w:val="000000"/>
          <w:sz w:val="23"/>
          <w:szCs w:val="23"/>
          <w:lang w:eastAsia="en-GB"/>
        </w:rPr>
        <w:t>conducted 186,190 consultations under the scheme in July</w:t>
      </w:r>
      <w:r>
        <w:rPr>
          <w:rFonts w:ascii="Arial" w:eastAsia="Times New Roman" w:hAnsi="Arial" w:cs="Arial"/>
          <w:color w:val="000000"/>
          <w:sz w:val="23"/>
          <w:szCs w:val="23"/>
          <w:lang w:eastAsia="en-GB"/>
        </w:rPr>
        <w:t>.</w:t>
      </w:r>
    </w:p>
    <w:p w14:paraId="5087CD2C" w14:textId="77777777" w:rsidR="00480A42" w:rsidRDefault="00480A42" w:rsidP="00C369FD">
      <w:pPr>
        <w:spacing w:after="0" w:line="360" w:lineRule="auto"/>
        <w:outlineLvl w:val="0"/>
        <w:rPr>
          <w:rFonts w:ascii="Arial" w:eastAsia="Times New Roman" w:hAnsi="Arial" w:cs="Arial"/>
          <w:color w:val="000000"/>
          <w:sz w:val="23"/>
          <w:szCs w:val="23"/>
          <w:lang w:eastAsia="en-GB"/>
        </w:rPr>
      </w:pPr>
    </w:p>
    <w:p w14:paraId="26601982" w14:textId="158B3EFD" w:rsidR="00967520" w:rsidRDefault="00967520" w:rsidP="00C369FD">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It is hoped the </w:t>
      </w:r>
      <w:r w:rsidR="00CE1FC2">
        <w:rPr>
          <w:rFonts w:ascii="Arial" w:eastAsia="Times New Roman" w:hAnsi="Arial" w:cs="Arial"/>
          <w:color w:val="000000"/>
          <w:sz w:val="23"/>
          <w:szCs w:val="23"/>
          <w:lang w:eastAsia="en-GB"/>
        </w:rPr>
        <w:t xml:space="preserve">continued </w:t>
      </w:r>
      <w:r>
        <w:rPr>
          <w:rFonts w:ascii="Arial" w:eastAsia="Times New Roman" w:hAnsi="Arial" w:cs="Arial"/>
          <w:color w:val="000000"/>
          <w:sz w:val="23"/>
          <w:szCs w:val="23"/>
          <w:lang w:eastAsia="en-GB"/>
        </w:rPr>
        <w:t>rollout of Pharmacy First will</w:t>
      </w:r>
      <w:r w:rsidR="00D46BB6">
        <w:rPr>
          <w:rFonts w:ascii="Arial" w:eastAsia="Times New Roman" w:hAnsi="Arial" w:cs="Arial"/>
          <w:color w:val="000000"/>
          <w:sz w:val="23"/>
          <w:szCs w:val="23"/>
          <w:lang w:eastAsia="en-GB"/>
        </w:rPr>
        <w:t xml:space="preserve"> eventually</w:t>
      </w:r>
      <w:r>
        <w:rPr>
          <w:rFonts w:ascii="Arial" w:eastAsia="Times New Roman" w:hAnsi="Arial" w:cs="Arial"/>
          <w:color w:val="000000"/>
          <w:sz w:val="23"/>
          <w:szCs w:val="23"/>
          <w:lang w:eastAsia="en-GB"/>
        </w:rPr>
        <w:t xml:space="preserve"> free up around 10 million GP practice appointments a year.</w:t>
      </w:r>
    </w:p>
    <w:p w14:paraId="1D273F57" w14:textId="77777777" w:rsidR="0083383A" w:rsidRDefault="0083383A" w:rsidP="00EA0D93">
      <w:pPr>
        <w:spacing w:after="0" w:line="360" w:lineRule="auto"/>
        <w:outlineLvl w:val="0"/>
        <w:rPr>
          <w:rFonts w:ascii="Arial" w:eastAsia="Times New Roman" w:hAnsi="Arial" w:cs="Arial"/>
          <w:color w:val="000000"/>
          <w:sz w:val="23"/>
          <w:szCs w:val="23"/>
          <w:lang w:eastAsia="en-GB"/>
        </w:rPr>
      </w:pPr>
    </w:p>
    <w:p w14:paraId="76068A14" w14:textId="377EA128" w:rsidR="005D0C56" w:rsidRDefault="0083383A" w:rsidP="00D46BB6">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Dr Nigel Wells, NHS </w:t>
      </w:r>
      <w:proofErr w:type="gramStart"/>
      <w:r>
        <w:rPr>
          <w:rFonts w:ascii="Arial" w:eastAsia="Times New Roman" w:hAnsi="Arial" w:cs="Arial"/>
          <w:color w:val="000000"/>
          <w:sz w:val="23"/>
          <w:szCs w:val="23"/>
          <w:lang w:eastAsia="en-GB"/>
        </w:rPr>
        <w:t>Humber</w:t>
      </w:r>
      <w:proofErr w:type="gramEnd"/>
      <w:r>
        <w:rPr>
          <w:rFonts w:ascii="Arial" w:eastAsia="Times New Roman" w:hAnsi="Arial" w:cs="Arial"/>
          <w:color w:val="000000"/>
          <w:sz w:val="23"/>
          <w:szCs w:val="23"/>
          <w:lang w:eastAsia="en-GB"/>
        </w:rPr>
        <w:t xml:space="preserve"> and North Yorkshire Integrated Care Board's (ICB) </w:t>
      </w:r>
      <w:r w:rsidRPr="0083383A">
        <w:rPr>
          <w:rFonts w:ascii="Arial" w:eastAsia="Times New Roman" w:hAnsi="Arial" w:cs="Arial"/>
          <w:color w:val="000000"/>
          <w:sz w:val="23"/>
          <w:szCs w:val="23"/>
          <w:lang w:eastAsia="en-GB"/>
        </w:rPr>
        <w:t>Executive Director for Clinical and Professional</w:t>
      </w:r>
      <w:r w:rsidR="00480A42">
        <w:rPr>
          <w:rFonts w:ascii="Arial" w:eastAsia="Times New Roman" w:hAnsi="Arial" w:cs="Arial"/>
          <w:color w:val="000000"/>
          <w:sz w:val="23"/>
          <w:szCs w:val="23"/>
          <w:lang w:eastAsia="en-GB"/>
        </w:rPr>
        <w:t>,</w:t>
      </w:r>
      <w:r w:rsidR="0080651D">
        <w:rPr>
          <w:rFonts w:ascii="Arial" w:eastAsia="Times New Roman" w:hAnsi="Arial" w:cs="Arial"/>
          <w:color w:val="000000"/>
          <w:sz w:val="23"/>
          <w:szCs w:val="23"/>
          <w:lang w:eastAsia="en-GB"/>
        </w:rPr>
        <w:t xml:space="preserve"> said</w:t>
      </w:r>
      <w:r w:rsidR="00DB7EB5">
        <w:rPr>
          <w:rFonts w:ascii="Arial" w:eastAsia="Times New Roman" w:hAnsi="Arial" w:cs="Arial"/>
          <w:color w:val="000000"/>
          <w:sz w:val="23"/>
          <w:szCs w:val="23"/>
          <w:lang w:eastAsia="en-GB"/>
        </w:rPr>
        <w:t>:</w:t>
      </w:r>
      <w:r w:rsidR="00D46BB6">
        <w:rPr>
          <w:rFonts w:ascii="Arial" w:eastAsia="Times New Roman" w:hAnsi="Arial" w:cs="Arial"/>
          <w:color w:val="000000"/>
          <w:sz w:val="23"/>
          <w:szCs w:val="23"/>
          <w:lang w:eastAsia="en-GB"/>
        </w:rPr>
        <w:t xml:space="preserve"> "</w:t>
      </w:r>
      <w:r w:rsidR="00160D79">
        <w:rPr>
          <w:rFonts w:ascii="Arial" w:eastAsia="Times New Roman" w:hAnsi="Arial" w:cs="Arial"/>
          <w:color w:val="000000"/>
          <w:sz w:val="23"/>
          <w:szCs w:val="23"/>
          <w:lang w:eastAsia="en-GB"/>
        </w:rPr>
        <w:t xml:space="preserve">Nearly every pharmacy in our area – almost 300 – </w:t>
      </w:r>
      <w:r w:rsidR="0080651D">
        <w:rPr>
          <w:rFonts w:ascii="Arial" w:eastAsia="Times New Roman" w:hAnsi="Arial" w:cs="Arial"/>
          <w:color w:val="000000"/>
          <w:sz w:val="23"/>
          <w:szCs w:val="23"/>
          <w:lang w:eastAsia="en-GB"/>
        </w:rPr>
        <w:lastRenderedPageBreak/>
        <w:t>is</w:t>
      </w:r>
      <w:r w:rsidR="00CC301F">
        <w:rPr>
          <w:rFonts w:ascii="Arial" w:eastAsia="Times New Roman" w:hAnsi="Arial" w:cs="Arial"/>
          <w:color w:val="000000"/>
          <w:sz w:val="23"/>
          <w:szCs w:val="23"/>
          <w:lang w:eastAsia="en-GB"/>
        </w:rPr>
        <w:t xml:space="preserve"> signed up to deliver Pharmacy First services, </w:t>
      </w:r>
      <w:r w:rsidR="005D0C56">
        <w:rPr>
          <w:rFonts w:ascii="Arial" w:eastAsia="Times New Roman" w:hAnsi="Arial" w:cs="Arial"/>
          <w:color w:val="000000"/>
          <w:sz w:val="23"/>
          <w:szCs w:val="23"/>
          <w:lang w:eastAsia="en-GB"/>
        </w:rPr>
        <w:t>giving people easy and convenient access to advice and treatment for a number of common health conditions, without needing to see a GP.</w:t>
      </w:r>
    </w:p>
    <w:p w14:paraId="23650ED1" w14:textId="77777777" w:rsidR="00FB5B34" w:rsidRDefault="00FB5B34" w:rsidP="00D46BB6">
      <w:pPr>
        <w:spacing w:after="0" w:line="360" w:lineRule="auto"/>
        <w:outlineLvl w:val="0"/>
        <w:rPr>
          <w:rFonts w:ascii="Arial" w:eastAsia="Times New Roman" w:hAnsi="Arial" w:cs="Arial"/>
          <w:color w:val="000000"/>
          <w:sz w:val="23"/>
          <w:szCs w:val="23"/>
          <w:lang w:eastAsia="en-GB"/>
        </w:rPr>
      </w:pPr>
    </w:p>
    <w:p w14:paraId="5B0A4A24" w14:textId="49F401B0" w:rsidR="00FB5B34" w:rsidRDefault="00FB5B34" w:rsidP="00D46BB6">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"Pharmacies are also playing an increasingly vital role in self-care, with expert advice and guidance </w:t>
      </w:r>
      <w:r w:rsidR="00480A42">
        <w:rPr>
          <w:rFonts w:ascii="Arial" w:eastAsia="Times New Roman" w:hAnsi="Arial" w:cs="Arial"/>
          <w:color w:val="000000"/>
          <w:sz w:val="23"/>
          <w:szCs w:val="23"/>
          <w:lang w:eastAsia="en-GB"/>
        </w:rPr>
        <w:t>and</w:t>
      </w:r>
      <w:r>
        <w:rPr>
          <w:rFonts w:ascii="Arial" w:eastAsia="Times New Roman" w:hAnsi="Arial" w:cs="Arial"/>
          <w:color w:val="000000"/>
          <w:sz w:val="23"/>
          <w:szCs w:val="23"/>
          <w:lang w:eastAsia="en-GB"/>
        </w:rPr>
        <w:t xml:space="preserve"> a wide range of over-the-counter products for minor, short-term illnesses</w:t>
      </w:r>
      <w:r w:rsidR="00527813">
        <w:rPr>
          <w:rFonts w:ascii="Arial" w:eastAsia="Times New Roman" w:hAnsi="Arial" w:cs="Arial"/>
          <w:color w:val="000000"/>
          <w:sz w:val="23"/>
          <w:szCs w:val="23"/>
          <w:lang w:eastAsia="en-GB"/>
        </w:rPr>
        <w:t>, as well as important services like providing emergency contraception</w:t>
      </w:r>
      <w:r w:rsidR="00AC7D28">
        <w:rPr>
          <w:rFonts w:ascii="Arial" w:eastAsia="Times New Roman" w:hAnsi="Arial" w:cs="Arial"/>
          <w:color w:val="000000"/>
          <w:sz w:val="23"/>
          <w:szCs w:val="23"/>
          <w:lang w:eastAsia="en-GB"/>
        </w:rPr>
        <w:t xml:space="preserve">, vaccinations and </w:t>
      </w:r>
      <w:r w:rsidR="00480A42">
        <w:rPr>
          <w:rFonts w:ascii="Arial" w:eastAsia="Times New Roman" w:hAnsi="Arial" w:cs="Arial"/>
          <w:color w:val="000000"/>
          <w:sz w:val="23"/>
          <w:szCs w:val="23"/>
          <w:lang w:eastAsia="en-GB"/>
        </w:rPr>
        <w:t>medication</w:t>
      </w:r>
      <w:r w:rsidR="00AC7D28">
        <w:rPr>
          <w:rFonts w:ascii="Arial" w:eastAsia="Times New Roman" w:hAnsi="Arial" w:cs="Arial"/>
          <w:color w:val="000000"/>
          <w:sz w:val="23"/>
          <w:szCs w:val="23"/>
          <w:lang w:eastAsia="en-GB"/>
        </w:rPr>
        <w:t xml:space="preserve"> reviews.</w:t>
      </w:r>
      <w:r w:rsidR="00480A42">
        <w:rPr>
          <w:rFonts w:ascii="Arial" w:eastAsia="Times New Roman" w:hAnsi="Arial" w:cs="Arial"/>
          <w:color w:val="000000"/>
          <w:sz w:val="23"/>
          <w:szCs w:val="23"/>
          <w:lang w:eastAsia="en-GB"/>
        </w:rPr>
        <w:t>"</w:t>
      </w:r>
    </w:p>
    <w:p w14:paraId="32498A22" w14:textId="77777777" w:rsidR="0080651D" w:rsidRDefault="0080651D" w:rsidP="00D46BB6">
      <w:pPr>
        <w:spacing w:after="0" w:line="360" w:lineRule="auto"/>
        <w:outlineLvl w:val="0"/>
        <w:rPr>
          <w:rFonts w:ascii="Arial" w:eastAsia="Times New Roman" w:hAnsi="Arial" w:cs="Arial"/>
          <w:color w:val="000000"/>
          <w:sz w:val="23"/>
          <w:szCs w:val="23"/>
          <w:lang w:eastAsia="en-GB"/>
        </w:rPr>
      </w:pPr>
    </w:p>
    <w:p w14:paraId="4852F33F" w14:textId="77777777" w:rsidR="0080651D" w:rsidRDefault="0080651D" w:rsidP="0080651D">
      <w:pPr>
        <w:tabs>
          <w:tab w:val="num" w:pos="1440"/>
        </w:tabs>
        <w:spacing w:after="0" w:line="360" w:lineRule="auto"/>
        <w:outlineLvl w:val="0"/>
        <w:rPr>
          <w:rFonts w:ascii="Arial" w:eastAsia="Times New Roman" w:hAnsi="Arial" w:cs="Arial"/>
          <w:color w:val="000000"/>
          <w:sz w:val="23"/>
          <w:szCs w:val="23"/>
          <w:lang w:eastAsia="en-GB"/>
        </w:rPr>
      </w:pPr>
      <w:r w:rsidRPr="0080651D">
        <w:rPr>
          <w:rFonts w:ascii="Arial" w:eastAsia="Times New Roman" w:hAnsi="Arial" w:cs="Arial"/>
          <w:color w:val="000000"/>
          <w:sz w:val="23"/>
          <w:szCs w:val="23"/>
          <w:lang w:val="en-US" w:eastAsia="en-GB"/>
        </w:rPr>
        <w:t xml:space="preserve">Community pharmacies are staffed by </w:t>
      </w:r>
      <w:proofErr w:type="gramStart"/>
      <w:r w:rsidRPr="0080651D">
        <w:rPr>
          <w:rFonts w:ascii="Arial" w:eastAsia="Times New Roman" w:hAnsi="Arial" w:cs="Arial"/>
          <w:color w:val="000000"/>
          <w:sz w:val="23"/>
          <w:szCs w:val="23"/>
          <w:lang w:val="en-US" w:eastAsia="en-GB"/>
        </w:rPr>
        <w:t>highly-skilled</w:t>
      </w:r>
      <w:proofErr w:type="gramEnd"/>
      <w:r w:rsidRPr="0080651D">
        <w:rPr>
          <w:rFonts w:ascii="Arial" w:eastAsia="Times New Roman" w:hAnsi="Arial" w:cs="Arial"/>
          <w:color w:val="000000"/>
          <w:sz w:val="23"/>
          <w:szCs w:val="23"/>
          <w:lang w:val="en-US" w:eastAsia="en-GB"/>
        </w:rPr>
        <w:t xml:space="preserve"> and qualified health professionals who are trusted parts of local communities</w:t>
      </w:r>
      <w:r>
        <w:rPr>
          <w:rFonts w:ascii="Arial" w:eastAsia="Times New Roman" w:hAnsi="Arial" w:cs="Arial"/>
          <w:color w:val="000000"/>
          <w:sz w:val="23"/>
          <w:szCs w:val="23"/>
          <w:lang w:val="en-US" w:eastAsia="en-GB"/>
        </w:rPr>
        <w:t xml:space="preserve">. </w:t>
      </w:r>
      <w:r w:rsidRPr="0080651D">
        <w:rPr>
          <w:rFonts w:ascii="Arial" w:eastAsia="Times New Roman" w:hAnsi="Arial" w:cs="Arial"/>
          <w:color w:val="000000"/>
          <w:sz w:val="23"/>
          <w:szCs w:val="23"/>
          <w:lang w:eastAsia="en-GB"/>
        </w:rPr>
        <w:t>All pharmacists train for five years in the use of medicines before they qualify and are also trained in clinically assessing and treating minor illnesses and giving health and wellbeing advice to help people stay well.</w:t>
      </w:r>
    </w:p>
    <w:p w14:paraId="17A81D02" w14:textId="77777777" w:rsidR="0080651D" w:rsidRDefault="0080651D" w:rsidP="0080651D">
      <w:pPr>
        <w:tabs>
          <w:tab w:val="num" w:pos="1440"/>
        </w:tabs>
        <w:spacing w:after="0" w:line="360" w:lineRule="auto"/>
        <w:outlineLvl w:val="0"/>
        <w:rPr>
          <w:rFonts w:ascii="Arial" w:eastAsia="Times New Roman" w:hAnsi="Arial" w:cs="Arial"/>
          <w:color w:val="000000"/>
          <w:sz w:val="23"/>
          <w:szCs w:val="23"/>
          <w:lang w:eastAsia="en-GB"/>
        </w:rPr>
      </w:pPr>
    </w:p>
    <w:p w14:paraId="471C030F" w14:textId="314AA4FC" w:rsidR="0080651D" w:rsidRPr="0080651D" w:rsidRDefault="0080651D" w:rsidP="0080651D">
      <w:pPr>
        <w:tabs>
          <w:tab w:val="num" w:pos="1440"/>
        </w:tabs>
        <w:spacing w:after="0" w:line="360" w:lineRule="auto"/>
        <w:outlineLvl w:val="0"/>
        <w:rPr>
          <w:rFonts w:ascii="Arial" w:eastAsia="Times New Roman" w:hAnsi="Arial" w:cs="Arial"/>
          <w:color w:val="000000"/>
          <w:sz w:val="23"/>
          <w:szCs w:val="23"/>
          <w:lang w:eastAsia="en-GB"/>
        </w:rPr>
      </w:pPr>
      <w:r w:rsidRPr="0080651D">
        <w:rPr>
          <w:rFonts w:ascii="Arial" w:eastAsia="Times New Roman" w:hAnsi="Arial" w:cs="Arial"/>
          <w:color w:val="000000"/>
          <w:sz w:val="23"/>
          <w:szCs w:val="23"/>
          <w:lang w:eastAsia="en-GB"/>
        </w:rPr>
        <w:t>Pharmacy technicians are part of the pharmacy team and are also registered health professionals. </w:t>
      </w:r>
      <w:r w:rsidRPr="0080651D">
        <w:rPr>
          <w:rFonts w:ascii="Arial" w:eastAsia="Times New Roman" w:hAnsi="Arial" w:cs="Arial"/>
          <w:color w:val="000000"/>
          <w:sz w:val="23"/>
          <w:szCs w:val="23"/>
          <w:lang w:val="en-US" w:eastAsia="en-GB"/>
        </w:rPr>
        <w:t> </w:t>
      </w:r>
    </w:p>
    <w:p w14:paraId="2C986093" w14:textId="77777777" w:rsidR="00AC7D28" w:rsidRDefault="00AC7D28" w:rsidP="00D46BB6">
      <w:pPr>
        <w:spacing w:after="0" w:line="360" w:lineRule="auto"/>
        <w:outlineLvl w:val="0"/>
        <w:rPr>
          <w:rFonts w:ascii="Arial" w:eastAsia="Times New Roman" w:hAnsi="Arial" w:cs="Arial"/>
          <w:color w:val="000000"/>
          <w:sz w:val="23"/>
          <w:szCs w:val="23"/>
          <w:lang w:eastAsia="en-GB"/>
        </w:rPr>
      </w:pPr>
    </w:p>
    <w:p w14:paraId="43751E2F" w14:textId="200F6960" w:rsidR="00AC7D28" w:rsidRDefault="00371398" w:rsidP="00D46BB6">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Katy Tennyson, NHS </w:t>
      </w:r>
      <w:proofErr w:type="gramStart"/>
      <w:r>
        <w:rPr>
          <w:rFonts w:ascii="Arial" w:eastAsia="Times New Roman" w:hAnsi="Arial" w:cs="Arial"/>
          <w:color w:val="000000"/>
          <w:sz w:val="23"/>
          <w:szCs w:val="23"/>
          <w:lang w:eastAsia="en-GB"/>
        </w:rPr>
        <w:t>Humber</w:t>
      </w:r>
      <w:proofErr w:type="gramEnd"/>
      <w:r>
        <w:rPr>
          <w:rFonts w:ascii="Arial" w:eastAsia="Times New Roman" w:hAnsi="Arial" w:cs="Arial"/>
          <w:color w:val="000000"/>
          <w:sz w:val="23"/>
          <w:szCs w:val="23"/>
          <w:lang w:eastAsia="en-GB"/>
        </w:rPr>
        <w:t xml:space="preserve"> and North Yorkshire ICB's </w:t>
      </w:r>
      <w:r w:rsidRPr="00371398">
        <w:rPr>
          <w:rFonts w:ascii="Arial" w:eastAsia="Times New Roman" w:hAnsi="Arial" w:cs="Arial"/>
          <w:color w:val="000000"/>
          <w:sz w:val="23"/>
          <w:szCs w:val="23"/>
          <w:lang w:eastAsia="en-GB"/>
        </w:rPr>
        <w:t>Community Pharmacy Clinical Lead</w:t>
      </w:r>
      <w:r w:rsidR="00AC7D28">
        <w:rPr>
          <w:rFonts w:ascii="Arial" w:eastAsia="Times New Roman" w:hAnsi="Arial" w:cs="Arial"/>
          <w:color w:val="000000"/>
          <w:sz w:val="23"/>
          <w:szCs w:val="23"/>
          <w:lang w:eastAsia="en-GB"/>
        </w:rPr>
        <w:t>, added: "Local</w:t>
      </w:r>
      <w:r w:rsidR="00AC7D28" w:rsidRPr="00AC7D28">
        <w:rPr>
          <w:rFonts w:ascii="Arial" w:eastAsia="Times New Roman" w:hAnsi="Arial" w:cs="Arial"/>
          <w:color w:val="000000"/>
          <w:sz w:val="23"/>
          <w:szCs w:val="23"/>
          <w:lang w:eastAsia="en-GB"/>
        </w:rPr>
        <w:t xml:space="preserve"> pharmacy </w:t>
      </w:r>
      <w:r w:rsidR="00AC7D28">
        <w:rPr>
          <w:rFonts w:ascii="Arial" w:eastAsia="Times New Roman" w:hAnsi="Arial" w:cs="Arial"/>
          <w:color w:val="000000"/>
          <w:sz w:val="23"/>
          <w:szCs w:val="23"/>
          <w:lang w:eastAsia="en-GB"/>
        </w:rPr>
        <w:t>teams</w:t>
      </w:r>
      <w:r w:rsidR="00AC7D28" w:rsidRPr="00AC7D28">
        <w:rPr>
          <w:rFonts w:ascii="Arial" w:eastAsia="Times New Roman" w:hAnsi="Arial" w:cs="Arial"/>
          <w:color w:val="000000"/>
          <w:sz w:val="23"/>
          <w:szCs w:val="23"/>
          <w:lang w:eastAsia="en-GB"/>
        </w:rPr>
        <w:t xml:space="preserve"> </w:t>
      </w:r>
      <w:r w:rsidR="00AC7D28">
        <w:rPr>
          <w:rFonts w:ascii="Arial" w:eastAsia="Times New Roman" w:hAnsi="Arial" w:cs="Arial"/>
          <w:color w:val="000000"/>
          <w:sz w:val="23"/>
          <w:szCs w:val="23"/>
          <w:lang w:eastAsia="en-GB"/>
        </w:rPr>
        <w:t>are</w:t>
      </w:r>
      <w:r w:rsidR="00AC7D28" w:rsidRPr="00AC7D28">
        <w:rPr>
          <w:rFonts w:ascii="Arial" w:eastAsia="Times New Roman" w:hAnsi="Arial" w:cs="Arial"/>
          <w:color w:val="000000"/>
          <w:sz w:val="23"/>
          <w:szCs w:val="23"/>
          <w:lang w:eastAsia="en-GB"/>
        </w:rPr>
        <w:t xml:space="preserve"> highly skilled and well equipped to provide convenient clinical care, including treatment for common illnesses,</w:t>
      </w:r>
      <w:r w:rsidR="00AC7D28">
        <w:rPr>
          <w:rFonts w:ascii="Arial" w:eastAsia="Times New Roman" w:hAnsi="Arial" w:cs="Arial"/>
          <w:color w:val="000000"/>
          <w:sz w:val="23"/>
          <w:szCs w:val="23"/>
          <w:lang w:eastAsia="en-GB"/>
        </w:rPr>
        <w:t xml:space="preserve"> and work</w:t>
      </w:r>
      <w:r w:rsidR="00AC7D28" w:rsidRPr="00AC7D28">
        <w:rPr>
          <w:rFonts w:ascii="Arial" w:eastAsia="Times New Roman" w:hAnsi="Arial" w:cs="Arial"/>
          <w:color w:val="000000"/>
          <w:sz w:val="23"/>
          <w:szCs w:val="23"/>
          <w:lang w:eastAsia="en-GB"/>
        </w:rPr>
        <w:t xml:space="preserve"> closely with GPs and </w:t>
      </w:r>
      <w:r w:rsidR="00AC7D28">
        <w:rPr>
          <w:rFonts w:ascii="Arial" w:eastAsia="Times New Roman" w:hAnsi="Arial" w:cs="Arial"/>
          <w:color w:val="000000"/>
          <w:sz w:val="23"/>
          <w:szCs w:val="23"/>
          <w:lang w:eastAsia="en-GB"/>
        </w:rPr>
        <w:t>other</w:t>
      </w:r>
      <w:r w:rsidR="00AC7D28" w:rsidRPr="00AC7D28">
        <w:rPr>
          <w:rFonts w:ascii="Arial" w:eastAsia="Times New Roman" w:hAnsi="Arial" w:cs="Arial"/>
          <w:color w:val="000000"/>
          <w:sz w:val="23"/>
          <w:szCs w:val="23"/>
          <w:lang w:eastAsia="en-GB"/>
        </w:rPr>
        <w:t xml:space="preserve"> local healthcare team</w:t>
      </w:r>
      <w:r w:rsidR="00AC7D28">
        <w:rPr>
          <w:rFonts w:ascii="Arial" w:eastAsia="Times New Roman" w:hAnsi="Arial" w:cs="Arial"/>
          <w:color w:val="000000"/>
          <w:sz w:val="23"/>
          <w:szCs w:val="23"/>
          <w:lang w:eastAsia="en-GB"/>
        </w:rPr>
        <w:t>s</w:t>
      </w:r>
      <w:r w:rsidR="00AC7D28" w:rsidRPr="00AC7D28">
        <w:rPr>
          <w:rFonts w:ascii="Arial" w:eastAsia="Times New Roman" w:hAnsi="Arial" w:cs="Arial"/>
          <w:color w:val="000000"/>
          <w:sz w:val="23"/>
          <w:szCs w:val="23"/>
          <w:lang w:eastAsia="en-GB"/>
        </w:rPr>
        <w:t xml:space="preserve"> to make sure patients get the best possible care.</w:t>
      </w:r>
    </w:p>
    <w:p w14:paraId="17F76982" w14:textId="77777777" w:rsidR="00E63F16" w:rsidRDefault="00E63F16" w:rsidP="00D46BB6">
      <w:pPr>
        <w:spacing w:after="0" w:line="360" w:lineRule="auto"/>
        <w:outlineLvl w:val="0"/>
        <w:rPr>
          <w:rFonts w:ascii="Arial" w:eastAsia="Times New Roman" w:hAnsi="Arial" w:cs="Arial"/>
          <w:color w:val="000000"/>
          <w:sz w:val="23"/>
          <w:szCs w:val="23"/>
          <w:lang w:eastAsia="en-GB"/>
        </w:rPr>
      </w:pPr>
    </w:p>
    <w:p w14:paraId="45E74736" w14:textId="593135CE" w:rsidR="00176AFA" w:rsidRDefault="00E63F16" w:rsidP="00D46BB6">
      <w:pPr>
        <w:spacing w:after="0" w:line="360" w:lineRule="auto"/>
        <w:outlineLvl w:val="0"/>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"As we head into winter,</w:t>
      </w:r>
      <w:r w:rsidR="00480A42">
        <w:rPr>
          <w:rFonts w:ascii="Arial" w:eastAsia="Times New Roman" w:hAnsi="Arial" w:cs="Arial"/>
          <w:color w:val="000000"/>
          <w:sz w:val="23"/>
          <w:szCs w:val="23"/>
          <w:lang w:eastAsia="en-GB"/>
        </w:rPr>
        <w:t xml:space="preserve"> pharmacy teams will be playing an increasingly important part in helping people to stay well – and offering treatment to patients when they're </w:t>
      </w:r>
      <w:r w:rsidR="00225272">
        <w:rPr>
          <w:rFonts w:ascii="Arial" w:eastAsia="Times New Roman" w:hAnsi="Arial" w:cs="Arial"/>
          <w:color w:val="000000"/>
          <w:sz w:val="23"/>
          <w:szCs w:val="23"/>
          <w:lang w:eastAsia="en-GB"/>
        </w:rPr>
        <w:t>poorly</w:t>
      </w:r>
      <w:r w:rsidR="00480A42">
        <w:rPr>
          <w:rFonts w:ascii="Arial" w:eastAsia="Times New Roman" w:hAnsi="Arial" w:cs="Arial"/>
          <w:color w:val="000000"/>
          <w:sz w:val="23"/>
          <w:szCs w:val="23"/>
          <w:lang w:eastAsia="en-GB"/>
        </w:rPr>
        <w:t>.</w:t>
      </w:r>
      <w:r w:rsidR="00225272">
        <w:rPr>
          <w:rFonts w:ascii="Arial" w:eastAsia="Times New Roman" w:hAnsi="Arial" w:cs="Arial"/>
          <w:color w:val="000000"/>
          <w:sz w:val="23"/>
          <w:szCs w:val="23"/>
          <w:lang w:eastAsia="en-GB"/>
        </w:rPr>
        <w:t>"</w:t>
      </w:r>
    </w:p>
    <w:p w14:paraId="413D1804" w14:textId="77777777" w:rsidR="00D46BB6" w:rsidRPr="00D46BB6" w:rsidRDefault="00D46BB6" w:rsidP="00D46BB6">
      <w:pPr>
        <w:spacing w:after="0" w:line="360" w:lineRule="auto"/>
        <w:outlineLvl w:val="0"/>
        <w:rPr>
          <w:rFonts w:ascii="Arial" w:eastAsia="Times New Roman" w:hAnsi="Arial" w:cs="Arial"/>
          <w:color w:val="000000"/>
          <w:sz w:val="23"/>
          <w:szCs w:val="23"/>
          <w:lang w:eastAsia="en-GB"/>
        </w:rPr>
      </w:pPr>
    </w:p>
    <w:p w14:paraId="540EDFC4" w14:textId="43D5678C" w:rsidR="0083383A" w:rsidRDefault="00D46BB6" w:rsidP="00D46BB6">
      <w:pPr>
        <w:spacing w:after="0" w:line="360" w:lineRule="auto"/>
        <w:outlineLvl w:val="0"/>
        <w:rPr>
          <w:rFonts w:ascii="Arial" w:eastAsia="Times New Roman" w:hAnsi="Arial" w:cs="Arial"/>
          <w:color w:val="000000"/>
          <w:sz w:val="23"/>
          <w:szCs w:val="23"/>
          <w:lang w:eastAsia="en-GB"/>
        </w:rPr>
      </w:pPr>
      <w:r w:rsidRPr="00D46BB6">
        <w:rPr>
          <w:rFonts w:ascii="Arial" w:eastAsia="Times New Roman" w:hAnsi="Arial" w:cs="Arial"/>
          <w:color w:val="000000"/>
          <w:sz w:val="23"/>
          <w:szCs w:val="23"/>
          <w:lang w:eastAsia="en-GB"/>
        </w:rPr>
        <w:t>Four in five people in England can reach a community pharmacy within a 20-minute walk and there are twice as many pharmacies in the most deprived communities, making access to care quicker and more convenient.</w:t>
      </w:r>
    </w:p>
    <w:p w14:paraId="2576DCB5" w14:textId="77777777" w:rsidR="00B47995" w:rsidRDefault="00B47995" w:rsidP="00D46BB6">
      <w:pPr>
        <w:spacing w:after="0" w:line="360" w:lineRule="auto"/>
        <w:outlineLvl w:val="0"/>
        <w:rPr>
          <w:rFonts w:ascii="Arial" w:eastAsia="Times New Roman" w:hAnsi="Arial" w:cs="Arial"/>
          <w:color w:val="000000"/>
          <w:sz w:val="23"/>
          <w:szCs w:val="23"/>
          <w:lang w:eastAsia="en-GB"/>
        </w:rPr>
      </w:pPr>
    </w:p>
    <w:p w14:paraId="739C9B9D" w14:textId="20E21E44" w:rsidR="00AC7D28" w:rsidRDefault="00B47995" w:rsidP="00D46BB6">
      <w:pPr>
        <w:spacing w:after="0" w:line="360" w:lineRule="auto"/>
        <w:outlineLvl w:val="0"/>
        <w:rPr>
          <w:rStyle w:val="Hyperlink"/>
          <w:rFonts w:ascii="Arial" w:eastAsia="Times New Roman" w:hAnsi="Arial" w:cs="Arial"/>
          <w:sz w:val="23"/>
          <w:szCs w:val="23"/>
          <w:lang w:eastAsia="en-GB"/>
        </w:rPr>
      </w:pPr>
      <w:r>
        <w:rPr>
          <w:rFonts w:ascii="Arial" w:eastAsia="Times New Roman" w:hAnsi="Arial" w:cs="Arial"/>
          <w:color w:val="000000"/>
          <w:sz w:val="23"/>
          <w:szCs w:val="23"/>
          <w:lang w:eastAsia="en-GB"/>
        </w:rPr>
        <w:t xml:space="preserve">You can find your nearest pharmacy online at </w:t>
      </w:r>
      <w:hyperlink r:id="rId9" w:history="1">
        <w:r w:rsidRPr="009D1F87">
          <w:rPr>
            <w:rStyle w:val="Hyperlink"/>
            <w:rFonts w:ascii="Arial" w:eastAsia="Times New Roman" w:hAnsi="Arial" w:cs="Arial"/>
            <w:sz w:val="23"/>
            <w:szCs w:val="23"/>
            <w:lang w:eastAsia="en-GB"/>
          </w:rPr>
          <w:t>www.nhs.uk/find-a-pharmacy</w:t>
        </w:r>
      </w:hyperlink>
    </w:p>
    <w:p w14:paraId="70A2915C" w14:textId="77777777" w:rsidR="00AC7D28" w:rsidRDefault="00AC7D28" w:rsidP="00D46BB6">
      <w:pPr>
        <w:spacing w:after="0" w:line="360" w:lineRule="auto"/>
        <w:outlineLvl w:val="0"/>
        <w:rPr>
          <w:rFonts w:ascii="Arial" w:eastAsia="Times New Roman" w:hAnsi="Arial" w:cs="Arial"/>
          <w:color w:val="000000"/>
          <w:sz w:val="23"/>
          <w:szCs w:val="23"/>
          <w:lang w:eastAsia="en-GB"/>
        </w:rPr>
      </w:pPr>
    </w:p>
    <w:p w14:paraId="7D29EAFF" w14:textId="77777777" w:rsidR="005A5F8F" w:rsidRPr="005A5F8F" w:rsidRDefault="005A5F8F" w:rsidP="005A5F8F">
      <w:pPr>
        <w:spacing w:after="0" w:line="360" w:lineRule="auto"/>
        <w:rPr>
          <w:rFonts w:ascii="Arial" w:eastAsia="Times New Roman" w:hAnsi="Arial" w:cs="Arial"/>
          <w:b/>
          <w:sz w:val="24"/>
          <w:szCs w:val="24"/>
          <w:lang w:val="en"/>
        </w:rPr>
      </w:pPr>
      <w:r w:rsidRPr="005A5F8F">
        <w:rPr>
          <w:rFonts w:ascii="Arial" w:eastAsia="Times New Roman" w:hAnsi="Arial" w:cs="Arial"/>
          <w:b/>
          <w:sz w:val="24"/>
          <w:szCs w:val="24"/>
          <w:lang w:val="en"/>
        </w:rPr>
        <w:t>ENDS</w:t>
      </w:r>
    </w:p>
    <w:p w14:paraId="2295DFCF" w14:textId="737E5C20" w:rsidR="0061370C" w:rsidRPr="0098503B" w:rsidRDefault="008A71FF" w:rsidP="0098503B">
      <w:pPr>
        <w:rPr>
          <w:rFonts w:ascii="Arial" w:hAnsi="Arial" w:cs="Arial"/>
          <w:sz w:val="24"/>
          <w:szCs w:val="24"/>
        </w:rPr>
      </w:pPr>
      <w:r>
        <w:rPr>
          <w:rFonts w:ascii="Arial" w:eastAsia="Times New Roman" w:hAnsi="Arial" w:cs="Arial"/>
          <w:sz w:val="24"/>
          <w:szCs w:val="24"/>
        </w:rPr>
        <w:t xml:space="preserve">For media enquiries, email: </w:t>
      </w:r>
      <w:hyperlink r:id="rId10" w:history="1">
        <w:r w:rsidR="00A36557" w:rsidRPr="00532827">
          <w:rPr>
            <w:rStyle w:val="Hyperlink"/>
            <w:sz w:val="24"/>
            <w:szCs w:val="24"/>
          </w:rPr>
          <w:t>hnyicb.communications@nhs.net</w:t>
        </w:r>
      </w:hyperlink>
      <w:r w:rsidR="0098503B">
        <w:rPr>
          <w:rFonts w:ascii="Arial" w:hAnsi="Arial" w:cs="Arial"/>
          <w:sz w:val="24"/>
          <w:szCs w:val="24"/>
        </w:rPr>
        <w:t xml:space="preserve">  </w:t>
      </w:r>
    </w:p>
    <w:p w14:paraId="6AB7C9E9" w14:textId="77777777" w:rsidR="0061370C" w:rsidRDefault="00D857D2" w:rsidP="005A5F8F">
      <w:pPr>
        <w:spacing w:after="0" w:line="240" w:lineRule="auto"/>
        <w:rPr>
          <w:rFonts w:ascii="Arial" w:eastAsia="Times New Roman" w:hAnsi="Arial" w:cs="Arial"/>
          <w:b/>
          <w:bCs/>
          <w:color w:val="005EB8"/>
          <w:sz w:val="24"/>
          <w:szCs w:val="24"/>
          <w:lang w:eastAsia="en-GB"/>
        </w:rPr>
      </w:pPr>
      <w:r>
        <w:rPr>
          <w:rFonts w:ascii="Arial" w:eastAsia="Times New Roman" w:hAnsi="Arial" w:cs="Arial"/>
          <w:b/>
          <w:bCs/>
          <w:color w:val="005EB8"/>
          <w:sz w:val="24"/>
          <w:szCs w:val="24"/>
          <w:lang w:eastAsia="en-GB"/>
        </w:rPr>
        <w:br/>
      </w:r>
      <w:r w:rsidR="0061370C" w:rsidRPr="00E15EB0">
        <w:rPr>
          <w:rFonts w:ascii="Arial" w:eastAsia="Times New Roman" w:hAnsi="Arial" w:cs="Arial"/>
          <w:b/>
          <w:bCs/>
          <w:color w:val="005EB8"/>
          <w:sz w:val="24"/>
          <w:szCs w:val="24"/>
          <w:lang w:eastAsia="en-GB"/>
        </w:rPr>
        <w:t>Notes to editors</w:t>
      </w:r>
    </w:p>
    <w:p w14:paraId="27C9D4F3" w14:textId="77777777" w:rsidR="00016F83" w:rsidRDefault="00016F83" w:rsidP="005A5F8F">
      <w:pPr>
        <w:spacing w:after="0" w:line="240" w:lineRule="auto"/>
        <w:rPr>
          <w:rFonts w:ascii="Arial" w:eastAsia="Times New Roman" w:hAnsi="Arial" w:cs="Arial"/>
          <w:b/>
          <w:bCs/>
          <w:color w:val="005EB8"/>
          <w:sz w:val="24"/>
          <w:szCs w:val="24"/>
          <w:lang w:eastAsia="en-GB"/>
        </w:rPr>
      </w:pPr>
    </w:p>
    <w:p w14:paraId="04FB37F0" w14:textId="77777777" w:rsidR="0061370C" w:rsidRPr="00E15EB0" w:rsidRDefault="0061370C" w:rsidP="005A5F8F">
      <w:pPr>
        <w:spacing w:after="0" w:line="240" w:lineRule="auto"/>
        <w:rPr>
          <w:rFonts w:ascii="Arial" w:eastAsia="Times New Roman" w:hAnsi="Arial" w:cs="Arial"/>
          <w:bCs/>
          <w:color w:val="005EB8"/>
          <w:sz w:val="24"/>
          <w:szCs w:val="24"/>
          <w:lang w:eastAsia="en-GB"/>
        </w:rPr>
      </w:pPr>
    </w:p>
    <w:p w14:paraId="349D9481" w14:textId="2F5B8CA1" w:rsidR="0061370C" w:rsidRDefault="0061370C" w:rsidP="005A5F8F">
      <w:pPr>
        <w:spacing w:after="0" w:line="240" w:lineRule="auto"/>
        <w:rPr>
          <w:rFonts w:ascii="Arial" w:eastAsia="Times New Roman" w:hAnsi="Arial" w:cs="Arial"/>
          <w:b/>
          <w:bCs/>
          <w:color w:val="005EB8"/>
          <w:sz w:val="24"/>
          <w:szCs w:val="24"/>
          <w:lang w:eastAsia="en-GB"/>
        </w:rPr>
      </w:pPr>
      <w:r w:rsidRPr="00E15EB0">
        <w:rPr>
          <w:rFonts w:ascii="Arial" w:eastAsia="Times New Roman" w:hAnsi="Arial" w:cs="Arial"/>
          <w:b/>
          <w:bCs/>
          <w:color w:val="005EB8"/>
          <w:sz w:val="24"/>
          <w:szCs w:val="24"/>
          <w:lang w:eastAsia="en-GB"/>
        </w:rPr>
        <w:lastRenderedPageBreak/>
        <w:t xml:space="preserve">About </w:t>
      </w:r>
      <w:r w:rsidR="00111849">
        <w:rPr>
          <w:rFonts w:ascii="Arial" w:eastAsia="Times New Roman" w:hAnsi="Arial" w:cs="Arial"/>
          <w:b/>
          <w:bCs/>
          <w:color w:val="005EB8"/>
          <w:sz w:val="24"/>
          <w:szCs w:val="24"/>
          <w:lang w:eastAsia="en-GB"/>
        </w:rPr>
        <w:t>Humber and North Yorkshire Health and Care Partnership</w:t>
      </w:r>
    </w:p>
    <w:p w14:paraId="1C56FA0C" w14:textId="77777777" w:rsidR="00A009A8" w:rsidRDefault="00A009A8" w:rsidP="005A5F8F">
      <w:pPr>
        <w:spacing w:after="0" w:line="240" w:lineRule="auto"/>
        <w:rPr>
          <w:rFonts w:ascii="Arial" w:eastAsia="Times New Roman" w:hAnsi="Arial" w:cs="Arial"/>
          <w:bCs/>
          <w:sz w:val="24"/>
          <w:szCs w:val="24"/>
          <w:lang w:eastAsia="en-GB"/>
        </w:rPr>
      </w:pPr>
    </w:p>
    <w:p w14:paraId="1FD286B2" w14:textId="54FF89FE" w:rsidR="006B512A" w:rsidRDefault="006B512A" w:rsidP="00A97C9E">
      <w:pPr>
        <w:rPr>
          <w:rFonts w:ascii="Arial" w:hAnsi="Arial" w:cs="Arial"/>
        </w:rPr>
      </w:pPr>
      <w:r w:rsidRPr="006B512A">
        <w:rPr>
          <w:rFonts w:ascii="Arial" w:hAnsi="Arial" w:cs="Arial"/>
        </w:rPr>
        <w:t xml:space="preserve">The </w:t>
      </w:r>
      <w:hyperlink r:id="rId11" w:history="1">
        <w:r w:rsidRPr="006B512A">
          <w:rPr>
            <w:rStyle w:val="Hyperlink"/>
            <w:rFonts w:ascii="Arial" w:hAnsi="Arial" w:cs="Arial"/>
          </w:rPr>
          <w:t>Humber and North Yorkshire Health and Care Partnership</w:t>
        </w:r>
      </w:hyperlink>
      <w:r w:rsidRPr="006B512A">
        <w:rPr>
          <w:rFonts w:ascii="Arial" w:hAnsi="Arial" w:cs="Arial"/>
        </w:rPr>
        <w:t xml:space="preserve"> is a collaboration of health and care organisations </w:t>
      </w:r>
      <w:r w:rsidR="00F85321">
        <w:rPr>
          <w:rFonts w:ascii="Arial" w:hAnsi="Arial" w:cs="Arial"/>
        </w:rPr>
        <w:t>bringing</w:t>
      </w:r>
      <w:r w:rsidRPr="006B512A">
        <w:rPr>
          <w:rFonts w:ascii="Arial" w:hAnsi="Arial" w:cs="Arial"/>
        </w:rPr>
        <w:t xml:space="preserve"> together NHS organisations, local councils, health and care providers and voluntary, community and social enterprise (VCSE) organisations. It is committed to ensuring everyone living in in the area can live a happy, healthy life. </w:t>
      </w:r>
      <w:r w:rsidR="006606ED">
        <w:rPr>
          <w:rFonts w:ascii="Arial" w:hAnsi="Arial" w:cs="Arial"/>
        </w:rPr>
        <w:t>Six</w:t>
      </w:r>
      <w:r w:rsidRPr="006B512A">
        <w:rPr>
          <w:rFonts w:ascii="Arial" w:hAnsi="Arial" w:cs="Arial"/>
        </w:rPr>
        <w:t xml:space="preserve"> geographical places mak</w:t>
      </w:r>
      <w:r w:rsidR="006606ED">
        <w:rPr>
          <w:rFonts w:ascii="Arial" w:hAnsi="Arial" w:cs="Arial"/>
        </w:rPr>
        <w:t>e</w:t>
      </w:r>
      <w:r w:rsidRPr="006B512A">
        <w:rPr>
          <w:rFonts w:ascii="Arial" w:hAnsi="Arial" w:cs="Arial"/>
        </w:rPr>
        <w:t xml:space="preserve"> up Humber and North Yorkshire Health and Care Partnership</w:t>
      </w:r>
      <w:r w:rsidR="006606ED">
        <w:rPr>
          <w:rFonts w:ascii="Arial" w:hAnsi="Arial" w:cs="Arial"/>
        </w:rPr>
        <w:t xml:space="preserve">: North Yorkshire, </w:t>
      </w:r>
      <w:r w:rsidRPr="006B512A">
        <w:rPr>
          <w:rFonts w:ascii="Arial" w:hAnsi="Arial" w:cs="Arial"/>
        </w:rPr>
        <w:t>City o</w:t>
      </w:r>
      <w:r w:rsidR="0058609A">
        <w:rPr>
          <w:rFonts w:ascii="Arial" w:hAnsi="Arial" w:cs="Arial"/>
        </w:rPr>
        <w:t>f</w:t>
      </w:r>
      <w:r w:rsidRPr="006B512A">
        <w:rPr>
          <w:rFonts w:ascii="Arial" w:hAnsi="Arial" w:cs="Arial"/>
        </w:rPr>
        <w:t xml:space="preserve"> York, Hull, East Riding, </w:t>
      </w:r>
      <w:proofErr w:type="gramStart"/>
      <w:r w:rsidRPr="006B512A">
        <w:rPr>
          <w:rFonts w:ascii="Arial" w:hAnsi="Arial" w:cs="Arial"/>
        </w:rPr>
        <w:t>North East</w:t>
      </w:r>
      <w:proofErr w:type="gramEnd"/>
      <w:r w:rsidRPr="006B512A">
        <w:rPr>
          <w:rFonts w:ascii="Arial" w:hAnsi="Arial" w:cs="Arial"/>
        </w:rPr>
        <w:t xml:space="preserve"> Lincolnshire and North Lincolnshire.</w:t>
      </w:r>
    </w:p>
    <w:p w14:paraId="590951D0" w14:textId="4CA98EA7" w:rsidR="00A97C9E" w:rsidRPr="00A97C9E" w:rsidRDefault="00820872" w:rsidP="00A97C9E">
      <w:pPr>
        <w:rPr>
          <w:rFonts w:ascii="Arial" w:hAnsi="Arial" w:cs="Arial"/>
        </w:rPr>
      </w:pPr>
      <w:r w:rsidRPr="00E15EB0">
        <w:rPr>
          <w:rFonts w:ascii="Arial" w:eastAsia="Times New Roman" w:hAnsi="Arial" w:cs="Arial"/>
          <w:b/>
          <w:bCs/>
          <w:color w:val="005EB8"/>
          <w:sz w:val="24"/>
          <w:szCs w:val="24"/>
          <w:lang w:eastAsia="en-GB"/>
        </w:rPr>
        <w:t xml:space="preserve">About </w:t>
      </w:r>
      <w:r>
        <w:rPr>
          <w:rFonts w:ascii="Arial" w:eastAsia="Times New Roman" w:hAnsi="Arial" w:cs="Arial"/>
          <w:b/>
          <w:bCs/>
          <w:color w:val="005EB8"/>
          <w:sz w:val="24"/>
          <w:szCs w:val="24"/>
          <w:lang w:eastAsia="en-GB"/>
        </w:rPr>
        <w:t>Humber and North Yorkshire Integrated Care Board</w:t>
      </w:r>
    </w:p>
    <w:p w14:paraId="6BF7D4A2" w14:textId="038422DA" w:rsidR="00A97C9E" w:rsidRPr="00A97C9E" w:rsidRDefault="00000000" w:rsidP="00A97C9E">
      <w:pPr>
        <w:rPr>
          <w:rFonts w:ascii="Arial" w:hAnsi="Arial" w:cs="Arial"/>
        </w:rPr>
      </w:pPr>
      <w:hyperlink r:id="rId12" w:history="1">
        <w:r w:rsidR="00820872" w:rsidRPr="00820872">
          <w:rPr>
            <w:rStyle w:val="Hyperlink"/>
            <w:rFonts w:ascii="Arial" w:hAnsi="Arial" w:cs="Arial"/>
          </w:rPr>
          <w:t>NHS Humber and North Yorkshire ICB</w:t>
        </w:r>
      </w:hyperlink>
      <w:r w:rsidR="00820872" w:rsidRPr="00820872">
        <w:rPr>
          <w:rFonts w:ascii="Arial" w:hAnsi="Arial" w:cs="Arial"/>
        </w:rPr>
        <w:t xml:space="preserve"> is a statutory organisation accountable for NHS spend and performance </w:t>
      </w:r>
      <w:r w:rsidR="00F85321">
        <w:rPr>
          <w:rFonts w:ascii="Arial" w:hAnsi="Arial" w:cs="Arial"/>
        </w:rPr>
        <w:t>on behalf of</w:t>
      </w:r>
      <w:r w:rsidR="00820872" w:rsidRPr="00820872">
        <w:rPr>
          <w:rFonts w:ascii="Arial" w:hAnsi="Arial" w:cs="Arial"/>
        </w:rPr>
        <w:t xml:space="preserve"> 1.7</w:t>
      </w:r>
      <w:r w:rsidR="003008FA">
        <w:rPr>
          <w:rFonts w:ascii="Arial" w:hAnsi="Arial" w:cs="Arial"/>
        </w:rPr>
        <w:t xml:space="preserve"> </w:t>
      </w:r>
      <w:r w:rsidR="00820872" w:rsidRPr="00820872">
        <w:rPr>
          <w:rFonts w:ascii="Arial" w:hAnsi="Arial" w:cs="Arial"/>
        </w:rPr>
        <w:t>million people across</w:t>
      </w:r>
      <w:r w:rsidR="00ED6774">
        <w:rPr>
          <w:rFonts w:ascii="Arial" w:hAnsi="Arial" w:cs="Arial"/>
        </w:rPr>
        <w:t xml:space="preserve"> York, North Yorkshire, East Riding of Yorkshire, Hull, North Lincolnshire and </w:t>
      </w:r>
      <w:proofErr w:type="gramStart"/>
      <w:r w:rsidR="00ED6774">
        <w:rPr>
          <w:rFonts w:ascii="Arial" w:hAnsi="Arial" w:cs="Arial"/>
        </w:rPr>
        <w:t>North East</w:t>
      </w:r>
      <w:proofErr w:type="gramEnd"/>
      <w:r w:rsidR="00ED6774">
        <w:rPr>
          <w:rFonts w:ascii="Arial" w:hAnsi="Arial" w:cs="Arial"/>
        </w:rPr>
        <w:t xml:space="preserve"> Lincolnshire</w:t>
      </w:r>
      <w:r w:rsidR="00820872" w:rsidRPr="00820872">
        <w:rPr>
          <w:rFonts w:ascii="Arial" w:hAnsi="Arial" w:cs="Arial"/>
        </w:rPr>
        <w:t xml:space="preserve">. The ICB is a core member of the Humber and North Yorkshire Health and Care Partnership, alongside NHS providers, local councils, </w:t>
      </w:r>
      <w:proofErr w:type="gramStart"/>
      <w:r w:rsidR="00820872" w:rsidRPr="00820872">
        <w:rPr>
          <w:rFonts w:ascii="Arial" w:hAnsi="Arial" w:cs="Arial"/>
        </w:rPr>
        <w:t>health</w:t>
      </w:r>
      <w:proofErr w:type="gramEnd"/>
      <w:r w:rsidR="00820872" w:rsidRPr="00820872">
        <w:rPr>
          <w:rFonts w:ascii="Arial" w:hAnsi="Arial" w:cs="Arial"/>
        </w:rPr>
        <w:t xml:space="preserve"> and care providers and voluntary, community and social enterprise (VCSE) organisations.</w:t>
      </w:r>
    </w:p>
    <w:p w14:paraId="1DA53FD1" w14:textId="77777777" w:rsidR="00A97C9E" w:rsidRPr="00A97C9E" w:rsidRDefault="00A97C9E" w:rsidP="00A97C9E">
      <w:pPr>
        <w:rPr>
          <w:rFonts w:ascii="Arial" w:hAnsi="Arial" w:cs="Arial"/>
        </w:rPr>
      </w:pPr>
    </w:p>
    <w:p w14:paraId="678DFD3B" w14:textId="77777777" w:rsidR="00A97C9E" w:rsidRPr="00A97C9E" w:rsidRDefault="00A97C9E" w:rsidP="00A97C9E">
      <w:pPr>
        <w:rPr>
          <w:rFonts w:ascii="Arial" w:hAnsi="Arial" w:cs="Arial"/>
        </w:rPr>
      </w:pPr>
    </w:p>
    <w:p w14:paraId="4D38A523" w14:textId="77777777" w:rsidR="00A97C9E" w:rsidRDefault="00A97C9E" w:rsidP="00A97C9E">
      <w:pPr>
        <w:rPr>
          <w:rFonts w:ascii="Arial" w:hAnsi="Arial" w:cs="Arial"/>
        </w:rPr>
      </w:pPr>
    </w:p>
    <w:p w14:paraId="11240E5A" w14:textId="77777777" w:rsidR="00E15EB0" w:rsidRPr="00A97C9E" w:rsidRDefault="00A97C9E" w:rsidP="00A97C9E">
      <w:pPr>
        <w:tabs>
          <w:tab w:val="left" w:pos="2467"/>
        </w:tabs>
        <w:rPr>
          <w:rFonts w:ascii="Arial" w:hAnsi="Arial" w:cs="Arial"/>
        </w:rPr>
      </w:pPr>
      <w:r>
        <w:rPr>
          <w:rFonts w:ascii="Arial" w:hAnsi="Arial" w:cs="Arial"/>
        </w:rPr>
        <w:tab/>
      </w:r>
    </w:p>
    <w:sectPr w:rsidR="00E15EB0" w:rsidRPr="00A97C9E" w:rsidSect="0031544C">
      <w:headerReference w:type="first" r:id="rId13"/>
      <w:footerReference w:type="first" r:id="rId14"/>
      <w:pgSz w:w="11906" w:h="16838"/>
      <w:pgMar w:top="1440" w:right="1134" w:bottom="1440" w:left="1134" w:header="709"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B8A5" w14:textId="77777777" w:rsidR="00A31501" w:rsidRDefault="00A31501" w:rsidP="009B1442">
      <w:pPr>
        <w:spacing w:after="0" w:line="240" w:lineRule="auto"/>
      </w:pPr>
      <w:r>
        <w:separator/>
      </w:r>
    </w:p>
  </w:endnote>
  <w:endnote w:type="continuationSeparator" w:id="0">
    <w:p w14:paraId="004329CB" w14:textId="77777777" w:rsidR="00A31501" w:rsidRDefault="00A31501" w:rsidP="009B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B614" w14:textId="77777777" w:rsidR="00A97C9E" w:rsidRDefault="00A97C9E">
    <w:pPr>
      <w:pStyle w:val="Footer"/>
    </w:pPr>
  </w:p>
  <w:p w14:paraId="70AA03C4" w14:textId="0F20B7C7" w:rsidR="00514F7D" w:rsidRDefault="0051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89FC" w14:textId="77777777" w:rsidR="00A31501" w:rsidRDefault="00A31501" w:rsidP="009B1442">
      <w:pPr>
        <w:spacing w:after="0" w:line="240" w:lineRule="auto"/>
      </w:pPr>
      <w:r>
        <w:separator/>
      </w:r>
    </w:p>
  </w:footnote>
  <w:footnote w:type="continuationSeparator" w:id="0">
    <w:p w14:paraId="68A03FC6" w14:textId="77777777" w:rsidR="00A31501" w:rsidRDefault="00A31501" w:rsidP="009B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93E2" w14:textId="6FF60235" w:rsidR="00111849" w:rsidRPr="00111849" w:rsidRDefault="00A36557" w:rsidP="00111849">
    <w:pPr>
      <w:pStyle w:val="Header"/>
      <w:jc w:val="right"/>
    </w:pPr>
    <w:r w:rsidRPr="00111849">
      <w:rPr>
        <w:noProof/>
      </w:rPr>
      <w:drawing>
        <wp:anchor distT="0" distB="0" distL="114300" distR="114300" simplePos="0" relativeHeight="251686912" behindDoc="1" locked="0" layoutInCell="1" allowOverlap="1" wp14:anchorId="2C91027F" wp14:editId="16FD0C65">
          <wp:simplePos x="0" y="0"/>
          <wp:positionH relativeFrom="column">
            <wp:posOffset>5172710</wp:posOffset>
          </wp:positionH>
          <wp:positionV relativeFrom="paragraph">
            <wp:posOffset>-119380</wp:posOffset>
          </wp:positionV>
          <wp:extent cx="1098550" cy="588010"/>
          <wp:effectExtent l="0" t="0" r="6350" b="2540"/>
          <wp:wrapTight wrapText="bothSides">
            <wp:wrapPolygon edited="0">
              <wp:start x="11612" y="0"/>
              <wp:lineTo x="5993" y="9097"/>
              <wp:lineTo x="0" y="13996"/>
              <wp:lineTo x="0" y="20994"/>
              <wp:lineTo x="21350" y="20994"/>
              <wp:lineTo x="21350" y="0"/>
              <wp:lineTo x="11612" y="0"/>
            </wp:wrapPolygon>
          </wp:wrapTight>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855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64641AAF" wp14:editId="35D70EEA">
          <wp:simplePos x="0" y="0"/>
          <wp:positionH relativeFrom="margin">
            <wp:posOffset>6350</wp:posOffset>
          </wp:positionH>
          <wp:positionV relativeFrom="paragraph">
            <wp:posOffset>-51435</wp:posOffset>
          </wp:positionV>
          <wp:extent cx="2543175" cy="516890"/>
          <wp:effectExtent l="0" t="0" r="9525" b="0"/>
          <wp:wrapSquare wrapText="bothSides"/>
          <wp:docPr id="1395856762" name="Picture 2" descr="Developing health and social care in Humber and North Yorkshire - Humber  and North Yorkshire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eloping health and social care in Humber and North Yorkshire - Humber  and North Yorkshire Health and Care Partnersh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317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849" w:rsidRPr="00111849">
      <w:t xml:space="preserve">     </w:t>
    </w:r>
  </w:p>
  <w:p w14:paraId="23667339" w14:textId="0F4386FE" w:rsidR="009035A3" w:rsidRDefault="009035A3" w:rsidP="00FD52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E34"/>
    <w:multiLevelType w:val="hybridMultilevel"/>
    <w:tmpl w:val="EF7A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D9C"/>
    <w:multiLevelType w:val="multilevel"/>
    <w:tmpl w:val="021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D29C4"/>
    <w:multiLevelType w:val="hybridMultilevel"/>
    <w:tmpl w:val="FDE286E4"/>
    <w:lvl w:ilvl="0" w:tplc="77C2AECE">
      <w:start w:val="1"/>
      <w:numFmt w:val="bullet"/>
      <w:lvlText w:val="•"/>
      <w:lvlJc w:val="left"/>
      <w:pPr>
        <w:tabs>
          <w:tab w:val="num" w:pos="720"/>
        </w:tabs>
        <w:ind w:left="720" w:hanging="360"/>
      </w:pPr>
      <w:rPr>
        <w:rFonts w:ascii="Arial" w:hAnsi="Arial" w:hint="default"/>
      </w:rPr>
    </w:lvl>
    <w:lvl w:ilvl="1" w:tplc="9684E40A" w:tentative="1">
      <w:start w:val="1"/>
      <w:numFmt w:val="bullet"/>
      <w:lvlText w:val="•"/>
      <w:lvlJc w:val="left"/>
      <w:pPr>
        <w:tabs>
          <w:tab w:val="num" w:pos="1440"/>
        </w:tabs>
        <w:ind w:left="1440" w:hanging="360"/>
      </w:pPr>
      <w:rPr>
        <w:rFonts w:ascii="Arial" w:hAnsi="Arial" w:hint="default"/>
      </w:rPr>
    </w:lvl>
    <w:lvl w:ilvl="2" w:tplc="FC6AFD9E" w:tentative="1">
      <w:start w:val="1"/>
      <w:numFmt w:val="bullet"/>
      <w:lvlText w:val="•"/>
      <w:lvlJc w:val="left"/>
      <w:pPr>
        <w:tabs>
          <w:tab w:val="num" w:pos="2160"/>
        </w:tabs>
        <w:ind w:left="2160" w:hanging="360"/>
      </w:pPr>
      <w:rPr>
        <w:rFonts w:ascii="Arial" w:hAnsi="Arial" w:hint="default"/>
      </w:rPr>
    </w:lvl>
    <w:lvl w:ilvl="3" w:tplc="640ED80E" w:tentative="1">
      <w:start w:val="1"/>
      <w:numFmt w:val="bullet"/>
      <w:lvlText w:val="•"/>
      <w:lvlJc w:val="left"/>
      <w:pPr>
        <w:tabs>
          <w:tab w:val="num" w:pos="2880"/>
        </w:tabs>
        <w:ind w:left="2880" w:hanging="360"/>
      </w:pPr>
      <w:rPr>
        <w:rFonts w:ascii="Arial" w:hAnsi="Arial" w:hint="default"/>
      </w:rPr>
    </w:lvl>
    <w:lvl w:ilvl="4" w:tplc="1ADCD370" w:tentative="1">
      <w:start w:val="1"/>
      <w:numFmt w:val="bullet"/>
      <w:lvlText w:val="•"/>
      <w:lvlJc w:val="left"/>
      <w:pPr>
        <w:tabs>
          <w:tab w:val="num" w:pos="3600"/>
        </w:tabs>
        <w:ind w:left="3600" w:hanging="360"/>
      </w:pPr>
      <w:rPr>
        <w:rFonts w:ascii="Arial" w:hAnsi="Arial" w:hint="default"/>
      </w:rPr>
    </w:lvl>
    <w:lvl w:ilvl="5" w:tplc="12D4C8FC" w:tentative="1">
      <w:start w:val="1"/>
      <w:numFmt w:val="bullet"/>
      <w:lvlText w:val="•"/>
      <w:lvlJc w:val="left"/>
      <w:pPr>
        <w:tabs>
          <w:tab w:val="num" w:pos="4320"/>
        </w:tabs>
        <w:ind w:left="4320" w:hanging="360"/>
      </w:pPr>
      <w:rPr>
        <w:rFonts w:ascii="Arial" w:hAnsi="Arial" w:hint="default"/>
      </w:rPr>
    </w:lvl>
    <w:lvl w:ilvl="6" w:tplc="144C08DC" w:tentative="1">
      <w:start w:val="1"/>
      <w:numFmt w:val="bullet"/>
      <w:lvlText w:val="•"/>
      <w:lvlJc w:val="left"/>
      <w:pPr>
        <w:tabs>
          <w:tab w:val="num" w:pos="5040"/>
        </w:tabs>
        <w:ind w:left="5040" w:hanging="360"/>
      </w:pPr>
      <w:rPr>
        <w:rFonts w:ascii="Arial" w:hAnsi="Arial" w:hint="default"/>
      </w:rPr>
    </w:lvl>
    <w:lvl w:ilvl="7" w:tplc="3F227F62" w:tentative="1">
      <w:start w:val="1"/>
      <w:numFmt w:val="bullet"/>
      <w:lvlText w:val="•"/>
      <w:lvlJc w:val="left"/>
      <w:pPr>
        <w:tabs>
          <w:tab w:val="num" w:pos="5760"/>
        </w:tabs>
        <w:ind w:left="5760" w:hanging="360"/>
      </w:pPr>
      <w:rPr>
        <w:rFonts w:ascii="Arial" w:hAnsi="Arial" w:hint="default"/>
      </w:rPr>
    </w:lvl>
    <w:lvl w:ilvl="8" w:tplc="6C3A88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661CF"/>
    <w:multiLevelType w:val="multilevel"/>
    <w:tmpl w:val="1E8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F1F57"/>
    <w:multiLevelType w:val="hybridMultilevel"/>
    <w:tmpl w:val="EE52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10A29"/>
    <w:multiLevelType w:val="hybridMultilevel"/>
    <w:tmpl w:val="D7AE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765F7"/>
    <w:multiLevelType w:val="multilevel"/>
    <w:tmpl w:val="220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532A3"/>
    <w:multiLevelType w:val="multilevel"/>
    <w:tmpl w:val="90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1C464E"/>
    <w:multiLevelType w:val="hybridMultilevel"/>
    <w:tmpl w:val="AF004238"/>
    <w:lvl w:ilvl="0" w:tplc="D2FED19C">
      <w:start w:val="1"/>
      <w:numFmt w:val="bullet"/>
      <w:lvlText w:val="•"/>
      <w:lvlJc w:val="left"/>
      <w:pPr>
        <w:tabs>
          <w:tab w:val="num" w:pos="720"/>
        </w:tabs>
        <w:ind w:left="720" w:hanging="360"/>
      </w:pPr>
      <w:rPr>
        <w:rFonts w:ascii="Arial" w:hAnsi="Arial" w:hint="default"/>
      </w:rPr>
    </w:lvl>
    <w:lvl w:ilvl="1" w:tplc="DFF8AE36" w:tentative="1">
      <w:start w:val="1"/>
      <w:numFmt w:val="bullet"/>
      <w:lvlText w:val="•"/>
      <w:lvlJc w:val="left"/>
      <w:pPr>
        <w:tabs>
          <w:tab w:val="num" w:pos="1440"/>
        </w:tabs>
        <w:ind w:left="1440" w:hanging="360"/>
      </w:pPr>
      <w:rPr>
        <w:rFonts w:ascii="Arial" w:hAnsi="Arial" w:hint="default"/>
      </w:rPr>
    </w:lvl>
    <w:lvl w:ilvl="2" w:tplc="FCE443A2" w:tentative="1">
      <w:start w:val="1"/>
      <w:numFmt w:val="bullet"/>
      <w:lvlText w:val="•"/>
      <w:lvlJc w:val="left"/>
      <w:pPr>
        <w:tabs>
          <w:tab w:val="num" w:pos="2160"/>
        </w:tabs>
        <w:ind w:left="2160" w:hanging="360"/>
      </w:pPr>
      <w:rPr>
        <w:rFonts w:ascii="Arial" w:hAnsi="Arial" w:hint="default"/>
      </w:rPr>
    </w:lvl>
    <w:lvl w:ilvl="3" w:tplc="31EEE938" w:tentative="1">
      <w:start w:val="1"/>
      <w:numFmt w:val="bullet"/>
      <w:lvlText w:val="•"/>
      <w:lvlJc w:val="left"/>
      <w:pPr>
        <w:tabs>
          <w:tab w:val="num" w:pos="2880"/>
        </w:tabs>
        <w:ind w:left="2880" w:hanging="360"/>
      </w:pPr>
      <w:rPr>
        <w:rFonts w:ascii="Arial" w:hAnsi="Arial" w:hint="default"/>
      </w:rPr>
    </w:lvl>
    <w:lvl w:ilvl="4" w:tplc="C778C7B2" w:tentative="1">
      <w:start w:val="1"/>
      <w:numFmt w:val="bullet"/>
      <w:lvlText w:val="•"/>
      <w:lvlJc w:val="left"/>
      <w:pPr>
        <w:tabs>
          <w:tab w:val="num" w:pos="3600"/>
        </w:tabs>
        <w:ind w:left="3600" w:hanging="360"/>
      </w:pPr>
      <w:rPr>
        <w:rFonts w:ascii="Arial" w:hAnsi="Arial" w:hint="default"/>
      </w:rPr>
    </w:lvl>
    <w:lvl w:ilvl="5" w:tplc="709EF786" w:tentative="1">
      <w:start w:val="1"/>
      <w:numFmt w:val="bullet"/>
      <w:lvlText w:val="•"/>
      <w:lvlJc w:val="left"/>
      <w:pPr>
        <w:tabs>
          <w:tab w:val="num" w:pos="4320"/>
        </w:tabs>
        <w:ind w:left="4320" w:hanging="360"/>
      </w:pPr>
      <w:rPr>
        <w:rFonts w:ascii="Arial" w:hAnsi="Arial" w:hint="default"/>
      </w:rPr>
    </w:lvl>
    <w:lvl w:ilvl="6" w:tplc="70DC1A52" w:tentative="1">
      <w:start w:val="1"/>
      <w:numFmt w:val="bullet"/>
      <w:lvlText w:val="•"/>
      <w:lvlJc w:val="left"/>
      <w:pPr>
        <w:tabs>
          <w:tab w:val="num" w:pos="5040"/>
        </w:tabs>
        <w:ind w:left="5040" w:hanging="360"/>
      </w:pPr>
      <w:rPr>
        <w:rFonts w:ascii="Arial" w:hAnsi="Arial" w:hint="default"/>
      </w:rPr>
    </w:lvl>
    <w:lvl w:ilvl="7" w:tplc="362EF99C" w:tentative="1">
      <w:start w:val="1"/>
      <w:numFmt w:val="bullet"/>
      <w:lvlText w:val="•"/>
      <w:lvlJc w:val="left"/>
      <w:pPr>
        <w:tabs>
          <w:tab w:val="num" w:pos="5760"/>
        </w:tabs>
        <w:ind w:left="5760" w:hanging="360"/>
      </w:pPr>
      <w:rPr>
        <w:rFonts w:ascii="Arial" w:hAnsi="Arial" w:hint="default"/>
      </w:rPr>
    </w:lvl>
    <w:lvl w:ilvl="8" w:tplc="9A16AE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E57EC7"/>
    <w:multiLevelType w:val="hybridMultilevel"/>
    <w:tmpl w:val="C1A8037C"/>
    <w:lvl w:ilvl="0" w:tplc="0BD8E17A">
      <w:start w:val="1"/>
      <w:numFmt w:val="bullet"/>
      <w:lvlText w:val="•"/>
      <w:lvlJc w:val="left"/>
      <w:pPr>
        <w:tabs>
          <w:tab w:val="num" w:pos="720"/>
        </w:tabs>
        <w:ind w:left="720" w:hanging="360"/>
      </w:pPr>
      <w:rPr>
        <w:rFonts w:ascii="Times New Roman" w:hAnsi="Times New Roman" w:hint="default"/>
      </w:rPr>
    </w:lvl>
    <w:lvl w:ilvl="1" w:tplc="A2DA0810">
      <w:numFmt w:val="bullet"/>
      <w:lvlText w:val="o"/>
      <w:lvlJc w:val="left"/>
      <w:pPr>
        <w:tabs>
          <w:tab w:val="num" w:pos="1440"/>
        </w:tabs>
        <w:ind w:left="1440" w:hanging="360"/>
      </w:pPr>
      <w:rPr>
        <w:rFonts w:ascii="Courier New" w:hAnsi="Courier New" w:hint="default"/>
      </w:rPr>
    </w:lvl>
    <w:lvl w:ilvl="2" w:tplc="B000987C" w:tentative="1">
      <w:start w:val="1"/>
      <w:numFmt w:val="bullet"/>
      <w:lvlText w:val="•"/>
      <w:lvlJc w:val="left"/>
      <w:pPr>
        <w:tabs>
          <w:tab w:val="num" w:pos="2160"/>
        </w:tabs>
        <w:ind w:left="2160" w:hanging="360"/>
      </w:pPr>
      <w:rPr>
        <w:rFonts w:ascii="Times New Roman" w:hAnsi="Times New Roman" w:hint="default"/>
      </w:rPr>
    </w:lvl>
    <w:lvl w:ilvl="3" w:tplc="6C7C62E2" w:tentative="1">
      <w:start w:val="1"/>
      <w:numFmt w:val="bullet"/>
      <w:lvlText w:val="•"/>
      <w:lvlJc w:val="left"/>
      <w:pPr>
        <w:tabs>
          <w:tab w:val="num" w:pos="2880"/>
        </w:tabs>
        <w:ind w:left="2880" w:hanging="360"/>
      </w:pPr>
      <w:rPr>
        <w:rFonts w:ascii="Times New Roman" w:hAnsi="Times New Roman" w:hint="default"/>
      </w:rPr>
    </w:lvl>
    <w:lvl w:ilvl="4" w:tplc="EDD23DE4" w:tentative="1">
      <w:start w:val="1"/>
      <w:numFmt w:val="bullet"/>
      <w:lvlText w:val="•"/>
      <w:lvlJc w:val="left"/>
      <w:pPr>
        <w:tabs>
          <w:tab w:val="num" w:pos="3600"/>
        </w:tabs>
        <w:ind w:left="3600" w:hanging="360"/>
      </w:pPr>
      <w:rPr>
        <w:rFonts w:ascii="Times New Roman" w:hAnsi="Times New Roman" w:hint="default"/>
      </w:rPr>
    </w:lvl>
    <w:lvl w:ilvl="5" w:tplc="C6B471CE" w:tentative="1">
      <w:start w:val="1"/>
      <w:numFmt w:val="bullet"/>
      <w:lvlText w:val="•"/>
      <w:lvlJc w:val="left"/>
      <w:pPr>
        <w:tabs>
          <w:tab w:val="num" w:pos="4320"/>
        </w:tabs>
        <w:ind w:left="4320" w:hanging="360"/>
      </w:pPr>
      <w:rPr>
        <w:rFonts w:ascii="Times New Roman" w:hAnsi="Times New Roman" w:hint="default"/>
      </w:rPr>
    </w:lvl>
    <w:lvl w:ilvl="6" w:tplc="445AA208" w:tentative="1">
      <w:start w:val="1"/>
      <w:numFmt w:val="bullet"/>
      <w:lvlText w:val="•"/>
      <w:lvlJc w:val="left"/>
      <w:pPr>
        <w:tabs>
          <w:tab w:val="num" w:pos="5040"/>
        </w:tabs>
        <w:ind w:left="5040" w:hanging="360"/>
      </w:pPr>
      <w:rPr>
        <w:rFonts w:ascii="Times New Roman" w:hAnsi="Times New Roman" w:hint="default"/>
      </w:rPr>
    </w:lvl>
    <w:lvl w:ilvl="7" w:tplc="A4806F5E" w:tentative="1">
      <w:start w:val="1"/>
      <w:numFmt w:val="bullet"/>
      <w:lvlText w:val="•"/>
      <w:lvlJc w:val="left"/>
      <w:pPr>
        <w:tabs>
          <w:tab w:val="num" w:pos="5760"/>
        </w:tabs>
        <w:ind w:left="5760" w:hanging="360"/>
      </w:pPr>
      <w:rPr>
        <w:rFonts w:ascii="Times New Roman" w:hAnsi="Times New Roman" w:hint="default"/>
      </w:rPr>
    </w:lvl>
    <w:lvl w:ilvl="8" w:tplc="EB9EC4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810325"/>
    <w:multiLevelType w:val="multilevel"/>
    <w:tmpl w:val="9F1A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F4211"/>
    <w:multiLevelType w:val="multilevel"/>
    <w:tmpl w:val="7C043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8554D7"/>
    <w:multiLevelType w:val="hybridMultilevel"/>
    <w:tmpl w:val="FA4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C2E68"/>
    <w:multiLevelType w:val="multilevel"/>
    <w:tmpl w:val="00D2E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0764F"/>
    <w:multiLevelType w:val="hybridMultilevel"/>
    <w:tmpl w:val="2EF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903285">
    <w:abstractNumId w:val="5"/>
  </w:num>
  <w:num w:numId="2" w16cid:durableId="727538506">
    <w:abstractNumId w:val="6"/>
  </w:num>
  <w:num w:numId="3" w16cid:durableId="741560653">
    <w:abstractNumId w:val="3"/>
  </w:num>
  <w:num w:numId="4" w16cid:durableId="743648606">
    <w:abstractNumId w:val="12"/>
  </w:num>
  <w:num w:numId="5" w16cid:durableId="1443574087">
    <w:abstractNumId w:val="0"/>
  </w:num>
  <w:num w:numId="6" w16cid:durableId="639263476">
    <w:abstractNumId w:val="8"/>
  </w:num>
  <w:num w:numId="7" w16cid:durableId="340284581">
    <w:abstractNumId w:val="2"/>
  </w:num>
  <w:num w:numId="8" w16cid:durableId="1347369642">
    <w:abstractNumId w:val="4"/>
  </w:num>
  <w:num w:numId="9" w16cid:durableId="1867717732">
    <w:abstractNumId w:val="11"/>
  </w:num>
  <w:num w:numId="10" w16cid:durableId="400300255">
    <w:abstractNumId w:val="7"/>
  </w:num>
  <w:num w:numId="11" w16cid:durableId="447630334">
    <w:abstractNumId w:val="13"/>
  </w:num>
  <w:num w:numId="12" w16cid:durableId="1036665065">
    <w:abstractNumId w:val="14"/>
  </w:num>
  <w:num w:numId="13" w16cid:durableId="883172019">
    <w:abstractNumId w:val="1"/>
  </w:num>
  <w:num w:numId="14" w16cid:durableId="1063943610">
    <w:abstractNumId w:val="10"/>
  </w:num>
  <w:num w:numId="15" w16cid:durableId="1265922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0F"/>
    <w:rsid w:val="00016F83"/>
    <w:rsid w:val="00026D44"/>
    <w:rsid w:val="0004140F"/>
    <w:rsid w:val="00044275"/>
    <w:rsid w:val="00052AFD"/>
    <w:rsid w:val="00095214"/>
    <w:rsid w:val="0009681A"/>
    <w:rsid w:val="000A37EB"/>
    <w:rsid w:val="000E0E08"/>
    <w:rsid w:val="00101E1A"/>
    <w:rsid w:val="00111849"/>
    <w:rsid w:val="00123D7E"/>
    <w:rsid w:val="00141BC4"/>
    <w:rsid w:val="00155938"/>
    <w:rsid w:val="00160D79"/>
    <w:rsid w:val="00176AFA"/>
    <w:rsid w:val="0019263D"/>
    <w:rsid w:val="001B70C3"/>
    <w:rsid w:val="001F637E"/>
    <w:rsid w:val="00221D60"/>
    <w:rsid w:val="0022487B"/>
    <w:rsid w:val="00225272"/>
    <w:rsid w:val="00236CE5"/>
    <w:rsid w:val="00257A97"/>
    <w:rsid w:val="002A083E"/>
    <w:rsid w:val="002C693A"/>
    <w:rsid w:val="002E06B2"/>
    <w:rsid w:val="002F0C07"/>
    <w:rsid w:val="002F38FB"/>
    <w:rsid w:val="003008FA"/>
    <w:rsid w:val="0031544C"/>
    <w:rsid w:val="00320BAB"/>
    <w:rsid w:val="003319DF"/>
    <w:rsid w:val="00333E42"/>
    <w:rsid w:val="00364E98"/>
    <w:rsid w:val="00371398"/>
    <w:rsid w:val="00371E61"/>
    <w:rsid w:val="00391E94"/>
    <w:rsid w:val="003922FF"/>
    <w:rsid w:val="003B1034"/>
    <w:rsid w:val="003B2CC9"/>
    <w:rsid w:val="00402169"/>
    <w:rsid w:val="0040508B"/>
    <w:rsid w:val="00437640"/>
    <w:rsid w:val="00480A42"/>
    <w:rsid w:val="00481D9C"/>
    <w:rsid w:val="004860E1"/>
    <w:rsid w:val="004872F8"/>
    <w:rsid w:val="00495915"/>
    <w:rsid w:val="004C2CAC"/>
    <w:rsid w:val="00514F7D"/>
    <w:rsid w:val="00527813"/>
    <w:rsid w:val="0058609A"/>
    <w:rsid w:val="00591A9B"/>
    <w:rsid w:val="005A5F8F"/>
    <w:rsid w:val="005C60BB"/>
    <w:rsid w:val="005D0C56"/>
    <w:rsid w:val="005E5659"/>
    <w:rsid w:val="006065A6"/>
    <w:rsid w:val="00607945"/>
    <w:rsid w:val="0061370C"/>
    <w:rsid w:val="0064472F"/>
    <w:rsid w:val="00645193"/>
    <w:rsid w:val="0065137B"/>
    <w:rsid w:val="006606ED"/>
    <w:rsid w:val="00662F08"/>
    <w:rsid w:val="006B512A"/>
    <w:rsid w:val="006E4681"/>
    <w:rsid w:val="006E6F20"/>
    <w:rsid w:val="0072135E"/>
    <w:rsid w:val="00730045"/>
    <w:rsid w:val="0078352A"/>
    <w:rsid w:val="007A3347"/>
    <w:rsid w:val="007B3251"/>
    <w:rsid w:val="007B527A"/>
    <w:rsid w:val="007B760D"/>
    <w:rsid w:val="007E2FBC"/>
    <w:rsid w:val="007F53BB"/>
    <w:rsid w:val="0080651D"/>
    <w:rsid w:val="00820872"/>
    <w:rsid w:val="0083383A"/>
    <w:rsid w:val="0083485F"/>
    <w:rsid w:val="0083541C"/>
    <w:rsid w:val="00852A2B"/>
    <w:rsid w:val="00854D91"/>
    <w:rsid w:val="0086459F"/>
    <w:rsid w:val="00876293"/>
    <w:rsid w:val="00882429"/>
    <w:rsid w:val="00883109"/>
    <w:rsid w:val="00892F46"/>
    <w:rsid w:val="008A71FF"/>
    <w:rsid w:val="008E7459"/>
    <w:rsid w:val="008F7D9D"/>
    <w:rsid w:val="009035A3"/>
    <w:rsid w:val="0092294C"/>
    <w:rsid w:val="00954077"/>
    <w:rsid w:val="00967520"/>
    <w:rsid w:val="009805ED"/>
    <w:rsid w:val="0098503B"/>
    <w:rsid w:val="0099513E"/>
    <w:rsid w:val="009B1442"/>
    <w:rsid w:val="009B3ED7"/>
    <w:rsid w:val="009C2023"/>
    <w:rsid w:val="009D3278"/>
    <w:rsid w:val="00A009A8"/>
    <w:rsid w:val="00A03800"/>
    <w:rsid w:val="00A07B70"/>
    <w:rsid w:val="00A13160"/>
    <w:rsid w:val="00A1774F"/>
    <w:rsid w:val="00A21D10"/>
    <w:rsid w:val="00A25ECE"/>
    <w:rsid w:val="00A31501"/>
    <w:rsid w:val="00A36557"/>
    <w:rsid w:val="00A36D99"/>
    <w:rsid w:val="00A97C9E"/>
    <w:rsid w:val="00AA7EF0"/>
    <w:rsid w:val="00AB4DC1"/>
    <w:rsid w:val="00AC7D28"/>
    <w:rsid w:val="00AD0B96"/>
    <w:rsid w:val="00AE23EB"/>
    <w:rsid w:val="00AE54EA"/>
    <w:rsid w:val="00AF1F0A"/>
    <w:rsid w:val="00B23AF6"/>
    <w:rsid w:val="00B23F18"/>
    <w:rsid w:val="00B31C4F"/>
    <w:rsid w:val="00B47995"/>
    <w:rsid w:val="00B875D1"/>
    <w:rsid w:val="00B9364A"/>
    <w:rsid w:val="00B96B9E"/>
    <w:rsid w:val="00BE1888"/>
    <w:rsid w:val="00BF0620"/>
    <w:rsid w:val="00C27625"/>
    <w:rsid w:val="00C369FD"/>
    <w:rsid w:val="00C50885"/>
    <w:rsid w:val="00C62963"/>
    <w:rsid w:val="00C707BC"/>
    <w:rsid w:val="00C873AC"/>
    <w:rsid w:val="00C92FD0"/>
    <w:rsid w:val="00C967BE"/>
    <w:rsid w:val="00CA48F3"/>
    <w:rsid w:val="00CA4DA3"/>
    <w:rsid w:val="00CA77A5"/>
    <w:rsid w:val="00CC301F"/>
    <w:rsid w:val="00CC6D69"/>
    <w:rsid w:val="00CC79EB"/>
    <w:rsid w:val="00CD0C77"/>
    <w:rsid w:val="00CE1FC2"/>
    <w:rsid w:val="00CE4A46"/>
    <w:rsid w:val="00D0054B"/>
    <w:rsid w:val="00D05FCD"/>
    <w:rsid w:val="00D17D87"/>
    <w:rsid w:val="00D20F60"/>
    <w:rsid w:val="00D45B0F"/>
    <w:rsid w:val="00D46BB6"/>
    <w:rsid w:val="00D526BA"/>
    <w:rsid w:val="00D53839"/>
    <w:rsid w:val="00D70544"/>
    <w:rsid w:val="00D857D2"/>
    <w:rsid w:val="00DA4980"/>
    <w:rsid w:val="00DB7EB5"/>
    <w:rsid w:val="00DC4119"/>
    <w:rsid w:val="00DD3259"/>
    <w:rsid w:val="00DF2699"/>
    <w:rsid w:val="00E15EB0"/>
    <w:rsid w:val="00E2467F"/>
    <w:rsid w:val="00E31609"/>
    <w:rsid w:val="00E55764"/>
    <w:rsid w:val="00E627FA"/>
    <w:rsid w:val="00E63F16"/>
    <w:rsid w:val="00E804DC"/>
    <w:rsid w:val="00E941E7"/>
    <w:rsid w:val="00EA0D93"/>
    <w:rsid w:val="00EB1936"/>
    <w:rsid w:val="00EB1CBB"/>
    <w:rsid w:val="00EC16FA"/>
    <w:rsid w:val="00ED6774"/>
    <w:rsid w:val="00F05D6F"/>
    <w:rsid w:val="00F43410"/>
    <w:rsid w:val="00F71DEB"/>
    <w:rsid w:val="00F843F0"/>
    <w:rsid w:val="00F85321"/>
    <w:rsid w:val="00F961C1"/>
    <w:rsid w:val="00FA15A5"/>
    <w:rsid w:val="00FA6EA7"/>
    <w:rsid w:val="00FB57A3"/>
    <w:rsid w:val="00FB5B34"/>
    <w:rsid w:val="00FD520B"/>
    <w:rsid w:val="00FE1D88"/>
    <w:rsid w:val="00FF237C"/>
    <w:rsid w:val="00FF51A0"/>
    <w:rsid w:val="00FF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BD5B"/>
  <w15:docId w15:val="{395C665D-C7F1-45A0-B868-3F40115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40F"/>
    <w:rPr>
      <w:rFonts w:ascii="Tahoma" w:hAnsi="Tahoma" w:cs="Tahoma"/>
      <w:sz w:val="16"/>
      <w:szCs w:val="16"/>
    </w:rPr>
  </w:style>
  <w:style w:type="paragraph" w:styleId="Header">
    <w:name w:val="header"/>
    <w:basedOn w:val="Normal"/>
    <w:link w:val="HeaderChar"/>
    <w:uiPriority w:val="99"/>
    <w:unhideWhenUsed/>
    <w:rsid w:val="009B1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442"/>
  </w:style>
  <w:style w:type="paragraph" w:styleId="Footer">
    <w:name w:val="footer"/>
    <w:basedOn w:val="Normal"/>
    <w:link w:val="FooterChar"/>
    <w:uiPriority w:val="99"/>
    <w:unhideWhenUsed/>
    <w:rsid w:val="009B1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442"/>
  </w:style>
  <w:style w:type="table" w:styleId="TableGrid">
    <w:name w:val="Table Grid"/>
    <w:basedOn w:val="TableNormal"/>
    <w:uiPriority w:val="59"/>
    <w:rsid w:val="00B9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214"/>
    <w:rPr>
      <w:color w:val="0000FF" w:themeColor="hyperlink"/>
      <w:u w:val="single"/>
    </w:rPr>
  </w:style>
  <w:style w:type="paragraph" w:styleId="ListParagraph">
    <w:name w:val="List Paragraph"/>
    <w:basedOn w:val="Normal"/>
    <w:uiPriority w:val="34"/>
    <w:qFormat/>
    <w:rsid w:val="007F53BB"/>
    <w:pPr>
      <w:ind w:left="720"/>
      <w:contextualSpacing/>
    </w:pPr>
  </w:style>
  <w:style w:type="character" w:styleId="UnresolvedMention">
    <w:name w:val="Unresolved Mention"/>
    <w:basedOn w:val="DefaultParagraphFont"/>
    <w:uiPriority w:val="99"/>
    <w:semiHidden/>
    <w:unhideWhenUsed/>
    <w:rsid w:val="00111849"/>
    <w:rPr>
      <w:color w:val="605E5C"/>
      <w:shd w:val="clear" w:color="auto" w:fill="E1DFDD"/>
    </w:rPr>
  </w:style>
  <w:style w:type="character" w:styleId="FollowedHyperlink">
    <w:name w:val="FollowedHyperlink"/>
    <w:basedOn w:val="DefaultParagraphFont"/>
    <w:uiPriority w:val="99"/>
    <w:semiHidden/>
    <w:unhideWhenUsed/>
    <w:rsid w:val="00123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68">
      <w:bodyDiv w:val="1"/>
      <w:marLeft w:val="0"/>
      <w:marRight w:val="0"/>
      <w:marTop w:val="0"/>
      <w:marBottom w:val="0"/>
      <w:divBdr>
        <w:top w:val="none" w:sz="0" w:space="0" w:color="auto"/>
        <w:left w:val="none" w:sz="0" w:space="0" w:color="auto"/>
        <w:bottom w:val="none" w:sz="0" w:space="0" w:color="auto"/>
        <w:right w:val="none" w:sz="0" w:space="0" w:color="auto"/>
      </w:divBdr>
    </w:div>
    <w:div w:id="70470619">
      <w:bodyDiv w:val="1"/>
      <w:marLeft w:val="0"/>
      <w:marRight w:val="0"/>
      <w:marTop w:val="0"/>
      <w:marBottom w:val="0"/>
      <w:divBdr>
        <w:top w:val="none" w:sz="0" w:space="0" w:color="auto"/>
        <w:left w:val="none" w:sz="0" w:space="0" w:color="auto"/>
        <w:bottom w:val="none" w:sz="0" w:space="0" w:color="auto"/>
        <w:right w:val="none" w:sz="0" w:space="0" w:color="auto"/>
      </w:divBdr>
      <w:divsChild>
        <w:div w:id="1561473809">
          <w:marLeft w:val="446"/>
          <w:marRight w:val="0"/>
          <w:marTop w:val="120"/>
          <w:marBottom w:val="120"/>
          <w:divBdr>
            <w:top w:val="none" w:sz="0" w:space="0" w:color="auto"/>
            <w:left w:val="none" w:sz="0" w:space="0" w:color="auto"/>
            <w:bottom w:val="none" w:sz="0" w:space="0" w:color="auto"/>
            <w:right w:val="none" w:sz="0" w:space="0" w:color="auto"/>
          </w:divBdr>
        </w:div>
        <w:div w:id="1138954412">
          <w:marLeft w:val="446"/>
          <w:marRight w:val="0"/>
          <w:marTop w:val="120"/>
          <w:marBottom w:val="120"/>
          <w:divBdr>
            <w:top w:val="none" w:sz="0" w:space="0" w:color="auto"/>
            <w:left w:val="none" w:sz="0" w:space="0" w:color="auto"/>
            <w:bottom w:val="none" w:sz="0" w:space="0" w:color="auto"/>
            <w:right w:val="none" w:sz="0" w:space="0" w:color="auto"/>
          </w:divBdr>
        </w:div>
        <w:div w:id="1788786">
          <w:marLeft w:val="446"/>
          <w:marRight w:val="0"/>
          <w:marTop w:val="120"/>
          <w:marBottom w:val="120"/>
          <w:divBdr>
            <w:top w:val="none" w:sz="0" w:space="0" w:color="auto"/>
            <w:left w:val="none" w:sz="0" w:space="0" w:color="auto"/>
            <w:bottom w:val="none" w:sz="0" w:space="0" w:color="auto"/>
            <w:right w:val="none" w:sz="0" w:space="0" w:color="auto"/>
          </w:divBdr>
        </w:div>
      </w:divsChild>
    </w:div>
    <w:div w:id="92673342">
      <w:bodyDiv w:val="1"/>
      <w:marLeft w:val="0"/>
      <w:marRight w:val="0"/>
      <w:marTop w:val="0"/>
      <w:marBottom w:val="0"/>
      <w:divBdr>
        <w:top w:val="none" w:sz="0" w:space="0" w:color="auto"/>
        <w:left w:val="none" w:sz="0" w:space="0" w:color="auto"/>
        <w:bottom w:val="none" w:sz="0" w:space="0" w:color="auto"/>
        <w:right w:val="none" w:sz="0" w:space="0" w:color="auto"/>
      </w:divBdr>
      <w:divsChild>
        <w:div w:id="234558698">
          <w:marLeft w:val="446"/>
          <w:marRight w:val="0"/>
          <w:marTop w:val="120"/>
          <w:marBottom w:val="120"/>
          <w:divBdr>
            <w:top w:val="none" w:sz="0" w:space="0" w:color="auto"/>
            <w:left w:val="none" w:sz="0" w:space="0" w:color="auto"/>
            <w:bottom w:val="none" w:sz="0" w:space="0" w:color="auto"/>
            <w:right w:val="none" w:sz="0" w:space="0" w:color="auto"/>
          </w:divBdr>
        </w:div>
        <w:div w:id="1818762560">
          <w:marLeft w:val="446"/>
          <w:marRight w:val="0"/>
          <w:marTop w:val="120"/>
          <w:marBottom w:val="120"/>
          <w:divBdr>
            <w:top w:val="none" w:sz="0" w:space="0" w:color="auto"/>
            <w:left w:val="none" w:sz="0" w:space="0" w:color="auto"/>
            <w:bottom w:val="none" w:sz="0" w:space="0" w:color="auto"/>
            <w:right w:val="none" w:sz="0" w:space="0" w:color="auto"/>
          </w:divBdr>
        </w:div>
        <w:div w:id="351223251">
          <w:marLeft w:val="446"/>
          <w:marRight w:val="0"/>
          <w:marTop w:val="120"/>
          <w:marBottom w:val="120"/>
          <w:divBdr>
            <w:top w:val="none" w:sz="0" w:space="0" w:color="auto"/>
            <w:left w:val="none" w:sz="0" w:space="0" w:color="auto"/>
            <w:bottom w:val="none" w:sz="0" w:space="0" w:color="auto"/>
            <w:right w:val="none" w:sz="0" w:space="0" w:color="auto"/>
          </w:divBdr>
        </w:div>
        <w:div w:id="1505823649">
          <w:marLeft w:val="446"/>
          <w:marRight w:val="0"/>
          <w:marTop w:val="120"/>
          <w:marBottom w:val="120"/>
          <w:divBdr>
            <w:top w:val="none" w:sz="0" w:space="0" w:color="auto"/>
            <w:left w:val="none" w:sz="0" w:space="0" w:color="auto"/>
            <w:bottom w:val="none" w:sz="0" w:space="0" w:color="auto"/>
            <w:right w:val="none" w:sz="0" w:space="0" w:color="auto"/>
          </w:divBdr>
        </w:div>
        <w:div w:id="46416243">
          <w:marLeft w:val="446"/>
          <w:marRight w:val="0"/>
          <w:marTop w:val="120"/>
          <w:marBottom w:val="120"/>
          <w:divBdr>
            <w:top w:val="none" w:sz="0" w:space="0" w:color="auto"/>
            <w:left w:val="none" w:sz="0" w:space="0" w:color="auto"/>
            <w:bottom w:val="none" w:sz="0" w:space="0" w:color="auto"/>
            <w:right w:val="none" w:sz="0" w:space="0" w:color="auto"/>
          </w:divBdr>
        </w:div>
        <w:div w:id="1798832895">
          <w:marLeft w:val="446"/>
          <w:marRight w:val="0"/>
          <w:marTop w:val="120"/>
          <w:marBottom w:val="120"/>
          <w:divBdr>
            <w:top w:val="none" w:sz="0" w:space="0" w:color="auto"/>
            <w:left w:val="none" w:sz="0" w:space="0" w:color="auto"/>
            <w:bottom w:val="none" w:sz="0" w:space="0" w:color="auto"/>
            <w:right w:val="none" w:sz="0" w:space="0" w:color="auto"/>
          </w:divBdr>
        </w:div>
        <w:div w:id="860243436">
          <w:marLeft w:val="446"/>
          <w:marRight w:val="0"/>
          <w:marTop w:val="120"/>
          <w:marBottom w:val="120"/>
          <w:divBdr>
            <w:top w:val="none" w:sz="0" w:space="0" w:color="auto"/>
            <w:left w:val="none" w:sz="0" w:space="0" w:color="auto"/>
            <w:bottom w:val="none" w:sz="0" w:space="0" w:color="auto"/>
            <w:right w:val="none" w:sz="0" w:space="0" w:color="auto"/>
          </w:divBdr>
        </w:div>
      </w:divsChild>
    </w:div>
    <w:div w:id="115296953">
      <w:bodyDiv w:val="1"/>
      <w:marLeft w:val="0"/>
      <w:marRight w:val="0"/>
      <w:marTop w:val="0"/>
      <w:marBottom w:val="0"/>
      <w:divBdr>
        <w:top w:val="none" w:sz="0" w:space="0" w:color="auto"/>
        <w:left w:val="none" w:sz="0" w:space="0" w:color="auto"/>
        <w:bottom w:val="none" w:sz="0" w:space="0" w:color="auto"/>
        <w:right w:val="none" w:sz="0" w:space="0" w:color="auto"/>
      </w:divBdr>
    </w:div>
    <w:div w:id="405299115">
      <w:bodyDiv w:val="1"/>
      <w:marLeft w:val="0"/>
      <w:marRight w:val="0"/>
      <w:marTop w:val="0"/>
      <w:marBottom w:val="0"/>
      <w:divBdr>
        <w:top w:val="none" w:sz="0" w:space="0" w:color="auto"/>
        <w:left w:val="none" w:sz="0" w:space="0" w:color="auto"/>
        <w:bottom w:val="none" w:sz="0" w:space="0" w:color="auto"/>
        <w:right w:val="none" w:sz="0" w:space="0" w:color="auto"/>
      </w:divBdr>
    </w:div>
    <w:div w:id="560481665">
      <w:bodyDiv w:val="1"/>
      <w:marLeft w:val="0"/>
      <w:marRight w:val="0"/>
      <w:marTop w:val="0"/>
      <w:marBottom w:val="0"/>
      <w:divBdr>
        <w:top w:val="none" w:sz="0" w:space="0" w:color="auto"/>
        <w:left w:val="none" w:sz="0" w:space="0" w:color="auto"/>
        <w:bottom w:val="none" w:sz="0" w:space="0" w:color="auto"/>
        <w:right w:val="none" w:sz="0" w:space="0" w:color="auto"/>
      </w:divBdr>
    </w:div>
    <w:div w:id="659887305">
      <w:bodyDiv w:val="1"/>
      <w:marLeft w:val="0"/>
      <w:marRight w:val="0"/>
      <w:marTop w:val="0"/>
      <w:marBottom w:val="0"/>
      <w:divBdr>
        <w:top w:val="none" w:sz="0" w:space="0" w:color="auto"/>
        <w:left w:val="none" w:sz="0" w:space="0" w:color="auto"/>
        <w:bottom w:val="none" w:sz="0" w:space="0" w:color="auto"/>
        <w:right w:val="none" w:sz="0" w:space="0" w:color="auto"/>
      </w:divBdr>
    </w:div>
    <w:div w:id="730809450">
      <w:bodyDiv w:val="1"/>
      <w:marLeft w:val="0"/>
      <w:marRight w:val="0"/>
      <w:marTop w:val="0"/>
      <w:marBottom w:val="0"/>
      <w:divBdr>
        <w:top w:val="none" w:sz="0" w:space="0" w:color="auto"/>
        <w:left w:val="none" w:sz="0" w:space="0" w:color="auto"/>
        <w:bottom w:val="none" w:sz="0" w:space="0" w:color="auto"/>
        <w:right w:val="none" w:sz="0" w:space="0" w:color="auto"/>
      </w:divBdr>
      <w:divsChild>
        <w:div w:id="438111708">
          <w:marLeft w:val="446"/>
          <w:marRight w:val="0"/>
          <w:marTop w:val="120"/>
          <w:marBottom w:val="120"/>
          <w:divBdr>
            <w:top w:val="none" w:sz="0" w:space="0" w:color="auto"/>
            <w:left w:val="none" w:sz="0" w:space="0" w:color="auto"/>
            <w:bottom w:val="none" w:sz="0" w:space="0" w:color="auto"/>
            <w:right w:val="none" w:sz="0" w:space="0" w:color="auto"/>
          </w:divBdr>
        </w:div>
        <w:div w:id="1336956228">
          <w:marLeft w:val="446"/>
          <w:marRight w:val="0"/>
          <w:marTop w:val="120"/>
          <w:marBottom w:val="120"/>
          <w:divBdr>
            <w:top w:val="none" w:sz="0" w:space="0" w:color="auto"/>
            <w:left w:val="none" w:sz="0" w:space="0" w:color="auto"/>
            <w:bottom w:val="none" w:sz="0" w:space="0" w:color="auto"/>
            <w:right w:val="none" w:sz="0" w:space="0" w:color="auto"/>
          </w:divBdr>
        </w:div>
        <w:div w:id="957024825">
          <w:marLeft w:val="446"/>
          <w:marRight w:val="0"/>
          <w:marTop w:val="120"/>
          <w:marBottom w:val="120"/>
          <w:divBdr>
            <w:top w:val="none" w:sz="0" w:space="0" w:color="auto"/>
            <w:left w:val="none" w:sz="0" w:space="0" w:color="auto"/>
            <w:bottom w:val="none" w:sz="0" w:space="0" w:color="auto"/>
            <w:right w:val="none" w:sz="0" w:space="0" w:color="auto"/>
          </w:divBdr>
        </w:div>
      </w:divsChild>
    </w:div>
    <w:div w:id="762071236">
      <w:bodyDiv w:val="1"/>
      <w:marLeft w:val="0"/>
      <w:marRight w:val="0"/>
      <w:marTop w:val="0"/>
      <w:marBottom w:val="0"/>
      <w:divBdr>
        <w:top w:val="none" w:sz="0" w:space="0" w:color="auto"/>
        <w:left w:val="none" w:sz="0" w:space="0" w:color="auto"/>
        <w:bottom w:val="none" w:sz="0" w:space="0" w:color="auto"/>
        <w:right w:val="none" w:sz="0" w:space="0" w:color="auto"/>
      </w:divBdr>
    </w:div>
    <w:div w:id="874316848">
      <w:bodyDiv w:val="1"/>
      <w:marLeft w:val="0"/>
      <w:marRight w:val="0"/>
      <w:marTop w:val="0"/>
      <w:marBottom w:val="0"/>
      <w:divBdr>
        <w:top w:val="none" w:sz="0" w:space="0" w:color="auto"/>
        <w:left w:val="none" w:sz="0" w:space="0" w:color="auto"/>
        <w:bottom w:val="none" w:sz="0" w:space="0" w:color="auto"/>
        <w:right w:val="none" w:sz="0" w:space="0" w:color="auto"/>
      </w:divBdr>
    </w:div>
    <w:div w:id="1070468630">
      <w:bodyDiv w:val="1"/>
      <w:marLeft w:val="0"/>
      <w:marRight w:val="0"/>
      <w:marTop w:val="0"/>
      <w:marBottom w:val="0"/>
      <w:divBdr>
        <w:top w:val="none" w:sz="0" w:space="0" w:color="auto"/>
        <w:left w:val="none" w:sz="0" w:space="0" w:color="auto"/>
        <w:bottom w:val="none" w:sz="0" w:space="0" w:color="auto"/>
        <w:right w:val="none" w:sz="0" w:space="0" w:color="auto"/>
      </w:divBdr>
      <w:divsChild>
        <w:div w:id="92239633">
          <w:marLeft w:val="274"/>
          <w:marRight w:val="0"/>
          <w:marTop w:val="0"/>
          <w:marBottom w:val="0"/>
          <w:divBdr>
            <w:top w:val="none" w:sz="0" w:space="0" w:color="auto"/>
            <w:left w:val="none" w:sz="0" w:space="0" w:color="auto"/>
            <w:bottom w:val="none" w:sz="0" w:space="0" w:color="auto"/>
            <w:right w:val="none" w:sz="0" w:space="0" w:color="auto"/>
          </w:divBdr>
        </w:div>
        <w:div w:id="1133987165">
          <w:marLeft w:val="994"/>
          <w:marRight w:val="0"/>
          <w:marTop w:val="0"/>
          <w:marBottom w:val="0"/>
          <w:divBdr>
            <w:top w:val="none" w:sz="0" w:space="0" w:color="auto"/>
            <w:left w:val="none" w:sz="0" w:space="0" w:color="auto"/>
            <w:bottom w:val="none" w:sz="0" w:space="0" w:color="auto"/>
            <w:right w:val="none" w:sz="0" w:space="0" w:color="auto"/>
          </w:divBdr>
        </w:div>
        <w:div w:id="952177256">
          <w:marLeft w:val="994"/>
          <w:marRight w:val="0"/>
          <w:marTop w:val="0"/>
          <w:marBottom w:val="0"/>
          <w:divBdr>
            <w:top w:val="none" w:sz="0" w:space="0" w:color="auto"/>
            <w:left w:val="none" w:sz="0" w:space="0" w:color="auto"/>
            <w:bottom w:val="none" w:sz="0" w:space="0" w:color="auto"/>
            <w:right w:val="none" w:sz="0" w:space="0" w:color="auto"/>
          </w:divBdr>
        </w:div>
      </w:divsChild>
    </w:div>
    <w:div w:id="1098133162">
      <w:bodyDiv w:val="1"/>
      <w:marLeft w:val="0"/>
      <w:marRight w:val="0"/>
      <w:marTop w:val="0"/>
      <w:marBottom w:val="0"/>
      <w:divBdr>
        <w:top w:val="none" w:sz="0" w:space="0" w:color="auto"/>
        <w:left w:val="none" w:sz="0" w:space="0" w:color="auto"/>
        <w:bottom w:val="none" w:sz="0" w:space="0" w:color="auto"/>
        <w:right w:val="none" w:sz="0" w:space="0" w:color="auto"/>
      </w:divBdr>
    </w:div>
    <w:div w:id="1274283894">
      <w:bodyDiv w:val="1"/>
      <w:marLeft w:val="0"/>
      <w:marRight w:val="0"/>
      <w:marTop w:val="0"/>
      <w:marBottom w:val="0"/>
      <w:divBdr>
        <w:top w:val="none" w:sz="0" w:space="0" w:color="auto"/>
        <w:left w:val="none" w:sz="0" w:space="0" w:color="auto"/>
        <w:bottom w:val="none" w:sz="0" w:space="0" w:color="auto"/>
        <w:right w:val="none" w:sz="0" w:space="0" w:color="auto"/>
      </w:divBdr>
    </w:div>
    <w:div w:id="1344042881">
      <w:bodyDiv w:val="1"/>
      <w:marLeft w:val="0"/>
      <w:marRight w:val="0"/>
      <w:marTop w:val="0"/>
      <w:marBottom w:val="0"/>
      <w:divBdr>
        <w:top w:val="none" w:sz="0" w:space="0" w:color="auto"/>
        <w:left w:val="none" w:sz="0" w:space="0" w:color="auto"/>
        <w:bottom w:val="none" w:sz="0" w:space="0" w:color="auto"/>
        <w:right w:val="none" w:sz="0" w:space="0" w:color="auto"/>
      </w:divBdr>
      <w:divsChild>
        <w:div w:id="1330251423">
          <w:marLeft w:val="446"/>
          <w:marRight w:val="0"/>
          <w:marTop w:val="120"/>
          <w:marBottom w:val="120"/>
          <w:divBdr>
            <w:top w:val="none" w:sz="0" w:space="0" w:color="auto"/>
            <w:left w:val="none" w:sz="0" w:space="0" w:color="auto"/>
            <w:bottom w:val="none" w:sz="0" w:space="0" w:color="auto"/>
            <w:right w:val="none" w:sz="0" w:space="0" w:color="auto"/>
          </w:divBdr>
        </w:div>
        <w:div w:id="502361177">
          <w:marLeft w:val="446"/>
          <w:marRight w:val="0"/>
          <w:marTop w:val="120"/>
          <w:marBottom w:val="120"/>
          <w:divBdr>
            <w:top w:val="none" w:sz="0" w:space="0" w:color="auto"/>
            <w:left w:val="none" w:sz="0" w:space="0" w:color="auto"/>
            <w:bottom w:val="none" w:sz="0" w:space="0" w:color="auto"/>
            <w:right w:val="none" w:sz="0" w:space="0" w:color="auto"/>
          </w:divBdr>
        </w:div>
        <w:div w:id="851460082">
          <w:marLeft w:val="446"/>
          <w:marRight w:val="0"/>
          <w:marTop w:val="120"/>
          <w:marBottom w:val="120"/>
          <w:divBdr>
            <w:top w:val="none" w:sz="0" w:space="0" w:color="auto"/>
            <w:left w:val="none" w:sz="0" w:space="0" w:color="auto"/>
            <w:bottom w:val="none" w:sz="0" w:space="0" w:color="auto"/>
            <w:right w:val="none" w:sz="0" w:space="0" w:color="auto"/>
          </w:divBdr>
        </w:div>
      </w:divsChild>
    </w:div>
    <w:div w:id="1435250896">
      <w:bodyDiv w:val="1"/>
      <w:marLeft w:val="0"/>
      <w:marRight w:val="0"/>
      <w:marTop w:val="0"/>
      <w:marBottom w:val="0"/>
      <w:divBdr>
        <w:top w:val="none" w:sz="0" w:space="0" w:color="auto"/>
        <w:left w:val="none" w:sz="0" w:space="0" w:color="auto"/>
        <w:bottom w:val="none" w:sz="0" w:space="0" w:color="auto"/>
        <w:right w:val="none" w:sz="0" w:space="0" w:color="auto"/>
      </w:divBdr>
      <w:divsChild>
        <w:div w:id="1820612072">
          <w:marLeft w:val="446"/>
          <w:marRight w:val="0"/>
          <w:marTop w:val="120"/>
          <w:marBottom w:val="120"/>
          <w:divBdr>
            <w:top w:val="none" w:sz="0" w:space="0" w:color="auto"/>
            <w:left w:val="none" w:sz="0" w:space="0" w:color="auto"/>
            <w:bottom w:val="none" w:sz="0" w:space="0" w:color="auto"/>
            <w:right w:val="none" w:sz="0" w:space="0" w:color="auto"/>
          </w:divBdr>
        </w:div>
        <w:div w:id="1943105082">
          <w:marLeft w:val="446"/>
          <w:marRight w:val="0"/>
          <w:marTop w:val="120"/>
          <w:marBottom w:val="120"/>
          <w:divBdr>
            <w:top w:val="none" w:sz="0" w:space="0" w:color="auto"/>
            <w:left w:val="none" w:sz="0" w:space="0" w:color="auto"/>
            <w:bottom w:val="none" w:sz="0" w:space="0" w:color="auto"/>
            <w:right w:val="none" w:sz="0" w:space="0" w:color="auto"/>
          </w:divBdr>
        </w:div>
        <w:div w:id="1549992442">
          <w:marLeft w:val="446"/>
          <w:marRight w:val="0"/>
          <w:marTop w:val="120"/>
          <w:marBottom w:val="120"/>
          <w:divBdr>
            <w:top w:val="none" w:sz="0" w:space="0" w:color="auto"/>
            <w:left w:val="none" w:sz="0" w:space="0" w:color="auto"/>
            <w:bottom w:val="none" w:sz="0" w:space="0" w:color="auto"/>
            <w:right w:val="none" w:sz="0" w:space="0" w:color="auto"/>
          </w:divBdr>
        </w:div>
      </w:divsChild>
    </w:div>
    <w:div w:id="1586720796">
      <w:bodyDiv w:val="1"/>
      <w:marLeft w:val="0"/>
      <w:marRight w:val="0"/>
      <w:marTop w:val="0"/>
      <w:marBottom w:val="0"/>
      <w:divBdr>
        <w:top w:val="none" w:sz="0" w:space="0" w:color="auto"/>
        <w:left w:val="none" w:sz="0" w:space="0" w:color="auto"/>
        <w:bottom w:val="none" w:sz="0" w:space="0" w:color="auto"/>
        <w:right w:val="none" w:sz="0" w:space="0" w:color="auto"/>
      </w:divBdr>
    </w:div>
    <w:div w:id="1667049061">
      <w:bodyDiv w:val="1"/>
      <w:marLeft w:val="0"/>
      <w:marRight w:val="0"/>
      <w:marTop w:val="0"/>
      <w:marBottom w:val="0"/>
      <w:divBdr>
        <w:top w:val="none" w:sz="0" w:space="0" w:color="auto"/>
        <w:left w:val="none" w:sz="0" w:space="0" w:color="auto"/>
        <w:bottom w:val="none" w:sz="0" w:space="0" w:color="auto"/>
        <w:right w:val="none" w:sz="0" w:space="0" w:color="auto"/>
      </w:divBdr>
    </w:div>
    <w:div w:id="1741947134">
      <w:bodyDiv w:val="1"/>
      <w:marLeft w:val="0"/>
      <w:marRight w:val="0"/>
      <w:marTop w:val="0"/>
      <w:marBottom w:val="0"/>
      <w:divBdr>
        <w:top w:val="none" w:sz="0" w:space="0" w:color="auto"/>
        <w:left w:val="none" w:sz="0" w:space="0" w:color="auto"/>
        <w:bottom w:val="none" w:sz="0" w:space="0" w:color="auto"/>
        <w:right w:val="none" w:sz="0" w:space="0" w:color="auto"/>
      </w:divBdr>
    </w:div>
    <w:div w:id="1788312919">
      <w:bodyDiv w:val="1"/>
      <w:marLeft w:val="0"/>
      <w:marRight w:val="0"/>
      <w:marTop w:val="0"/>
      <w:marBottom w:val="0"/>
      <w:divBdr>
        <w:top w:val="none" w:sz="0" w:space="0" w:color="auto"/>
        <w:left w:val="none" w:sz="0" w:space="0" w:color="auto"/>
        <w:bottom w:val="none" w:sz="0" w:space="0" w:color="auto"/>
        <w:right w:val="none" w:sz="0" w:space="0" w:color="auto"/>
      </w:divBdr>
    </w:div>
    <w:div w:id="2082555166">
      <w:bodyDiv w:val="1"/>
      <w:marLeft w:val="0"/>
      <w:marRight w:val="0"/>
      <w:marTop w:val="0"/>
      <w:marBottom w:val="0"/>
      <w:divBdr>
        <w:top w:val="none" w:sz="0" w:space="0" w:color="auto"/>
        <w:left w:val="none" w:sz="0" w:space="0" w:color="auto"/>
        <w:bottom w:val="none" w:sz="0" w:space="0" w:color="auto"/>
        <w:right w:val="none" w:sz="0" w:space="0" w:color="auto"/>
      </w:divBdr>
      <w:divsChild>
        <w:div w:id="626160225">
          <w:marLeft w:val="547"/>
          <w:marRight w:val="0"/>
          <w:marTop w:val="0"/>
          <w:marBottom w:val="160"/>
          <w:divBdr>
            <w:top w:val="none" w:sz="0" w:space="0" w:color="auto"/>
            <w:left w:val="none" w:sz="0" w:space="0" w:color="auto"/>
            <w:bottom w:val="none" w:sz="0" w:space="0" w:color="auto"/>
            <w:right w:val="none" w:sz="0" w:space="0" w:color="auto"/>
          </w:divBdr>
        </w:div>
        <w:div w:id="1578662858">
          <w:marLeft w:val="547"/>
          <w:marRight w:val="0"/>
          <w:marTop w:val="0"/>
          <w:marBottom w:val="160"/>
          <w:divBdr>
            <w:top w:val="none" w:sz="0" w:space="0" w:color="auto"/>
            <w:left w:val="none" w:sz="0" w:space="0" w:color="auto"/>
            <w:bottom w:val="none" w:sz="0" w:space="0" w:color="auto"/>
            <w:right w:val="none" w:sz="0" w:space="0" w:color="auto"/>
          </w:divBdr>
        </w:div>
        <w:div w:id="1076247833">
          <w:marLeft w:val="547"/>
          <w:marRight w:val="0"/>
          <w:marTop w:val="0"/>
          <w:marBottom w:val="160"/>
          <w:divBdr>
            <w:top w:val="none" w:sz="0" w:space="0" w:color="auto"/>
            <w:left w:val="none" w:sz="0" w:space="0" w:color="auto"/>
            <w:bottom w:val="none" w:sz="0" w:space="0" w:color="auto"/>
            <w:right w:val="none" w:sz="0" w:space="0" w:color="auto"/>
          </w:divBdr>
        </w:div>
        <w:div w:id="439421102">
          <w:marLeft w:val="547"/>
          <w:marRight w:val="0"/>
          <w:marTop w:val="0"/>
          <w:marBottom w:val="160"/>
          <w:divBdr>
            <w:top w:val="none" w:sz="0" w:space="0" w:color="auto"/>
            <w:left w:val="none" w:sz="0" w:space="0" w:color="auto"/>
            <w:bottom w:val="none" w:sz="0" w:space="0" w:color="auto"/>
            <w:right w:val="none" w:sz="0" w:space="0" w:color="auto"/>
          </w:divBdr>
        </w:div>
        <w:div w:id="1079399446">
          <w:marLeft w:val="547"/>
          <w:marRight w:val="0"/>
          <w:marTop w:val="0"/>
          <w:marBottom w:val="160"/>
          <w:divBdr>
            <w:top w:val="none" w:sz="0" w:space="0" w:color="auto"/>
            <w:left w:val="none" w:sz="0" w:space="0" w:color="auto"/>
            <w:bottom w:val="none" w:sz="0" w:space="0" w:color="auto"/>
            <w:right w:val="none" w:sz="0" w:space="0" w:color="auto"/>
          </w:divBdr>
        </w:div>
        <w:div w:id="1017198586">
          <w:marLeft w:val="547"/>
          <w:marRight w:val="0"/>
          <w:marTop w:val="0"/>
          <w:marBottom w:val="160"/>
          <w:divBdr>
            <w:top w:val="none" w:sz="0" w:space="0" w:color="auto"/>
            <w:left w:val="none" w:sz="0" w:space="0" w:color="auto"/>
            <w:bottom w:val="none" w:sz="0" w:space="0" w:color="auto"/>
            <w:right w:val="none" w:sz="0" w:space="0" w:color="auto"/>
          </w:divBdr>
        </w:div>
      </w:divsChild>
    </w:div>
    <w:div w:id="21332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pharmacies/how-pharmacies-can-help/?wt.mc_id=pharmacyfirst_General_phrase&amp;wt.tsrc=ppc&amp;gad_source=1&amp;gclid=Cj0KCQiA6Ou5BhCrARIsAPoTxrDY3gc0zyWhcIFimSpyaJxVXyTjc4J6wnYqHaOOGbzbsR5A2dFmHN0aAjryEALw_wcB&amp;gclsrc=aw.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berandnorthyorkshire.icb.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nyicb.communications@nhs.net" TargetMode="External"/><Relationship Id="rId4" Type="http://schemas.openxmlformats.org/officeDocument/2006/relationships/settings" Target="settings.xml"/><Relationship Id="rId9" Type="http://schemas.openxmlformats.org/officeDocument/2006/relationships/hyperlink" Target="http://www.nhs.uk/find-a-pharma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89124.3F7609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291A-6221-4AB6-8154-1BEB4B0C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Scarborough Borough Council</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LIVEEVENTORGANISER5, 42d (NHS NORTH YORKSHIRE CCG)</cp:lastModifiedBy>
  <cp:revision>26</cp:revision>
  <cp:lastPrinted>2019-08-09T10:35:00Z</cp:lastPrinted>
  <dcterms:created xsi:type="dcterms:W3CDTF">2022-07-06T09:53:00Z</dcterms:created>
  <dcterms:modified xsi:type="dcterms:W3CDTF">2024-11-18T11:49:00Z</dcterms:modified>
</cp:coreProperties>
</file>