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E6D20" w14:textId="77777777" w:rsidR="0079027D" w:rsidRDefault="0079027D" w:rsidP="009C7374">
      <w:pPr>
        <w:pStyle w:val="Heading1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Get winter ready</w:t>
      </w:r>
    </w:p>
    <w:p w14:paraId="5EFAB035" w14:textId="03E34A01" w:rsidR="001004C0" w:rsidRPr="00FD249C" w:rsidRDefault="001004C0" w:rsidP="00352BB7">
      <w:pPr>
        <w:pStyle w:val="NoSpacing"/>
        <w:spacing w:before="240" w:after="240"/>
      </w:pPr>
      <w:r>
        <w:t xml:space="preserve">We </w:t>
      </w:r>
      <w:r w:rsidRPr="00FD249C">
        <w:t xml:space="preserve">want to encourage people to </w:t>
      </w:r>
      <w:r>
        <w:t>prepare for the bank holiday weekend and</w:t>
      </w:r>
      <w:r w:rsidRPr="00FD249C">
        <w:t xml:space="preserve"> access NHS services</w:t>
      </w:r>
      <w:r>
        <w:t xml:space="preserve"> responsibly.</w:t>
      </w:r>
    </w:p>
    <w:p w14:paraId="0E57F264" w14:textId="26BD21A9" w:rsidR="001004C0" w:rsidRPr="001004C0" w:rsidRDefault="001004C0" w:rsidP="00352BB7">
      <w:pPr>
        <w:pStyle w:val="NoSpacing"/>
        <w:spacing w:after="240"/>
      </w:pPr>
      <w:r w:rsidRPr="00FD249C">
        <w:t xml:space="preserve">Please </w:t>
      </w:r>
      <w:r>
        <w:t>see our</w:t>
      </w:r>
      <w:r w:rsidRPr="00FD249C">
        <w:t xml:space="preserve"> suggested </w:t>
      </w:r>
      <w:r>
        <w:t>messages</w:t>
      </w:r>
      <w:r w:rsidRPr="00FD249C">
        <w:t xml:space="preserve"> and </w:t>
      </w:r>
      <w:r>
        <w:t>assets</w:t>
      </w:r>
      <w:r w:rsidRPr="00FD249C">
        <w:t xml:space="preserve"> </w:t>
      </w:r>
      <w:r>
        <w:t>which can be used</w:t>
      </w:r>
      <w:r w:rsidRPr="00FD249C">
        <w:t xml:space="preserve"> across </w:t>
      </w:r>
      <w:r>
        <w:t xml:space="preserve">social media, websites and digital screens. </w:t>
      </w:r>
    </w:p>
    <w:p w14:paraId="53894794" w14:textId="77777777" w:rsidR="0079027D" w:rsidRDefault="0079027D" w:rsidP="0079027D">
      <w:pPr>
        <w:pStyle w:val="NoSpacing"/>
      </w:pPr>
    </w:p>
    <w:p w14:paraId="279EE6C3" w14:textId="16077EAA" w:rsidR="0079027D" w:rsidRPr="0079027D" w:rsidRDefault="0079027D" w:rsidP="0079027D">
      <w:pPr>
        <w:pStyle w:val="NoSpacing"/>
        <w:spacing w:after="240"/>
        <w:rPr>
          <w:b/>
          <w:bCs/>
          <w:sz w:val="24"/>
          <w:szCs w:val="24"/>
        </w:rPr>
      </w:pPr>
      <w:r w:rsidRPr="0079027D">
        <w:rPr>
          <w:b/>
          <w:bCs/>
          <w:sz w:val="24"/>
          <w:szCs w:val="24"/>
        </w:rPr>
        <w:t>SOCIAL MEDIA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3"/>
        <w:gridCol w:w="2827"/>
        <w:gridCol w:w="3026"/>
      </w:tblGrid>
      <w:tr w:rsidR="00036AFA" w14:paraId="4901BD40" w14:textId="77777777" w:rsidTr="002413EF">
        <w:trPr>
          <w:trHeight w:val="324"/>
        </w:trPr>
        <w:tc>
          <w:tcPr>
            <w:tcW w:w="3199" w:type="dxa"/>
          </w:tcPr>
          <w:p w14:paraId="0AA5D51B" w14:textId="3D144C1C" w:rsidR="009707D2" w:rsidRPr="009707D2" w:rsidRDefault="00A80E2D" w:rsidP="00483D3A">
            <w:pPr>
              <w:rPr>
                <w:rFonts w:cstheme="minorHAnsi"/>
                <w:b/>
                <w:color w:val="0F1419"/>
              </w:rPr>
            </w:pPr>
            <w:r>
              <w:rPr>
                <w:rFonts w:cstheme="minorHAnsi"/>
                <w:b/>
                <w:color w:val="0F1419"/>
              </w:rPr>
              <w:t>Image</w:t>
            </w:r>
          </w:p>
        </w:tc>
        <w:tc>
          <w:tcPr>
            <w:tcW w:w="2963" w:type="dxa"/>
          </w:tcPr>
          <w:p w14:paraId="16ED1965" w14:textId="77777777" w:rsidR="009707D2" w:rsidRPr="009707D2" w:rsidRDefault="009707D2" w:rsidP="00D0139B">
            <w:pPr>
              <w:rPr>
                <w:rFonts w:cstheme="minorHAnsi"/>
                <w:b/>
                <w:szCs w:val="16"/>
              </w:rPr>
            </w:pPr>
            <w:r>
              <w:rPr>
                <w:rFonts w:cstheme="minorHAnsi"/>
                <w:b/>
                <w:szCs w:val="16"/>
              </w:rPr>
              <w:t>Suggested message</w:t>
            </w:r>
          </w:p>
        </w:tc>
        <w:tc>
          <w:tcPr>
            <w:tcW w:w="3080" w:type="dxa"/>
          </w:tcPr>
          <w:p w14:paraId="20F3EE17" w14:textId="77777777" w:rsidR="009707D2" w:rsidRPr="009707D2" w:rsidRDefault="009707D2" w:rsidP="00D0139B">
            <w:pPr>
              <w:rPr>
                <w:rFonts w:ascii="Calibri" w:hAnsi="Calibri" w:cs="Calibri"/>
                <w:b/>
                <w:color w:val="0563C1"/>
              </w:rPr>
            </w:pPr>
            <w:r w:rsidRPr="009707D2">
              <w:rPr>
                <w:rFonts w:ascii="Calibri" w:hAnsi="Calibri" w:cs="Calibri"/>
                <w:b/>
              </w:rPr>
              <w:t>Link</w:t>
            </w:r>
            <w:r w:rsidR="004531ED">
              <w:rPr>
                <w:rFonts w:ascii="Calibri" w:hAnsi="Calibri" w:cs="Calibri"/>
                <w:b/>
              </w:rPr>
              <w:t xml:space="preserve"> to include</w:t>
            </w:r>
          </w:p>
        </w:tc>
      </w:tr>
      <w:tr w:rsidR="00DA3305" w14:paraId="22F7F496" w14:textId="77777777" w:rsidTr="002413EF">
        <w:trPr>
          <w:trHeight w:val="2523"/>
        </w:trPr>
        <w:tc>
          <w:tcPr>
            <w:tcW w:w="3199" w:type="dxa"/>
          </w:tcPr>
          <w:p w14:paraId="39AD5D1B" w14:textId="77777777" w:rsidR="00DA3305" w:rsidRDefault="00DA3305" w:rsidP="00483D3A">
            <w:pPr>
              <w:rPr>
                <w:rFonts w:cstheme="minorHAnsi"/>
                <w:color w:val="0F1419"/>
              </w:rPr>
            </w:pPr>
            <w:r>
              <w:rPr>
                <w:rFonts w:cstheme="minorHAnsi"/>
                <w:noProof/>
                <w:color w:val="0F1419"/>
              </w:rPr>
              <w:drawing>
                <wp:inline distT="0" distB="0" distL="0" distR="0" wp14:anchorId="6A8BEC23" wp14:editId="7326749D">
                  <wp:extent cx="1657828" cy="932528"/>
                  <wp:effectExtent l="0" t="0" r="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828" cy="932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C6125F" w14:textId="6A602BD4" w:rsidR="00FA58D0" w:rsidRPr="00D0139B" w:rsidRDefault="00FA58D0" w:rsidP="00483D3A">
            <w:pPr>
              <w:rPr>
                <w:rFonts w:cstheme="minorHAnsi"/>
                <w:color w:val="0F1419"/>
              </w:rPr>
            </w:pPr>
            <w:r>
              <w:rPr>
                <w:rFonts w:cstheme="minorHAnsi"/>
                <w:color w:val="0F1419"/>
              </w:rPr>
              <w:t>Medicine cabinet</w:t>
            </w:r>
          </w:p>
        </w:tc>
        <w:tc>
          <w:tcPr>
            <w:tcW w:w="2963" w:type="dxa"/>
          </w:tcPr>
          <w:p w14:paraId="082BF9C6" w14:textId="26A32988" w:rsidR="00DA3305" w:rsidRDefault="003E0190" w:rsidP="00DE1E94">
            <w:r>
              <w:t xml:space="preserve">Get ready for Christmas and New Year.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384"/>
                </mc:Choice>
                <mc:Fallback>
                  <w:t>🎄</w:t>
                </mc:Fallback>
              </mc:AlternateContent>
            </w:r>
          </w:p>
          <w:p w14:paraId="1A19DFA6" w14:textId="77777777" w:rsidR="00DA3305" w:rsidRDefault="00DA3305" w:rsidP="00DE1E94"/>
          <w:p w14:paraId="5B11A37C" w14:textId="77777777" w:rsidR="00825642" w:rsidRDefault="00825642" w:rsidP="00825642">
            <w:r w:rsidRPr="009C7374">
              <w:t xml:space="preserve">Add </w:t>
            </w:r>
            <w:r>
              <w:t>basic remedies to your</w:t>
            </w:r>
            <w:r w:rsidRPr="009C7374">
              <w:t xml:space="preserve"> </w:t>
            </w:r>
            <w:r>
              <w:t>shopping</w:t>
            </w:r>
            <w:r w:rsidRPr="009C7374">
              <w:t xml:space="preserve"> list </w:t>
            </w:r>
            <w:r>
              <w:t>so you can treat common illnesses and ailments at home</w:t>
            </w:r>
            <w:r w:rsidRPr="009C7374">
              <w:t>.</w:t>
            </w:r>
          </w:p>
          <w:p w14:paraId="4EB9C3DB" w14:textId="77777777" w:rsidR="00825642" w:rsidRDefault="00825642" w:rsidP="00825642"/>
          <w:p w14:paraId="479B9368" w14:textId="77777777" w:rsidR="00825642" w:rsidRDefault="00825642" w:rsidP="00825642">
            <w:r>
              <w:t xml:space="preserve">More info </w:t>
            </w:r>
            <w:r>
              <w:rPr>
                <w:rFonts w:ascii="Segoe UI Symbol" w:hAnsi="Segoe UI Symbol" w:cs="Segoe UI Symbol"/>
              </w:rPr>
              <w:t>➡️</w:t>
            </w:r>
            <w:r>
              <w:t xml:space="preserve"> [Link]</w:t>
            </w:r>
          </w:p>
          <w:p w14:paraId="44383578" w14:textId="65E2A043" w:rsidR="00DA3305" w:rsidRPr="00D45663" w:rsidRDefault="00DA3305" w:rsidP="00DE1E94"/>
        </w:tc>
        <w:tc>
          <w:tcPr>
            <w:tcW w:w="3080" w:type="dxa"/>
          </w:tcPr>
          <w:p w14:paraId="3B6814EF" w14:textId="746220B3" w:rsidR="00DA3305" w:rsidRPr="00406032" w:rsidRDefault="00244196" w:rsidP="00D0139B">
            <w:hyperlink r:id="rId12" w:history="1">
              <w:r w:rsidRPr="00244196">
                <w:rPr>
                  <w:rStyle w:val="Hyperlink"/>
                  <w:rFonts w:cstheme="minorHAnsi"/>
                </w:rPr>
                <w:t>letsgetbetter.co.uk/bank-holiday</w:t>
              </w:r>
            </w:hyperlink>
          </w:p>
        </w:tc>
      </w:tr>
      <w:tr w:rsidR="00DA3305" w14:paraId="73C39446" w14:textId="77777777" w:rsidTr="002413EF">
        <w:trPr>
          <w:trHeight w:val="2523"/>
        </w:trPr>
        <w:tc>
          <w:tcPr>
            <w:tcW w:w="3199" w:type="dxa"/>
          </w:tcPr>
          <w:p w14:paraId="7A07B5C8" w14:textId="77777777" w:rsidR="00DA3305" w:rsidRDefault="002F4E63" w:rsidP="00483D3A">
            <w:pPr>
              <w:rPr>
                <w:rFonts w:cstheme="minorHAnsi"/>
                <w:color w:val="0F1419"/>
              </w:rPr>
            </w:pPr>
            <w:r>
              <w:rPr>
                <w:rFonts w:cstheme="minorHAnsi"/>
                <w:noProof/>
                <w:color w:val="0F1419"/>
              </w:rPr>
              <w:drawing>
                <wp:inline distT="0" distB="0" distL="0" distR="0" wp14:anchorId="30894AC8" wp14:editId="0A081D13">
                  <wp:extent cx="1657828" cy="932528"/>
                  <wp:effectExtent l="0" t="0" r="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828" cy="932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00763F" w14:textId="2A42A5B5" w:rsidR="00FA58D0" w:rsidRDefault="00FA58D0" w:rsidP="00483D3A">
            <w:pPr>
              <w:rPr>
                <w:rFonts w:cstheme="minorHAnsi"/>
                <w:color w:val="0F1419"/>
              </w:rPr>
            </w:pPr>
            <w:r>
              <w:rPr>
                <w:rFonts w:cstheme="minorHAnsi"/>
                <w:color w:val="0F1419"/>
              </w:rPr>
              <w:t>NHS 111</w:t>
            </w:r>
          </w:p>
          <w:p w14:paraId="1D6ED737" w14:textId="1029D97D" w:rsidR="0079027D" w:rsidRPr="009707D2" w:rsidRDefault="0079027D" w:rsidP="00483D3A">
            <w:pPr>
              <w:rPr>
                <w:rFonts w:cstheme="minorHAnsi"/>
                <w:color w:val="0F1419"/>
              </w:rPr>
            </w:pPr>
          </w:p>
        </w:tc>
        <w:tc>
          <w:tcPr>
            <w:tcW w:w="2963" w:type="dxa"/>
          </w:tcPr>
          <w:p w14:paraId="12210CB0" w14:textId="77777777" w:rsidR="00094BC2" w:rsidRDefault="00094BC2" w:rsidP="00094BC2">
            <w:r w:rsidRPr="009E385E">
              <w:t xml:space="preserve">For non-emergency medical advice, NHS 111 </w:t>
            </w:r>
            <w:r>
              <w:t>is</w:t>
            </w:r>
            <w:r w:rsidRPr="009E385E">
              <w:t xml:space="preserve"> available 24/7.</w:t>
            </w:r>
            <w:r>
              <w:t xml:space="preserve">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0E"/>
                </mc:Choice>
                <mc:Fallback>
                  <w:t>☎</w:t>
                </mc:Fallback>
              </mc:AlternateContent>
            </w:r>
            <w:r>
              <w:t>️</w:t>
            </w:r>
          </w:p>
          <w:p w14:paraId="18F06FDE" w14:textId="77777777" w:rsidR="00094BC2" w:rsidRDefault="00094BC2" w:rsidP="00094BC2"/>
          <w:p w14:paraId="5B004667" w14:textId="77777777" w:rsidR="00094BC2" w:rsidRDefault="00094BC2" w:rsidP="00094BC2">
            <w:r w:rsidRPr="009E385E">
              <w:t>Trained medical professionals can provide guidance on the most appropriate medical care.</w:t>
            </w:r>
          </w:p>
          <w:p w14:paraId="3499C472" w14:textId="77777777" w:rsidR="00094BC2" w:rsidRDefault="00094BC2" w:rsidP="00094BC2">
            <w:pPr>
              <w:rPr>
                <w:noProof/>
              </w:rPr>
            </w:pPr>
          </w:p>
          <w:p w14:paraId="0A1219E4" w14:textId="77777777" w:rsidR="00094BC2" w:rsidRDefault="00094BC2" w:rsidP="00094BC2">
            <w:r>
              <w:rPr>
                <w:noProof/>
              </w:rPr>
              <w:t xml:space="preserve">Find out </w:t>
            </w:r>
            <w:r>
              <w:t xml:space="preserve">more </w:t>
            </w:r>
            <w:r>
              <w:rPr>
                <w:rFonts w:ascii="Segoe UI Symbol" w:hAnsi="Segoe UI Symbol" w:cs="Segoe UI Symbol"/>
              </w:rPr>
              <w:t>➡️</w:t>
            </w:r>
            <w:r>
              <w:t xml:space="preserve"> [Link]</w:t>
            </w:r>
          </w:p>
          <w:p w14:paraId="09436600" w14:textId="39C6DB5D" w:rsidR="003A37A7" w:rsidRPr="00D0139B" w:rsidRDefault="003A37A7" w:rsidP="00B31D30">
            <w:pPr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</w:tc>
        <w:tc>
          <w:tcPr>
            <w:tcW w:w="3080" w:type="dxa"/>
          </w:tcPr>
          <w:p w14:paraId="79ACC30C" w14:textId="1508EA7E" w:rsidR="00DA3305" w:rsidRDefault="00244196" w:rsidP="00176426">
            <w:hyperlink r:id="rId14" w:history="1">
              <w:r w:rsidRPr="00244196">
                <w:rPr>
                  <w:rStyle w:val="Hyperlink"/>
                  <w:rFonts w:cstheme="minorHAnsi"/>
                </w:rPr>
                <w:t>letsgetbetter.co.uk/bank-holiday</w:t>
              </w:r>
            </w:hyperlink>
          </w:p>
        </w:tc>
      </w:tr>
      <w:tr w:rsidR="00DA3305" w14:paraId="6320FC13" w14:textId="77777777" w:rsidTr="002413EF">
        <w:trPr>
          <w:trHeight w:val="2523"/>
        </w:trPr>
        <w:tc>
          <w:tcPr>
            <w:tcW w:w="3199" w:type="dxa"/>
          </w:tcPr>
          <w:p w14:paraId="6187C022" w14:textId="77777777" w:rsidR="00DA3305" w:rsidRDefault="002F4E63" w:rsidP="00BA1948">
            <w:pPr>
              <w:rPr>
                <w:rFonts w:cstheme="minorHAnsi"/>
                <w:color w:val="0F1419"/>
                <w:sz w:val="23"/>
                <w:szCs w:val="23"/>
              </w:rPr>
            </w:pPr>
            <w:r>
              <w:rPr>
                <w:rFonts w:cstheme="minorHAnsi"/>
                <w:noProof/>
                <w:color w:val="0F1419"/>
              </w:rPr>
              <w:drawing>
                <wp:inline distT="0" distB="0" distL="0" distR="0" wp14:anchorId="40E945A4" wp14:editId="1DC78363">
                  <wp:extent cx="1657828" cy="932528"/>
                  <wp:effectExtent l="0" t="0" r="0" b="12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828" cy="932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1C3771" w14:textId="10B8359B" w:rsidR="00FA58D0" w:rsidRPr="009707D2" w:rsidRDefault="00FA58D0" w:rsidP="00BA1948">
            <w:pPr>
              <w:rPr>
                <w:rFonts w:cstheme="minorHAnsi"/>
                <w:color w:val="0F1419"/>
                <w:sz w:val="23"/>
                <w:szCs w:val="23"/>
              </w:rPr>
            </w:pPr>
            <w:r>
              <w:rPr>
                <w:rFonts w:cstheme="minorHAnsi"/>
                <w:color w:val="0F1419"/>
                <w:sz w:val="23"/>
                <w:szCs w:val="23"/>
              </w:rPr>
              <w:t>Mental health</w:t>
            </w:r>
          </w:p>
        </w:tc>
        <w:tc>
          <w:tcPr>
            <w:tcW w:w="2963" w:type="dxa"/>
          </w:tcPr>
          <w:p w14:paraId="509B449A" w14:textId="77777777" w:rsidR="000A3129" w:rsidRDefault="000A3129" w:rsidP="000A3129">
            <w:r>
              <w:t>Whatever you might be going through, support services are available.</w:t>
            </w:r>
          </w:p>
          <w:p w14:paraId="6FA3AB39" w14:textId="77777777" w:rsidR="000A3129" w:rsidRDefault="000A3129" w:rsidP="000A3129"/>
          <w:p w14:paraId="74EC9D65" w14:textId="77777777" w:rsidR="000A3129" w:rsidRDefault="000A3129" w:rsidP="000A3129">
            <w:r>
              <w:t>If you need help for a mental health crisis or emergency, get expert advice and assessment.</w:t>
            </w:r>
          </w:p>
          <w:p w14:paraId="345F16EA" w14:textId="77777777" w:rsidR="000A3129" w:rsidRDefault="000A3129" w:rsidP="000A3129"/>
          <w:p w14:paraId="3EFEE626" w14:textId="77777777" w:rsidR="000A3129" w:rsidRDefault="000A3129" w:rsidP="000A3129">
            <w:r>
              <w:t>More info</w:t>
            </w:r>
            <w:r>
              <w:rPr>
                <w:rFonts w:ascii="Segoe UI Symbol" w:hAnsi="Segoe UI Symbol" w:cs="Segoe UI Symbol"/>
              </w:rPr>
              <w:t xml:space="preserve"> ➡️</w:t>
            </w:r>
            <w:r>
              <w:t xml:space="preserve"> [Link]</w:t>
            </w:r>
          </w:p>
          <w:p w14:paraId="3D42E214" w14:textId="52D036E6" w:rsidR="003A37A7" w:rsidRDefault="003A37A7" w:rsidP="00B31D30">
            <w:pPr>
              <w:rPr>
                <w:noProof/>
              </w:rPr>
            </w:pPr>
          </w:p>
        </w:tc>
        <w:tc>
          <w:tcPr>
            <w:tcW w:w="3080" w:type="dxa"/>
          </w:tcPr>
          <w:p w14:paraId="49E7F7FA" w14:textId="56FEA66F" w:rsidR="00DA3305" w:rsidRPr="003D6D2F" w:rsidRDefault="00244196" w:rsidP="00483D3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6" w:history="1">
              <w:r w:rsidRPr="00244196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letsgetbetter.co.uk/bank-holiday</w:t>
              </w:r>
            </w:hyperlink>
          </w:p>
        </w:tc>
      </w:tr>
      <w:tr w:rsidR="009C7374" w14:paraId="0B53AD39" w14:textId="77777777" w:rsidTr="002413EF">
        <w:trPr>
          <w:trHeight w:val="2523"/>
        </w:trPr>
        <w:tc>
          <w:tcPr>
            <w:tcW w:w="3199" w:type="dxa"/>
          </w:tcPr>
          <w:p w14:paraId="05948F19" w14:textId="77777777" w:rsidR="009C7374" w:rsidRDefault="009C7374" w:rsidP="00BA1948">
            <w:pPr>
              <w:rPr>
                <w:rFonts w:cstheme="minorHAnsi"/>
                <w:noProof/>
                <w:color w:val="0F1419"/>
              </w:rPr>
            </w:pPr>
            <w:r>
              <w:rPr>
                <w:rFonts w:cstheme="minorHAnsi"/>
                <w:noProof/>
                <w:color w:val="0F1419"/>
              </w:rPr>
              <w:lastRenderedPageBreak/>
              <w:drawing>
                <wp:inline distT="0" distB="0" distL="0" distR="0" wp14:anchorId="6008A0D3" wp14:editId="439E7A0A">
                  <wp:extent cx="1657828" cy="932528"/>
                  <wp:effectExtent l="0" t="0" r="0" b="1270"/>
                  <wp:docPr id="1398663666" name="Picture 139866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663666" name="Picture 1398663666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828" cy="932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82A69D" w14:textId="7B66F4F0" w:rsidR="00FA58D0" w:rsidRDefault="00FA58D0" w:rsidP="00BA1948">
            <w:pPr>
              <w:rPr>
                <w:rFonts w:cstheme="minorHAnsi"/>
                <w:noProof/>
                <w:color w:val="0F1419"/>
              </w:rPr>
            </w:pPr>
            <w:r>
              <w:rPr>
                <w:rFonts w:cstheme="minorHAnsi"/>
                <w:noProof/>
                <w:color w:val="0F1419"/>
              </w:rPr>
              <w:t>Dental emergency</w:t>
            </w:r>
          </w:p>
          <w:p w14:paraId="73226173" w14:textId="038352B5" w:rsidR="009C7374" w:rsidRDefault="009C7374" w:rsidP="00BA1948">
            <w:pPr>
              <w:rPr>
                <w:rFonts w:cstheme="minorHAnsi"/>
                <w:noProof/>
                <w:color w:val="0F1419"/>
              </w:rPr>
            </w:pPr>
          </w:p>
        </w:tc>
        <w:tc>
          <w:tcPr>
            <w:tcW w:w="2963" w:type="dxa"/>
          </w:tcPr>
          <w:p w14:paraId="1ACACC90" w14:textId="77777777" w:rsidR="0096407A" w:rsidRDefault="0096407A" w:rsidP="0096407A">
            <w:r>
              <w:t>Access an</w:t>
            </w:r>
            <w:r w:rsidRPr="00C712CE">
              <w:t xml:space="preserve"> NHS dentist </w:t>
            </w:r>
            <w:r>
              <w:t xml:space="preserve">out-of-hours or in an </w:t>
            </w:r>
            <w:r w:rsidRPr="00C712CE">
              <w:t>emergency</w:t>
            </w:r>
            <w:r>
              <w:t xml:space="preserve">.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9B7"/>
                </mc:Choice>
                <mc:Fallback>
                  <w:t>🦷</w:t>
                </mc:Fallback>
              </mc:AlternateContent>
            </w:r>
          </w:p>
          <w:p w14:paraId="71166236" w14:textId="77777777" w:rsidR="0096407A" w:rsidRDefault="0096407A" w:rsidP="0096407A"/>
          <w:p w14:paraId="02C2B0C6" w14:textId="77777777" w:rsidR="0096407A" w:rsidRDefault="0096407A" w:rsidP="0096407A">
            <w:r w:rsidRPr="006C4D71">
              <w:t xml:space="preserve">NHS 111 </w:t>
            </w:r>
            <w:r>
              <w:t>can provide</w:t>
            </w:r>
            <w:r w:rsidRPr="006C4D71">
              <w:t xml:space="preserve"> advice and arrange an appointment if you </w:t>
            </w:r>
            <w:r>
              <w:t>need urgent treatment.</w:t>
            </w:r>
          </w:p>
          <w:p w14:paraId="020458DA" w14:textId="77777777" w:rsidR="0096407A" w:rsidRDefault="0096407A" w:rsidP="0096407A"/>
          <w:p w14:paraId="7BD14A28" w14:textId="77777777" w:rsidR="0096407A" w:rsidRDefault="0096407A" w:rsidP="0096407A">
            <w:r>
              <w:t xml:space="preserve">Find out more </w:t>
            </w:r>
            <w:r>
              <w:rPr>
                <w:rFonts w:ascii="Segoe UI Symbol" w:hAnsi="Segoe UI Symbol" w:cs="Segoe UI Symbol"/>
              </w:rPr>
              <w:t>➡️</w:t>
            </w:r>
            <w:r>
              <w:t xml:space="preserve"> [Link]</w:t>
            </w:r>
          </w:p>
          <w:p w14:paraId="09016DBE" w14:textId="4D74F43E" w:rsidR="009C7374" w:rsidRDefault="009C7374" w:rsidP="009E385E"/>
        </w:tc>
        <w:tc>
          <w:tcPr>
            <w:tcW w:w="3080" w:type="dxa"/>
          </w:tcPr>
          <w:p w14:paraId="16DBDA55" w14:textId="0243DD33" w:rsidR="009C7374" w:rsidRDefault="00244196" w:rsidP="00483D3A">
            <w:pPr>
              <w:pStyle w:val="paragraph"/>
              <w:spacing w:before="0" w:beforeAutospacing="0" w:after="0" w:afterAutospacing="0"/>
              <w:textAlignment w:val="baseline"/>
            </w:pPr>
            <w:hyperlink r:id="rId18" w:history="1">
              <w:r w:rsidRPr="00244196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letsgetbetter.co.uk/bank-holiday</w:t>
              </w:r>
            </w:hyperlink>
          </w:p>
        </w:tc>
      </w:tr>
      <w:tr w:rsidR="009C7374" w14:paraId="5B4785B8" w14:textId="77777777" w:rsidTr="002413EF">
        <w:trPr>
          <w:trHeight w:val="2523"/>
        </w:trPr>
        <w:tc>
          <w:tcPr>
            <w:tcW w:w="3199" w:type="dxa"/>
          </w:tcPr>
          <w:p w14:paraId="23B4744D" w14:textId="77777777" w:rsidR="009C7374" w:rsidRDefault="009C7374" w:rsidP="00BA1948">
            <w:pPr>
              <w:rPr>
                <w:rFonts w:cstheme="minorHAnsi"/>
                <w:noProof/>
                <w:color w:val="0F1419"/>
              </w:rPr>
            </w:pPr>
            <w:r>
              <w:rPr>
                <w:rFonts w:cstheme="minorHAnsi"/>
                <w:noProof/>
                <w:color w:val="0F1419"/>
              </w:rPr>
              <w:drawing>
                <wp:inline distT="0" distB="0" distL="0" distR="0" wp14:anchorId="1624AB73" wp14:editId="59C55771">
                  <wp:extent cx="1657828" cy="932528"/>
                  <wp:effectExtent l="0" t="0" r="0" b="1270"/>
                  <wp:docPr id="1739986029" name="Picture 1739986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9986029" name="Picture 1739986029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828" cy="932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7AE93C" w14:textId="6DF7229E" w:rsidR="00FA58D0" w:rsidRDefault="00FA58D0" w:rsidP="00BA1948">
            <w:pPr>
              <w:rPr>
                <w:rFonts w:cstheme="minorHAnsi"/>
                <w:noProof/>
                <w:color w:val="0F1419"/>
              </w:rPr>
            </w:pPr>
            <w:r>
              <w:rPr>
                <w:rFonts w:cstheme="minorHAnsi"/>
                <w:noProof/>
                <w:color w:val="0F1419"/>
              </w:rPr>
              <w:t>Repeat prescription</w:t>
            </w:r>
          </w:p>
          <w:p w14:paraId="47E8747F" w14:textId="04A0568A" w:rsidR="009C7374" w:rsidRDefault="009C7374" w:rsidP="00BA1948">
            <w:pPr>
              <w:rPr>
                <w:rFonts w:cstheme="minorHAnsi"/>
                <w:noProof/>
                <w:color w:val="0F1419"/>
              </w:rPr>
            </w:pPr>
          </w:p>
        </w:tc>
        <w:tc>
          <w:tcPr>
            <w:tcW w:w="2963" w:type="dxa"/>
          </w:tcPr>
          <w:p w14:paraId="0C0F578D" w14:textId="77777777" w:rsidR="0096407A" w:rsidRDefault="0096407A" w:rsidP="0096407A">
            <w:r>
              <w:t xml:space="preserve">Get ready for the festive period.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C4"/>
                </mc:Choice>
                <mc:Fallback>
                  <w:t>⛄</w:t>
                </mc:Fallback>
              </mc:AlternateContent>
            </w:r>
          </w:p>
          <w:p w14:paraId="0DF071DB" w14:textId="77777777" w:rsidR="009C7374" w:rsidRDefault="009C7374" w:rsidP="003A37A7"/>
          <w:p w14:paraId="60F41824" w14:textId="77777777" w:rsidR="00304B2D" w:rsidRDefault="00304B2D" w:rsidP="00304B2D">
            <w:r>
              <w:t>P</w:t>
            </w:r>
            <w:r w:rsidRPr="003E0190">
              <w:t>harmacy processing times may be slightly longer</w:t>
            </w:r>
            <w:r>
              <w:t xml:space="preserve"> at this time of year. Don’t </w:t>
            </w:r>
            <w:r w:rsidRPr="003E0190">
              <w:t>delay ordering or collecting repeat prescriptions</w:t>
            </w:r>
            <w:r>
              <w:t>.</w:t>
            </w:r>
          </w:p>
          <w:p w14:paraId="0F4EFCD7" w14:textId="77777777" w:rsidR="00304B2D" w:rsidRDefault="00304B2D" w:rsidP="00304B2D"/>
          <w:p w14:paraId="64467CD3" w14:textId="77777777" w:rsidR="00304B2D" w:rsidRDefault="00304B2D" w:rsidP="00304B2D">
            <w:r>
              <w:t xml:space="preserve">Find out more </w:t>
            </w:r>
            <w:r>
              <w:rPr>
                <w:rFonts w:ascii="Segoe UI Symbol" w:hAnsi="Segoe UI Symbol" w:cs="Segoe UI Symbol"/>
              </w:rPr>
              <w:t xml:space="preserve">➡️ </w:t>
            </w:r>
            <w:r>
              <w:t>[LINK]</w:t>
            </w:r>
          </w:p>
          <w:p w14:paraId="3BC9FCAF" w14:textId="4F253163" w:rsidR="00244196" w:rsidRDefault="00244196" w:rsidP="003A37A7"/>
        </w:tc>
        <w:tc>
          <w:tcPr>
            <w:tcW w:w="3080" w:type="dxa"/>
          </w:tcPr>
          <w:p w14:paraId="4EEFA987" w14:textId="3B3E84CA" w:rsidR="009C7374" w:rsidRPr="00244196" w:rsidRDefault="00244196" w:rsidP="00483D3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hyperlink r:id="rId20" w:history="1">
              <w:r w:rsidRPr="00244196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letsgetbetter.co.uk/bank-holiday</w:t>
              </w:r>
            </w:hyperlink>
          </w:p>
        </w:tc>
      </w:tr>
      <w:tr w:rsidR="00304B2D" w14:paraId="7B9AD56D" w14:textId="77777777" w:rsidTr="002413EF">
        <w:trPr>
          <w:trHeight w:val="2523"/>
        </w:trPr>
        <w:tc>
          <w:tcPr>
            <w:tcW w:w="3199" w:type="dxa"/>
          </w:tcPr>
          <w:p w14:paraId="10C46214" w14:textId="77777777" w:rsidR="00304B2D" w:rsidRDefault="00304B2D" w:rsidP="00BA1948">
            <w:pPr>
              <w:rPr>
                <w:rFonts w:cstheme="minorHAnsi"/>
                <w:noProof/>
                <w:color w:val="0F1419"/>
              </w:rPr>
            </w:pPr>
            <w:r>
              <w:rPr>
                <w:rFonts w:cstheme="minorHAnsi"/>
                <w:noProof/>
                <w:color w:val="0F1419"/>
              </w:rPr>
              <w:drawing>
                <wp:inline distT="0" distB="0" distL="0" distR="0" wp14:anchorId="70CA1E1C" wp14:editId="02AF2FEC">
                  <wp:extent cx="1657827" cy="932528"/>
                  <wp:effectExtent l="0" t="0" r="0" b="1270"/>
                  <wp:docPr id="970206204" name="Picture 970206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206204" name="Picture 970206204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827" cy="932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2B5800" w14:textId="634FE69C" w:rsidR="00FA58D0" w:rsidRDefault="00FA58D0" w:rsidP="00BA1948">
            <w:pPr>
              <w:rPr>
                <w:rFonts w:cstheme="minorHAnsi"/>
                <w:noProof/>
                <w:color w:val="0F1419"/>
              </w:rPr>
            </w:pPr>
            <w:r>
              <w:rPr>
                <w:rFonts w:cstheme="minorHAnsi"/>
                <w:noProof/>
                <w:color w:val="0F1419"/>
              </w:rPr>
              <w:t>999</w:t>
            </w:r>
          </w:p>
        </w:tc>
        <w:tc>
          <w:tcPr>
            <w:tcW w:w="2963" w:type="dxa"/>
          </w:tcPr>
          <w:p w14:paraId="6CBE52FD" w14:textId="77777777" w:rsidR="002E23FD" w:rsidRDefault="002E23FD" w:rsidP="002E23FD">
            <w:r w:rsidRPr="000264C5">
              <w:t xml:space="preserve">In </w:t>
            </w:r>
            <w:r>
              <w:t>a life-threatening</w:t>
            </w:r>
            <w:r w:rsidRPr="000264C5">
              <w:t xml:space="preserve"> emergenc</w:t>
            </w:r>
            <w:r>
              <w:t>y,</w:t>
            </w:r>
            <w:r w:rsidRPr="000264C5">
              <w:t xml:space="preserve"> do not hesitate to call 999 or go to the nearest </w:t>
            </w:r>
            <w:r>
              <w:t>A&amp;E</w:t>
            </w:r>
            <w:r w:rsidRPr="000264C5">
              <w:t>.</w:t>
            </w:r>
          </w:p>
          <w:p w14:paraId="5C8292EB" w14:textId="77777777" w:rsidR="002E23FD" w:rsidRDefault="002E23FD" w:rsidP="002E23FD"/>
          <w:p w14:paraId="184B2780" w14:textId="77777777" w:rsidR="002E23FD" w:rsidRDefault="002E23FD" w:rsidP="002E23FD">
            <w:r w:rsidRPr="006E46D4">
              <w:t>If you're not sure what to do, NHS 111 can help</w:t>
            </w:r>
            <w:r>
              <w:t>.</w:t>
            </w:r>
          </w:p>
          <w:p w14:paraId="16372315" w14:textId="77777777" w:rsidR="002E23FD" w:rsidRDefault="002E23FD" w:rsidP="002E23FD"/>
          <w:p w14:paraId="5C499E57" w14:textId="77777777" w:rsidR="002E23FD" w:rsidRDefault="002E23FD" w:rsidP="002E23FD">
            <w:r>
              <w:t xml:space="preserve">More info </w:t>
            </w:r>
            <w:r>
              <w:rPr>
                <w:rFonts w:ascii="Segoe UI Symbol" w:hAnsi="Segoe UI Symbol" w:cs="Segoe UI Symbol"/>
              </w:rPr>
              <w:t xml:space="preserve">➡️ </w:t>
            </w:r>
            <w:r>
              <w:t>[LINK]</w:t>
            </w:r>
          </w:p>
          <w:p w14:paraId="0CDBAFC0" w14:textId="77777777" w:rsidR="00304B2D" w:rsidRDefault="00304B2D" w:rsidP="0096407A"/>
        </w:tc>
        <w:tc>
          <w:tcPr>
            <w:tcW w:w="3080" w:type="dxa"/>
          </w:tcPr>
          <w:p w14:paraId="62F2119E" w14:textId="3409F629" w:rsidR="00304B2D" w:rsidRDefault="002E23FD" w:rsidP="00483D3A">
            <w:pPr>
              <w:pStyle w:val="paragraph"/>
              <w:spacing w:before="0" w:beforeAutospacing="0" w:after="0" w:afterAutospacing="0"/>
              <w:textAlignment w:val="baseline"/>
            </w:pPr>
            <w:hyperlink r:id="rId22" w:history="1">
              <w:r w:rsidRPr="00244196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letsgetbetter.co.uk/bank-holiday</w:t>
              </w:r>
            </w:hyperlink>
          </w:p>
        </w:tc>
      </w:tr>
      <w:tr w:rsidR="00304B2D" w14:paraId="51E7209F" w14:textId="77777777" w:rsidTr="002413EF">
        <w:trPr>
          <w:trHeight w:val="2523"/>
        </w:trPr>
        <w:tc>
          <w:tcPr>
            <w:tcW w:w="3199" w:type="dxa"/>
          </w:tcPr>
          <w:p w14:paraId="6949916E" w14:textId="77777777" w:rsidR="00304B2D" w:rsidRDefault="00304B2D" w:rsidP="00BA1948">
            <w:pPr>
              <w:rPr>
                <w:rFonts w:cstheme="minorHAnsi"/>
                <w:noProof/>
                <w:color w:val="0F1419"/>
              </w:rPr>
            </w:pPr>
            <w:r>
              <w:rPr>
                <w:rFonts w:cstheme="minorHAnsi"/>
                <w:noProof/>
                <w:color w:val="0F1419"/>
              </w:rPr>
              <w:drawing>
                <wp:inline distT="0" distB="0" distL="0" distR="0" wp14:anchorId="27AF0CA0" wp14:editId="7CFBE709">
                  <wp:extent cx="1657827" cy="932528"/>
                  <wp:effectExtent l="0" t="0" r="0" b="1270"/>
                  <wp:docPr id="495320388" name="Picture 495320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320388" name="Picture 495320388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827" cy="932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E3F9BA" w14:textId="5530EFA6" w:rsidR="00FA58D0" w:rsidRDefault="00FA58D0" w:rsidP="00BA1948">
            <w:pPr>
              <w:rPr>
                <w:rFonts w:cstheme="minorHAnsi"/>
                <w:noProof/>
                <w:color w:val="0F1419"/>
              </w:rPr>
            </w:pPr>
            <w:r>
              <w:rPr>
                <w:rFonts w:cstheme="minorHAnsi"/>
                <w:noProof/>
                <w:color w:val="0F1419"/>
              </w:rPr>
              <w:t>NHS App</w:t>
            </w:r>
          </w:p>
        </w:tc>
        <w:tc>
          <w:tcPr>
            <w:tcW w:w="2963" w:type="dxa"/>
          </w:tcPr>
          <w:p w14:paraId="71A92497" w14:textId="0DC382DE" w:rsidR="00FA58D0" w:rsidRDefault="00FA58D0" w:rsidP="00FA58D0">
            <w:r>
              <w:t xml:space="preserve">Get winter ready. </w:t>
            </w:r>
            <w:r>
              <w:rPr>
                <w:rFonts w:ascii="Segoe UI Symbol" w:hAnsi="Segoe UI Symbol" w:cs="Segoe UI Symbol"/>
              </w:rPr>
              <w:t>❄️</w:t>
            </w:r>
          </w:p>
          <w:p w14:paraId="00EDAF38" w14:textId="77777777" w:rsidR="00FA58D0" w:rsidRDefault="00FA58D0" w:rsidP="00FA58D0"/>
          <w:p w14:paraId="39679C49" w14:textId="77777777" w:rsidR="00FA58D0" w:rsidRDefault="00FA58D0" w:rsidP="00FA58D0">
            <w:r>
              <w:t>Use the NHS App to book appointments, order repeat prescriptions, access 111 and more.</w:t>
            </w:r>
          </w:p>
          <w:p w14:paraId="56E3650D" w14:textId="77777777" w:rsidR="00FA58D0" w:rsidRDefault="00FA58D0" w:rsidP="00FA58D0"/>
          <w:p w14:paraId="6CA8826E" w14:textId="77777777" w:rsidR="00FA58D0" w:rsidRDefault="00FA58D0" w:rsidP="00FA58D0">
            <w:r>
              <w:t xml:space="preserve">Download now </w:t>
            </w:r>
            <w:r>
              <w:rPr>
                <w:rFonts w:ascii="Segoe UI Symbol" w:hAnsi="Segoe UI Symbol" w:cs="Segoe UI Symbol"/>
              </w:rPr>
              <w:t xml:space="preserve">➡️ </w:t>
            </w:r>
            <w:r>
              <w:t>[LINK]</w:t>
            </w:r>
          </w:p>
          <w:p w14:paraId="20F01F20" w14:textId="77777777" w:rsidR="00304B2D" w:rsidRDefault="00304B2D" w:rsidP="0096407A"/>
        </w:tc>
        <w:tc>
          <w:tcPr>
            <w:tcW w:w="3080" w:type="dxa"/>
          </w:tcPr>
          <w:p w14:paraId="36E6DE33" w14:textId="7D355949" w:rsidR="00304B2D" w:rsidRDefault="002E23FD" w:rsidP="00483D3A">
            <w:pPr>
              <w:pStyle w:val="paragraph"/>
              <w:spacing w:before="0" w:beforeAutospacing="0" w:after="0" w:afterAutospacing="0"/>
              <w:textAlignment w:val="baseline"/>
            </w:pPr>
            <w:hyperlink r:id="rId24" w:history="1">
              <w:r w:rsidRPr="00244196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letsgetbetter.co.uk/bank-holiday</w:t>
              </w:r>
            </w:hyperlink>
          </w:p>
        </w:tc>
      </w:tr>
    </w:tbl>
    <w:p w14:paraId="51A683AF" w14:textId="73289E91" w:rsidR="00024D7E" w:rsidRPr="00024D7E" w:rsidRDefault="00024D7E" w:rsidP="00024D7E">
      <w:pPr>
        <w:rPr>
          <w:rFonts w:eastAsiaTheme="majorEastAsia"/>
          <w:szCs w:val="28"/>
        </w:rPr>
      </w:pPr>
    </w:p>
    <w:sectPr w:rsidR="00024D7E" w:rsidRPr="00024D7E" w:rsidSect="005234EB">
      <w:headerReference w:type="first" r:id="rId25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E5C20" w14:textId="77777777" w:rsidR="006D3170" w:rsidRDefault="006D3170" w:rsidP="00423AD0">
      <w:pPr>
        <w:spacing w:after="0" w:line="240" w:lineRule="auto"/>
      </w:pPr>
      <w:r>
        <w:separator/>
      </w:r>
    </w:p>
  </w:endnote>
  <w:endnote w:type="continuationSeparator" w:id="0">
    <w:p w14:paraId="50BAA51E" w14:textId="77777777" w:rsidR="006D3170" w:rsidRDefault="006D3170" w:rsidP="0042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1ACCB" w14:textId="77777777" w:rsidR="006D3170" w:rsidRDefault="006D3170" w:rsidP="00423AD0">
      <w:pPr>
        <w:spacing w:after="0" w:line="240" w:lineRule="auto"/>
      </w:pPr>
      <w:r>
        <w:separator/>
      </w:r>
    </w:p>
  </w:footnote>
  <w:footnote w:type="continuationSeparator" w:id="0">
    <w:p w14:paraId="46BA7ADE" w14:textId="77777777" w:rsidR="006D3170" w:rsidRDefault="006D3170" w:rsidP="00423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63A7B" w14:textId="20A9C93A" w:rsidR="005234EB" w:rsidRPr="00DE1E94" w:rsidRDefault="00A80E2D" w:rsidP="00DE1E94">
    <w:pPr>
      <w:pStyle w:val="Header"/>
      <w:jc w:val="right"/>
      <w:rPr>
        <w:b/>
        <w:bCs/>
      </w:rPr>
    </w:pPr>
    <w:r w:rsidRPr="00DE1E94">
      <w:rPr>
        <w:b/>
        <w:bCs/>
        <w:noProof/>
        <w:sz w:val="28"/>
        <w:szCs w:val="24"/>
      </w:rPr>
      <w:drawing>
        <wp:anchor distT="0" distB="0" distL="114300" distR="114300" simplePos="0" relativeHeight="251658240" behindDoc="1" locked="0" layoutInCell="1" allowOverlap="1" wp14:anchorId="7316D010" wp14:editId="460F673A">
          <wp:simplePos x="0" y="0"/>
          <wp:positionH relativeFrom="column">
            <wp:posOffset>-548640</wp:posOffset>
          </wp:positionH>
          <wp:positionV relativeFrom="paragraph">
            <wp:posOffset>-167640</wp:posOffset>
          </wp:positionV>
          <wp:extent cx="2603605" cy="495300"/>
          <wp:effectExtent l="0" t="0" r="6350" b="0"/>
          <wp:wrapTight wrapText="bothSides">
            <wp:wrapPolygon edited="0">
              <wp:start x="1106" y="0"/>
              <wp:lineTo x="0" y="4154"/>
              <wp:lineTo x="0" y="17446"/>
              <wp:lineTo x="1106" y="20769"/>
              <wp:lineTo x="2371" y="20769"/>
              <wp:lineTo x="12802" y="20769"/>
              <wp:lineTo x="20230" y="17446"/>
              <wp:lineTo x="19914" y="13292"/>
              <wp:lineTo x="21495" y="9138"/>
              <wp:lineTo x="21495" y="2492"/>
              <wp:lineTo x="2371" y="0"/>
              <wp:lineTo x="110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360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C7374">
      <w:rPr>
        <w:b/>
        <w:bCs/>
        <w:sz w:val="24"/>
        <w:szCs w:val="24"/>
      </w:rPr>
      <w:t>Christmas and New Year</w:t>
    </w:r>
    <w:r w:rsidR="00DE1E94" w:rsidRPr="00DE1E94">
      <w:rPr>
        <w:b/>
        <w:bCs/>
        <w:sz w:val="24"/>
        <w:szCs w:val="24"/>
      </w:rPr>
      <w:t xml:space="preserve"> 202</w:t>
    </w:r>
    <w:r w:rsidR="003A18B0">
      <w:rPr>
        <w:b/>
        <w:bCs/>
        <w:sz w:val="24"/>
        <w:szCs w:val="24"/>
      </w:rPr>
      <w:t>4</w:t>
    </w:r>
    <w:r w:rsidR="009C7374">
      <w:rPr>
        <w:b/>
        <w:bCs/>
        <w:sz w:val="24"/>
        <w:szCs w:val="24"/>
      </w:rPr>
      <w:t>-2</w:t>
    </w:r>
    <w:r w:rsidR="003A18B0">
      <w:rPr>
        <w:b/>
        <w:bCs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47ECD"/>
    <w:multiLevelType w:val="hybridMultilevel"/>
    <w:tmpl w:val="C1C2D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9383B"/>
    <w:multiLevelType w:val="hybridMultilevel"/>
    <w:tmpl w:val="ECF409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DB5473"/>
    <w:multiLevelType w:val="hybridMultilevel"/>
    <w:tmpl w:val="1898F5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B29A5"/>
    <w:multiLevelType w:val="hybridMultilevel"/>
    <w:tmpl w:val="6AC464B6"/>
    <w:lvl w:ilvl="0" w:tplc="D43EF4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295365">
    <w:abstractNumId w:val="3"/>
  </w:num>
  <w:num w:numId="2" w16cid:durableId="1787653762">
    <w:abstractNumId w:val="2"/>
  </w:num>
  <w:num w:numId="3" w16cid:durableId="400174143">
    <w:abstractNumId w:val="0"/>
  </w:num>
  <w:num w:numId="4" w16cid:durableId="875309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MysjCxsLC0tLSwMDJT0lEKTi0uzszPAykwNK4FAAZsUIwtAAAA"/>
  </w:docVars>
  <w:rsids>
    <w:rsidRoot w:val="00483D3A"/>
    <w:rsid w:val="00006145"/>
    <w:rsid w:val="00023683"/>
    <w:rsid w:val="00024D7E"/>
    <w:rsid w:val="00036AFA"/>
    <w:rsid w:val="00042EBE"/>
    <w:rsid w:val="00052D14"/>
    <w:rsid w:val="000638F0"/>
    <w:rsid w:val="00094BC2"/>
    <w:rsid w:val="000A3129"/>
    <w:rsid w:val="001004C0"/>
    <w:rsid w:val="00131588"/>
    <w:rsid w:val="0013781C"/>
    <w:rsid w:val="00154CE0"/>
    <w:rsid w:val="0016292A"/>
    <w:rsid w:val="00170FC6"/>
    <w:rsid w:val="00176426"/>
    <w:rsid w:val="001E664C"/>
    <w:rsid w:val="001F6BCD"/>
    <w:rsid w:val="00206CC5"/>
    <w:rsid w:val="00231762"/>
    <w:rsid w:val="002413EF"/>
    <w:rsid w:val="00244196"/>
    <w:rsid w:val="002554EA"/>
    <w:rsid w:val="002578B1"/>
    <w:rsid w:val="002C4E50"/>
    <w:rsid w:val="002C6F66"/>
    <w:rsid w:val="002E23FD"/>
    <w:rsid w:val="002F4E63"/>
    <w:rsid w:val="00301A08"/>
    <w:rsid w:val="00304B2D"/>
    <w:rsid w:val="00322474"/>
    <w:rsid w:val="00352BB7"/>
    <w:rsid w:val="00360511"/>
    <w:rsid w:val="003A18B0"/>
    <w:rsid w:val="003A37A7"/>
    <w:rsid w:val="003B420A"/>
    <w:rsid w:val="003C707C"/>
    <w:rsid w:val="003D6D2F"/>
    <w:rsid w:val="003E0190"/>
    <w:rsid w:val="00406032"/>
    <w:rsid w:val="00423AD0"/>
    <w:rsid w:val="0045147C"/>
    <w:rsid w:val="004531ED"/>
    <w:rsid w:val="00456FE8"/>
    <w:rsid w:val="004746A9"/>
    <w:rsid w:val="00483D3A"/>
    <w:rsid w:val="0049482D"/>
    <w:rsid w:val="004C52D5"/>
    <w:rsid w:val="004C61A2"/>
    <w:rsid w:val="005234EB"/>
    <w:rsid w:val="005413C8"/>
    <w:rsid w:val="005A17F6"/>
    <w:rsid w:val="005B6B05"/>
    <w:rsid w:val="005E25C0"/>
    <w:rsid w:val="006024F7"/>
    <w:rsid w:val="00633E2C"/>
    <w:rsid w:val="00643E5F"/>
    <w:rsid w:val="006B180B"/>
    <w:rsid w:val="006D3170"/>
    <w:rsid w:val="00730AC4"/>
    <w:rsid w:val="007510C8"/>
    <w:rsid w:val="00765C92"/>
    <w:rsid w:val="0077492C"/>
    <w:rsid w:val="0079027D"/>
    <w:rsid w:val="00791603"/>
    <w:rsid w:val="007A5E5D"/>
    <w:rsid w:val="00806D42"/>
    <w:rsid w:val="008140C8"/>
    <w:rsid w:val="00825642"/>
    <w:rsid w:val="0083340C"/>
    <w:rsid w:val="00846DBE"/>
    <w:rsid w:val="00866C09"/>
    <w:rsid w:val="0096407A"/>
    <w:rsid w:val="00967290"/>
    <w:rsid w:val="009707D2"/>
    <w:rsid w:val="00985BFE"/>
    <w:rsid w:val="00991418"/>
    <w:rsid w:val="00994F01"/>
    <w:rsid w:val="009B307D"/>
    <w:rsid w:val="009C7374"/>
    <w:rsid w:val="009D3C0D"/>
    <w:rsid w:val="009E385E"/>
    <w:rsid w:val="009E3C43"/>
    <w:rsid w:val="009F7CEB"/>
    <w:rsid w:val="00A15647"/>
    <w:rsid w:val="00A53630"/>
    <w:rsid w:val="00A75943"/>
    <w:rsid w:val="00A80E2D"/>
    <w:rsid w:val="00A91FFA"/>
    <w:rsid w:val="00B31D30"/>
    <w:rsid w:val="00B34B75"/>
    <w:rsid w:val="00B50A9A"/>
    <w:rsid w:val="00BA1948"/>
    <w:rsid w:val="00BC30D6"/>
    <w:rsid w:val="00BC6F43"/>
    <w:rsid w:val="00BD2EAB"/>
    <w:rsid w:val="00BD41DF"/>
    <w:rsid w:val="00BF12D0"/>
    <w:rsid w:val="00C73093"/>
    <w:rsid w:val="00CB6EBE"/>
    <w:rsid w:val="00CB7FBB"/>
    <w:rsid w:val="00CC5181"/>
    <w:rsid w:val="00CE3DE0"/>
    <w:rsid w:val="00D0139B"/>
    <w:rsid w:val="00D25BE3"/>
    <w:rsid w:val="00D45663"/>
    <w:rsid w:val="00D60D1C"/>
    <w:rsid w:val="00D66AFA"/>
    <w:rsid w:val="00D92ABF"/>
    <w:rsid w:val="00DA3305"/>
    <w:rsid w:val="00DA4F13"/>
    <w:rsid w:val="00DD7FB6"/>
    <w:rsid w:val="00DE1E94"/>
    <w:rsid w:val="00E0592A"/>
    <w:rsid w:val="00E158BA"/>
    <w:rsid w:val="00E620AC"/>
    <w:rsid w:val="00EA62BD"/>
    <w:rsid w:val="00EB08D8"/>
    <w:rsid w:val="00EB4EBB"/>
    <w:rsid w:val="00ED3F03"/>
    <w:rsid w:val="00F12AFD"/>
    <w:rsid w:val="00F47A37"/>
    <w:rsid w:val="00F84FCD"/>
    <w:rsid w:val="00F92341"/>
    <w:rsid w:val="00FA58D0"/>
    <w:rsid w:val="00FC08DA"/>
    <w:rsid w:val="00FD34CA"/>
    <w:rsid w:val="00FE47C0"/>
    <w:rsid w:val="00FE69C8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0F9F7"/>
  <w15:docId w15:val="{97C07D47-31CF-4F65-8EA7-73136B7C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5B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483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483D3A"/>
  </w:style>
  <w:style w:type="character" w:customStyle="1" w:styleId="eop">
    <w:name w:val="eop"/>
    <w:basedOn w:val="DefaultParagraphFont"/>
    <w:rsid w:val="00483D3A"/>
  </w:style>
  <w:style w:type="paragraph" w:styleId="BalloonText">
    <w:name w:val="Balloon Text"/>
    <w:basedOn w:val="Normal"/>
    <w:link w:val="BalloonTextChar"/>
    <w:uiPriority w:val="99"/>
    <w:semiHidden/>
    <w:unhideWhenUsed/>
    <w:rsid w:val="00483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D3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0139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139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67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985B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23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AD0"/>
  </w:style>
  <w:style w:type="paragraph" w:styleId="Footer">
    <w:name w:val="footer"/>
    <w:basedOn w:val="Normal"/>
    <w:link w:val="FooterChar"/>
    <w:uiPriority w:val="99"/>
    <w:unhideWhenUsed/>
    <w:rsid w:val="00423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AD0"/>
  </w:style>
  <w:style w:type="character" w:customStyle="1" w:styleId="css-901oao">
    <w:name w:val="css-901oao"/>
    <w:basedOn w:val="DefaultParagraphFont"/>
    <w:rsid w:val="002413EF"/>
  </w:style>
  <w:style w:type="character" w:customStyle="1" w:styleId="r-18u37iz">
    <w:name w:val="r-18u37iz"/>
    <w:basedOn w:val="DefaultParagraphFont"/>
    <w:rsid w:val="005413C8"/>
  </w:style>
  <w:style w:type="character" w:styleId="UnresolvedMention">
    <w:name w:val="Unresolved Mention"/>
    <w:basedOn w:val="DefaultParagraphFont"/>
    <w:uiPriority w:val="99"/>
    <w:semiHidden/>
    <w:unhideWhenUsed/>
    <w:rsid w:val="004060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30AC4"/>
    <w:pPr>
      <w:ind w:left="720"/>
      <w:contextualSpacing/>
    </w:pPr>
  </w:style>
  <w:style w:type="paragraph" w:styleId="NoSpacing">
    <w:name w:val="No Spacing"/>
    <w:uiPriority w:val="1"/>
    <w:qFormat/>
    <w:rsid w:val="007902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289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5390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733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5547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411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930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0941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619115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65256496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099533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9441757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78896178">
                      <w:marLeft w:val="0"/>
                      <w:marRight w:val="0"/>
                      <w:marTop w:val="180"/>
                      <w:marBottom w:val="0"/>
                      <w:divBdr>
                        <w:top w:val="single" w:sz="6" w:space="0" w:color="CFD9DE"/>
                        <w:left w:val="single" w:sz="6" w:space="0" w:color="CFD9DE"/>
                        <w:bottom w:val="single" w:sz="6" w:space="0" w:color="CFD9DE"/>
                        <w:right w:val="single" w:sz="6" w:space="0" w:color="CFD9DE"/>
                      </w:divBdr>
                      <w:divsChild>
                        <w:div w:id="155472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7729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4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0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4197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6390218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9293048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7088670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4547302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56034652">
                      <w:marLeft w:val="0"/>
                      <w:marRight w:val="0"/>
                      <w:marTop w:val="180"/>
                      <w:marBottom w:val="0"/>
                      <w:divBdr>
                        <w:top w:val="single" w:sz="6" w:space="0" w:color="CFD9DE"/>
                        <w:left w:val="single" w:sz="6" w:space="0" w:color="CFD9DE"/>
                        <w:bottom w:val="single" w:sz="6" w:space="0" w:color="CFD9DE"/>
                        <w:right w:val="single" w:sz="6" w:space="0" w:color="CFD9DE"/>
                      </w:divBdr>
                      <w:divsChild>
                        <w:div w:id="134008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02848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4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2682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527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44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8554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www.letsgetbetter.co.uk/bank-holiday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www.letsgetbetter.co.uk/bank-holiday/" TargetMode="External"/><Relationship Id="rId17" Type="http://schemas.openxmlformats.org/officeDocument/2006/relationships/image" Target="media/image4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tsgetbetter.co.uk/bank-holiday/" TargetMode="External"/><Relationship Id="rId20" Type="http://schemas.openxmlformats.org/officeDocument/2006/relationships/hyperlink" Target="https://www.letsgetbetter.co.uk/bank-holiday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letsgetbetter.co.uk/bank-holiday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tsgetbetter.co.uk/bank-holiday/" TargetMode="External"/><Relationship Id="rId22" Type="http://schemas.openxmlformats.org/officeDocument/2006/relationships/hyperlink" Target="https://www.letsgetbetter.co.uk/bank-holiday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7180B59FCBE449E03EB1FD08F5A6A" ma:contentTypeVersion="21" ma:contentTypeDescription="Create a new document." ma:contentTypeScope="" ma:versionID="ffffae63ce18e6598b035343ca6b5625">
  <xsd:schema xmlns:xsd="http://www.w3.org/2001/XMLSchema" xmlns:xs="http://www.w3.org/2001/XMLSchema" xmlns:p="http://schemas.microsoft.com/office/2006/metadata/properties" xmlns:ns1="http://schemas.microsoft.com/sharepoint/v3" xmlns:ns2="1365388d-8e0b-4df5-a0a3-cd102b49988e" xmlns:ns3="f6a82410-35a1-48d9-a432-e298e5b95e46" targetNamespace="http://schemas.microsoft.com/office/2006/metadata/properties" ma:root="true" ma:fieldsID="bcf5921edb6d504ae1122394da6a279a" ns1:_="" ns2:_="" ns3:_="">
    <xsd:import namespace="http://schemas.microsoft.com/sharepoint/v3"/>
    <xsd:import namespace="1365388d-8e0b-4df5-a0a3-cd102b49988e"/>
    <xsd:import namespace="f6a82410-35a1-48d9-a432-e298e5b95e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LengthInSeconds" minOccurs="0"/>
                <xsd:element ref="ns3:Comments" minOccurs="0"/>
                <xsd:element ref="ns3:lcf76f155ced4ddcb4097134ff3c332f" minOccurs="0"/>
                <xsd:element ref="ns2:TaxCatchAll" minOccurs="0"/>
                <xsd:element ref="ns3:InformationAssetOwne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5388d-8e0b-4df5-a0a3-cd102b4998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5315965-592d-4197-93ef-99919b253d80}" ma:internalName="TaxCatchAll" ma:showField="CatchAllData" ma:web="1365388d-8e0b-4df5-a0a3-cd102b4998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82410-35a1-48d9-a432-e298e5b95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c8d5fda-b97d-42c6-97e2-f76465e1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InformationAssetOwner" ma:index="26" nillable="true" ma:displayName="Information Asset Owner" ma:format="Dropdown" ma:list="UserInfo" ma:SharePointGroup="0" ma:internalName="InformationAssetOwne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a82410-35a1-48d9-a432-e298e5b95e46">
      <Terms xmlns="http://schemas.microsoft.com/office/infopath/2007/PartnerControls"/>
    </lcf76f155ced4ddcb4097134ff3c332f>
    <InformationAssetOwner xmlns="f6a82410-35a1-48d9-a432-e298e5b95e46">
      <UserInfo>
        <DisplayName/>
        <AccountId xsi:nil="true"/>
        <AccountType/>
      </UserInfo>
    </InformationAssetOwner>
    <_ip_UnifiedCompliancePolicyProperties xmlns="http://schemas.microsoft.com/sharepoint/v3" xsi:nil="true"/>
    <TaxCatchAll xmlns="1365388d-8e0b-4df5-a0a3-cd102b49988e" xsi:nil="true"/>
    <Comments xmlns="f6a82410-35a1-48d9-a432-e298e5b95e46" xsi:nil="true"/>
  </documentManagement>
</p:properties>
</file>

<file path=customXml/itemProps1.xml><?xml version="1.0" encoding="utf-8"?>
<ds:datastoreItem xmlns:ds="http://schemas.openxmlformats.org/officeDocument/2006/customXml" ds:itemID="{D6AF12B5-D652-4EF0-B1DC-22E9E2AE13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700B89-F5DA-4312-B73A-9453B3AF7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65388d-8e0b-4df5-a0a3-cd102b49988e"/>
    <ds:schemaRef ds:uri="f6a82410-35a1-48d9-a432-e298e5b95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94AED0-F621-492C-BAD6-1FD78C1091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394AED-49D7-43C7-B826-F2FE6C673E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a82410-35a1-48d9-a432-e298e5b95e46"/>
    <ds:schemaRef ds:uri="1365388d-8e0b-4df5-a0a3-cd102b4998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Newsam Ryan</dc:creator>
  <cp:lastModifiedBy>NEWSAM, Ryan (NHS HUMBER AND NORTH YORKSHIRE ICB - 02Y)</cp:lastModifiedBy>
  <cp:revision>19</cp:revision>
  <cp:lastPrinted>2021-12-15T15:01:00Z</cp:lastPrinted>
  <dcterms:created xsi:type="dcterms:W3CDTF">2023-12-06T14:36:00Z</dcterms:created>
  <dcterms:modified xsi:type="dcterms:W3CDTF">2024-12-13T13:02:00Z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0x010100F3E7180B59FCBE449E03EB1FD08F5A6A</vt:lpwstr>
  </property>
</Properties>
</file>