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07" w:type="dxa"/>
        <w:tblInd w:w="-885" w:type="dxa"/>
        <w:tblLook w:val="01E0" w:firstRow="1" w:lastRow="1" w:firstColumn="1" w:lastColumn="1" w:noHBand="0" w:noVBand="0"/>
      </w:tblPr>
      <w:tblGrid>
        <w:gridCol w:w="1986"/>
        <w:gridCol w:w="8221"/>
      </w:tblGrid>
      <w:tr w:rsidR="00725B4D" w:rsidRPr="009F41B4" w14:paraId="0E48E04F" w14:textId="77777777" w:rsidTr="00093804">
        <w:tc>
          <w:tcPr>
            <w:tcW w:w="1986" w:type="dxa"/>
          </w:tcPr>
          <w:p w14:paraId="254940E4" w14:textId="77777777" w:rsidR="00725B4D" w:rsidRPr="009F41B4" w:rsidRDefault="00725B4D" w:rsidP="005060CD">
            <w:pPr>
              <w:rPr>
                <w:rFonts w:ascii="Arial" w:hAnsi="Arial" w:cs="Arial"/>
                <w:b/>
                <w:sz w:val="22"/>
                <w:szCs w:val="22"/>
              </w:rPr>
            </w:pPr>
          </w:p>
        </w:tc>
        <w:tc>
          <w:tcPr>
            <w:tcW w:w="8221" w:type="dxa"/>
            <w:vAlign w:val="center"/>
          </w:tcPr>
          <w:p w14:paraId="064B3550" w14:textId="77777777" w:rsidR="00725B4D" w:rsidRPr="009F41B4" w:rsidRDefault="00725B4D" w:rsidP="00F73696">
            <w:pPr>
              <w:rPr>
                <w:rFonts w:ascii="Arial" w:hAnsi="Arial" w:cs="Arial"/>
                <w:color w:val="1F497D" w:themeColor="text2"/>
                <w:sz w:val="22"/>
                <w:szCs w:val="22"/>
              </w:rPr>
            </w:pPr>
          </w:p>
        </w:tc>
      </w:tr>
      <w:tr w:rsidR="00725B4D" w:rsidRPr="009F41B4" w14:paraId="5230CD48" w14:textId="77777777" w:rsidTr="00093804">
        <w:trPr>
          <w:trHeight w:val="1359"/>
        </w:trPr>
        <w:tc>
          <w:tcPr>
            <w:tcW w:w="10207" w:type="dxa"/>
            <w:gridSpan w:val="2"/>
            <w:shd w:val="clear" w:color="auto" w:fill="auto"/>
            <w:vAlign w:val="center"/>
          </w:tcPr>
          <w:p w14:paraId="3C1FF160" w14:textId="1D5C44BD" w:rsidR="00464A0C" w:rsidRPr="009F41B4" w:rsidRDefault="005060CD" w:rsidP="00464A0C">
            <w:pPr>
              <w:jc w:val="center"/>
              <w:rPr>
                <w:rFonts w:ascii="Arial" w:hAnsi="Arial" w:cs="Arial"/>
                <w:b/>
                <w:color w:val="1F497D" w:themeColor="text2"/>
                <w:sz w:val="36"/>
              </w:rPr>
            </w:pPr>
            <w:r w:rsidRPr="009F41B4">
              <w:rPr>
                <w:rFonts w:ascii="Arial" w:hAnsi="Arial" w:cs="Arial"/>
                <w:b/>
                <w:color w:val="1F497D" w:themeColor="text2"/>
                <w:sz w:val="36"/>
              </w:rPr>
              <w:t xml:space="preserve">Minutes of the </w:t>
            </w:r>
            <w:r w:rsidR="00A7385A">
              <w:rPr>
                <w:rFonts w:ascii="Arial" w:hAnsi="Arial" w:cs="Arial"/>
                <w:b/>
                <w:color w:val="1F497D" w:themeColor="text2"/>
                <w:sz w:val="36"/>
              </w:rPr>
              <w:t>Humber and North Yorkshire APC</w:t>
            </w:r>
            <w:r w:rsidRPr="009F41B4">
              <w:rPr>
                <w:rFonts w:ascii="Arial" w:hAnsi="Arial" w:cs="Arial"/>
                <w:b/>
                <w:color w:val="1F497D" w:themeColor="text2"/>
                <w:sz w:val="36"/>
              </w:rPr>
              <w:t xml:space="preserve"> Meeting </w:t>
            </w:r>
          </w:p>
          <w:p w14:paraId="307BB4A9" w14:textId="6DFD11D8" w:rsidR="00464A0C" w:rsidRPr="009F41B4" w:rsidRDefault="00A7385A" w:rsidP="00464A0C">
            <w:pPr>
              <w:jc w:val="center"/>
              <w:rPr>
                <w:rFonts w:ascii="Arial" w:hAnsi="Arial" w:cs="Arial"/>
                <w:b/>
                <w:color w:val="1F497D" w:themeColor="text2"/>
                <w:sz w:val="36"/>
              </w:rPr>
            </w:pPr>
            <w:r>
              <w:rPr>
                <w:rFonts w:ascii="Arial" w:hAnsi="Arial" w:cs="Arial"/>
                <w:b/>
                <w:color w:val="1F497D" w:themeColor="text2"/>
                <w:sz w:val="36"/>
              </w:rPr>
              <w:t>Wednesday</w:t>
            </w:r>
            <w:r w:rsidR="005060CD" w:rsidRPr="009F41B4">
              <w:rPr>
                <w:rFonts w:ascii="Arial" w:hAnsi="Arial" w:cs="Arial"/>
                <w:b/>
                <w:color w:val="1F497D" w:themeColor="text2"/>
                <w:sz w:val="36"/>
              </w:rPr>
              <w:t xml:space="preserve"> </w:t>
            </w:r>
            <w:r w:rsidR="00326CFA">
              <w:rPr>
                <w:rFonts w:ascii="Arial" w:hAnsi="Arial" w:cs="Arial"/>
                <w:b/>
                <w:color w:val="1F497D" w:themeColor="text2"/>
                <w:sz w:val="36"/>
              </w:rPr>
              <w:t>6</w:t>
            </w:r>
            <w:r w:rsidR="008B2A45" w:rsidRPr="008B2A45">
              <w:rPr>
                <w:rFonts w:ascii="Arial" w:hAnsi="Arial" w:cs="Arial"/>
                <w:b/>
                <w:color w:val="1F497D" w:themeColor="text2"/>
                <w:sz w:val="36"/>
                <w:vertAlign w:val="superscript"/>
              </w:rPr>
              <w:t>th</w:t>
            </w:r>
            <w:r w:rsidR="008B2A45">
              <w:rPr>
                <w:rFonts w:ascii="Arial" w:hAnsi="Arial" w:cs="Arial"/>
                <w:b/>
                <w:color w:val="1F497D" w:themeColor="text2"/>
                <w:sz w:val="36"/>
              </w:rPr>
              <w:t xml:space="preserve"> </w:t>
            </w:r>
            <w:r w:rsidR="00326CFA">
              <w:rPr>
                <w:rFonts w:ascii="Arial" w:hAnsi="Arial" w:cs="Arial"/>
                <w:b/>
                <w:color w:val="1F497D" w:themeColor="text2"/>
                <w:sz w:val="36"/>
              </w:rPr>
              <w:t>November 2024</w:t>
            </w:r>
            <w:r w:rsidR="00464A0C" w:rsidRPr="009F41B4">
              <w:rPr>
                <w:rFonts w:ascii="Arial" w:hAnsi="Arial" w:cs="Arial"/>
                <w:b/>
                <w:color w:val="1F497D" w:themeColor="text2"/>
                <w:sz w:val="36"/>
              </w:rPr>
              <w:t xml:space="preserve">, </w:t>
            </w:r>
            <w:r w:rsidR="005060CD" w:rsidRPr="009F41B4">
              <w:rPr>
                <w:rFonts w:ascii="Arial" w:hAnsi="Arial" w:cs="Arial"/>
                <w:b/>
                <w:color w:val="1F497D" w:themeColor="text2"/>
                <w:sz w:val="36"/>
              </w:rPr>
              <w:t>1</w:t>
            </w:r>
            <w:r>
              <w:rPr>
                <w:rFonts w:ascii="Arial" w:hAnsi="Arial" w:cs="Arial"/>
                <w:b/>
                <w:color w:val="1F497D" w:themeColor="text2"/>
                <w:sz w:val="36"/>
              </w:rPr>
              <w:t>4:00-16</w:t>
            </w:r>
            <w:r w:rsidR="005060CD" w:rsidRPr="009F41B4">
              <w:rPr>
                <w:rFonts w:ascii="Arial" w:hAnsi="Arial" w:cs="Arial"/>
                <w:b/>
                <w:color w:val="1F497D" w:themeColor="text2"/>
                <w:sz w:val="36"/>
              </w:rPr>
              <w:t>:00</w:t>
            </w:r>
          </w:p>
          <w:p w14:paraId="14CE877F" w14:textId="1D3913BC" w:rsidR="009F1AC5" w:rsidRPr="009F41B4" w:rsidRDefault="00464A0C" w:rsidP="00464A0C">
            <w:pPr>
              <w:jc w:val="center"/>
              <w:rPr>
                <w:rFonts w:ascii="Arial" w:hAnsi="Arial" w:cs="Arial"/>
                <w:b/>
                <w:i/>
                <w:color w:val="1F497D" w:themeColor="text2"/>
              </w:rPr>
            </w:pPr>
            <w:r w:rsidRPr="009F41B4">
              <w:rPr>
                <w:rFonts w:ascii="Arial" w:hAnsi="Arial" w:cs="Arial"/>
                <w:b/>
                <w:color w:val="1F497D" w:themeColor="text2"/>
                <w:sz w:val="36"/>
              </w:rPr>
              <w:t xml:space="preserve">via </w:t>
            </w:r>
            <w:r w:rsidR="00F73696" w:rsidRPr="009F41B4">
              <w:rPr>
                <w:rFonts w:ascii="Arial" w:hAnsi="Arial" w:cs="Arial"/>
                <w:b/>
                <w:color w:val="1F497D" w:themeColor="text2"/>
                <w:sz w:val="36"/>
              </w:rPr>
              <w:t xml:space="preserve">MS </w:t>
            </w:r>
            <w:r w:rsidRPr="009F41B4">
              <w:rPr>
                <w:rFonts w:ascii="Arial" w:hAnsi="Arial" w:cs="Arial"/>
                <w:b/>
                <w:color w:val="1F497D" w:themeColor="text2"/>
                <w:sz w:val="36"/>
              </w:rPr>
              <w:t>Teams</w:t>
            </w:r>
            <w:r w:rsidR="00AC2308" w:rsidRPr="009F41B4">
              <w:rPr>
                <w:rFonts w:ascii="Arial" w:hAnsi="Arial" w:cs="Arial"/>
                <w:b/>
                <w:color w:val="1F497D" w:themeColor="text2"/>
                <w:sz w:val="36"/>
              </w:rPr>
              <w:t xml:space="preserve"> </w:t>
            </w:r>
          </w:p>
        </w:tc>
      </w:tr>
    </w:tbl>
    <w:p w14:paraId="1B16C306" w14:textId="77777777" w:rsidR="00866D12" w:rsidRPr="009F41B4" w:rsidRDefault="00866D12" w:rsidP="00E10A39">
      <w:pPr>
        <w:rPr>
          <w:rFonts w:ascii="Arial" w:hAnsi="Arial" w:cs="Arial"/>
          <w:b/>
          <w:sz w:val="18"/>
          <w:szCs w:val="28"/>
        </w:rPr>
        <w:sectPr w:rsidR="00866D12" w:rsidRPr="009F41B4" w:rsidSect="00F661F8">
          <w:headerReference w:type="default" r:id="rId8"/>
          <w:footerReference w:type="default" r:id="rId9"/>
          <w:headerReference w:type="first" r:id="rId10"/>
          <w:pgSz w:w="12240" w:h="15840"/>
          <w:pgMar w:top="1440" w:right="1440" w:bottom="1440" w:left="1440" w:header="418" w:footer="0" w:gutter="284"/>
          <w:cols w:space="708"/>
          <w:titlePg/>
          <w:docGrid w:linePitch="360"/>
        </w:sectPr>
      </w:pPr>
    </w:p>
    <w:p w14:paraId="35401B33" w14:textId="178D1978" w:rsidR="00E10A39" w:rsidRPr="009F41B4" w:rsidRDefault="00E10A39" w:rsidP="00E10A39">
      <w:pPr>
        <w:rPr>
          <w:rFonts w:ascii="Arial" w:hAnsi="Arial" w:cs="Arial"/>
          <w:b/>
          <w:sz w:val="18"/>
          <w:szCs w:val="28"/>
        </w:rPr>
      </w:pPr>
    </w:p>
    <w:tbl>
      <w:tblPr>
        <w:tblStyle w:val="LightGrid-Accent1"/>
        <w:tblW w:w="4727" w:type="pct"/>
        <w:jc w:val="center"/>
        <w:tblLook w:val="0620" w:firstRow="1" w:lastRow="0" w:firstColumn="0" w:lastColumn="0" w:noHBand="1" w:noVBand="1"/>
      </w:tblPr>
      <w:tblGrid>
        <w:gridCol w:w="2152"/>
        <w:gridCol w:w="2201"/>
        <w:gridCol w:w="2058"/>
        <w:gridCol w:w="594"/>
        <w:gridCol w:w="583"/>
        <w:gridCol w:w="566"/>
        <w:gridCol w:w="572"/>
        <w:gridCol w:w="580"/>
        <w:gridCol w:w="617"/>
      </w:tblGrid>
      <w:tr w:rsidR="00B35C0E" w:rsidRPr="00B35C0E" w14:paraId="31DB1241" w14:textId="685F19D8" w:rsidTr="003979AB">
        <w:trPr>
          <w:cnfStyle w:val="100000000000" w:firstRow="1" w:lastRow="0" w:firstColumn="0" w:lastColumn="0" w:oddVBand="0" w:evenVBand="0" w:oddHBand="0" w:evenHBand="0" w:firstRowFirstColumn="0" w:firstRowLastColumn="0" w:lastRowFirstColumn="0" w:lastRowLastColumn="0"/>
          <w:trHeight w:val="425"/>
          <w:tblHeader/>
          <w:jc w:val="center"/>
        </w:trPr>
        <w:tc>
          <w:tcPr>
            <w:tcW w:w="1084" w:type="pct"/>
            <w:vAlign w:val="center"/>
          </w:tcPr>
          <w:p w14:paraId="77603769"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Name</w:t>
            </w:r>
          </w:p>
        </w:tc>
        <w:tc>
          <w:tcPr>
            <w:tcW w:w="1109" w:type="pct"/>
            <w:vAlign w:val="center"/>
          </w:tcPr>
          <w:p w14:paraId="413AA6B7"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Title</w:t>
            </w:r>
          </w:p>
        </w:tc>
        <w:tc>
          <w:tcPr>
            <w:tcW w:w="1037" w:type="pct"/>
            <w:vAlign w:val="center"/>
          </w:tcPr>
          <w:p w14:paraId="021A7FCB" w14:textId="77777777" w:rsidR="0072118B" w:rsidRPr="00B35C0E" w:rsidRDefault="0072118B" w:rsidP="003979AB">
            <w:pPr>
              <w:spacing w:before="20" w:after="20"/>
              <w:outlineLvl w:val="0"/>
              <w:rPr>
                <w:rFonts w:ascii="Arial" w:hAnsi="Arial" w:cs="Arial"/>
                <w:sz w:val="20"/>
                <w:szCs w:val="18"/>
              </w:rPr>
            </w:pPr>
            <w:r w:rsidRPr="00B35C0E">
              <w:rPr>
                <w:rFonts w:ascii="Arial" w:hAnsi="Arial" w:cs="Arial"/>
                <w:sz w:val="20"/>
                <w:szCs w:val="18"/>
              </w:rPr>
              <w:t xml:space="preserve">Organisation </w:t>
            </w:r>
          </w:p>
        </w:tc>
        <w:tc>
          <w:tcPr>
            <w:tcW w:w="299" w:type="pct"/>
            <w:vAlign w:val="center"/>
          </w:tcPr>
          <w:p w14:paraId="5C930053" w14:textId="3D811CE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Nov</w:t>
            </w:r>
          </w:p>
        </w:tc>
        <w:tc>
          <w:tcPr>
            <w:tcW w:w="294" w:type="pct"/>
            <w:vAlign w:val="center"/>
          </w:tcPr>
          <w:p w14:paraId="17D3497A" w14:textId="7400DD9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Dec</w:t>
            </w:r>
          </w:p>
        </w:tc>
        <w:tc>
          <w:tcPr>
            <w:tcW w:w="285" w:type="pct"/>
            <w:vAlign w:val="center"/>
          </w:tcPr>
          <w:p w14:paraId="208DF7BF" w14:textId="716DE928"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Jan</w:t>
            </w:r>
          </w:p>
        </w:tc>
        <w:tc>
          <w:tcPr>
            <w:tcW w:w="288" w:type="pct"/>
            <w:vAlign w:val="center"/>
          </w:tcPr>
          <w:p w14:paraId="2EFE1302" w14:textId="2FB4C51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Feb</w:t>
            </w:r>
          </w:p>
        </w:tc>
        <w:tc>
          <w:tcPr>
            <w:tcW w:w="292" w:type="pct"/>
            <w:vAlign w:val="center"/>
          </w:tcPr>
          <w:p w14:paraId="20823387" w14:textId="64C21A93"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Mar</w:t>
            </w:r>
          </w:p>
        </w:tc>
        <w:tc>
          <w:tcPr>
            <w:tcW w:w="311" w:type="pct"/>
            <w:vAlign w:val="center"/>
          </w:tcPr>
          <w:p w14:paraId="236F6789" w14:textId="088D23F1" w:rsidR="0072118B" w:rsidRPr="00B35C0E" w:rsidRDefault="00A7385A" w:rsidP="003979AB">
            <w:pPr>
              <w:spacing w:before="20" w:after="20"/>
              <w:jc w:val="center"/>
              <w:outlineLvl w:val="0"/>
              <w:rPr>
                <w:rFonts w:ascii="Arial" w:hAnsi="Arial" w:cs="Arial"/>
                <w:sz w:val="20"/>
                <w:szCs w:val="18"/>
              </w:rPr>
            </w:pPr>
            <w:r w:rsidRPr="00B35C0E">
              <w:rPr>
                <w:rFonts w:ascii="Arial" w:hAnsi="Arial" w:cs="Arial"/>
                <w:sz w:val="20"/>
                <w:szCs w:val="18"/>
              </w:rPr>
              <w:t>Apr</w:t>
            </w:r>
          </w:p>
        </w:tc>
      </w:tr>
      <w:tr w:rsidR="007E5AE0" w:rsidRPr="00B35C0E" w14:paraId="6FD8C613" w14:textId="03E3B41C" w:rsidTr="003979AB">
        <w:trPr>
          <w:trHeight w:val="425"/>
          <w:jc w:val="center"/>
        </w:trPr>
        <w:tc>
          <w:tcPr>
            <w:tcW w:w="1084" w:type="pct"/>
            <w:shd w:val="clear" w:color="auto" w:fill="auto"/>
          </w:tcPr>
          <w:p w14:paraId="2148F4A2" w14:textId="6CAF4F23" w:rsidR="00017142" w:rsidRPr="00B35C0E" w:rsidRDefault="00A7385A" w:rsidP="00A7385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Nigel Wells </w:t>
            </w:r>
            <w:r w:rsidR="00017142" w:rsidRPr="00B35C0E">
              <w:rPr>
                <w:rFonts w:ascii="Arial" w:hAnsi="Arial" w:cs="Arial"/>
                <w:sz w:val="18"/>
                <w:szCs w:val="18"/>
              </w:rPr>
              <w:t>(</w:t>
            </w:r>
            <w:r w:rsidRPr="00B35C0E">
              <w:rPr>
                <w:rFonts w:ascii="Arial" w:hAnsi="Arial" w:cs="Arial"/>
                <w:sz w:val="18"/>
                <w:szCs w:val="18"/>
              </w:rPr>
              <w:t>NW</w:t>
            </w:r>
            <w:r w:rsidR="00017142" w:rsidRPr="00B35C0E">
              <w:rPr>
                <w:rFonts w:ascii="Arial" w:hAnsi="Arial" w:cs="Arial"/>
                <w:sz w:val="18"/>
                <w:szCs w:val="18"/>
              </w:rPr>
              <w:t>, chair)</w:t>
            </w:r>
          </w:p>
        </w:tc>
        <w:tc>
          <w:tcPr>
            <w:tcW w:w="1109" w:type="pct"/>
            <w:shd w:val="clear" w:color="auto" w:fill="auto"/>
          </w:tcPr>
          <w:p w14:paraId="06DDA3BA" w14:textId="03D591F2" w:rsidR="00017142" w:rsidRPr="00B35C0E" w:rsidRDefault="00A7385A" w:rsidP="00A7385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Executive Director for Clinical &amp; Professional</w:t>
            </w:r>
          </w:p>
        </w:tc>
        <w:tc>
          <w:tcPr>
            <w:tcW w:w="1037" w:type="pct"/>
            <w:shd w:val="clear" w:color="auto" w:fill="auto"/>
          </w:tcPr>
          <w:p w14:paraId="2033A8F5" w14:textId="2719DABD" w:rsidR="00017142" w:rsidRPr="00B35C0E" w:rsidRDefault="00017142" w:rsidP="00A7385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NHS </w:t>
            </w:r>
            <w:r w:rsidR="00A7385A" w:rsidRPr="00B35C0E">
              <w:rPr>
                <w:rFonts w:ascii="Arial" w:hAnsi="Arial" w:cs="Arial"/>
                <w:sz w:val="18"/>
                <w:szCs w:val="18"/>
              </w:rPr>
              <w:t>HNY</w:t>
            </w:r>
            <w:r w:rsidRPr="00B35C0E">
              <w:rPr>
                <w:rFonts w:ascii="Arial" w:hAnsi="Arial" w:cs="Arial"/>
                <w:sz w:val="18"/>
                <w:szCs w:val="18"/>
              </w:rPr>
              <w:t xml:space="preserve"> IC</w:t>
            </w:r>
            <w:r w:rsidR="00A7385A" w:rsidRPr="00B35C0E">
              <w:rPr>
                <w:rFonts w:ascii="Arial" w:hAnsi="Arial" w:cs="Arial"/>
                <w:sz w:val="18"/>
                <w:szCs w:val="18"/>
              </w:rPr>
              <w:t>B</w:t>
            </w:r>
          </w:p>
        </w:tc>
        <w:tc>
          <w:tcPr>
            <w:tcW w:w="299" w:type="pct"/>
            <w:shd w:val="clear" w:color="auto" w:fill="auto"/>
            <w:vAlign w:val="center"/>
          </w:tcPr>
          <w:p w14:paraId="17B5CFB8" w14:textId="20B23C28" w:rsidR="00017142" w:rsidRPr="003979AB" w:rsidRDefault="003979AB" w:rsidP="003979AB">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tc>
        <w:tc>
          <w:tcPr>
            <w:tcW w:w="294" w:type="pct"/>
            <w:shd w:val="clear" w:color="auto" w:fill="auto"/>
            <w:vAlign w:val="center"/>
          </w:tcPr>
          <w:p w14:paraId="34EE73ED" w14:textId="77777777"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3AE219C6" w14:textId="77777777"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F039022" w14:textId="77777777"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6BD1B9B" w14:textId="3F665E03"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18158A2" w14:textId="29A87A3E" w:rsidR="00017142" w:rsidRPr="00B35C0E" w:rsidRDefault="00017142"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6BD4D35E" w14:textId="6A321D1C" w:rsidTr="003979AB">
        <w:trPr>
          <w:trHeight w:val="425"/>
          <w:jc w:val="center"/>
        </w:trPr>
        <w:tc>
          <w:tcPr>
            <w:tcW w:w="1084" w:type="pct"/>
          </w:tcPr>
          <w:p w14:paraId="4746A457" w14:textId="427A8818"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Laura Angus (LA)</w:t>
            </w:r>
          </w:p>
        </w:tc>
        <w:tc>
          <w:tcPr>
            <w:tcW w:w="1109" w:type="pct"/>
          </w:tcPr>
          <w:p w14:paraId="7C1B769E" w14:textId="1B6FF223"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tcPr>
          <w:p w14:paraId="44A28382" w14:textId="1A28F1AF"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3E84E80C" w14:textId="53963283"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BC6FC97" w14:textId="7486E48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65B3F466" w14:textId="6488F0B3"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96A6158" w14:textId="5A6B6184"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E884741" w14:textId="63A8B66D"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F93A858" w14:textId="5531697D"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0947327E" w14:textId="7EAE0464" w:rsidTr="003979AB">
        <w:trPr>
          <w:trHeight w:val="425"/>
          <w:jc w:val="center"/>
        </w:trPr>
        <w:tc>
          <w:tcPr>
            <w:tcW w:w="1084" w:type="pct"/>
          </w:tcPr>
          <w:p w14:paraId="370A00C9" w14:textId="0CD27A2A"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Kate Woodrow (KW)</w:t>
            </w:r>
          </w:p>
        </w:tc>
        <w:tc>
          <w:tcPr>
            <w:tcW w:w="1109" w:type="pct"/>
          </w:tcPr>
          <w:p w14:paraId="15CCEFB8" w14:textId="55D4BBD0"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tcPr>
          <w:p w14:paraId="7215315E" w14:textId="14EABFF3"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99" w:type="pct"/>
            <w:shd w:val="clear" w:color="auto" w:fill="auto"/>
            <w:vAlign w:val="center"/>
          </w:tcPr>
          <w:p w14:paraId="49C0CCA5" w14:textId="77777777" w:rsidR="003979AB" w:rsidRDefault="003979AB" w:rsidP="003979AB">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p w14:paraId="6D869577" w14:textId="4A55178A"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SM</w:t>
            </w:r>
          </w:p>
        </w:tc>
        <w:tc>
          <w:tcPr>
            <w:tcW w:w="294" w:type="pct"/>
            <w:shd w:val="clear" w:color="auto" w:fill="auto"/>
            <w:vAlign w:val="center"/>
          </w:tcPr>
          <w:p w14:paraId="7A32AAF0" w14:textId="0424A18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63DF057B" w14:textId="3CBEF0B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16637DB9" w14:textId="74780E06"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8EBC78C" w14:textId="75F93520"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4EB7B04" w14:textId="50C78C5A"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0EE1C864" w14:textId="77777777" w:rsidTr="003979AB">
        <w:trPr>
          <w:trHeight w:val="425"/>
          <w:jc w:val="center"/>
        </w:trPr>
        <w:tc>
          <w:tcPr>
            <w:tcW w:w="1084" w:type="pct"/>
          </w:tcPr>
          <w:p w14:paraId="175E54CF" w14:textId="228D5C0F"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Vimal Patel (VP)</w:t>
            </w:r>
          </w:p>
        </w:tc>
        <w:tc>
          <w:tcPr>
            <w:tcW w:w="1109" w:type="pct"/>
          </w:tcPr>
          <w:p w14:paraId="18E83722" w14:textId="540A7263"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Lead pharmacist formulary and procurement</w:t>
            </w:r>
          </w:p>
        </w:tc>
        <w:tc>
          <w:tcPr>
            <w:tcW w:w="1037" w:type="pct"/>
          </w:tcPr>
          <w:p w14:paraId="1F97D418" w14:textId="1750D9AC"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99" w:type="pct"/>
            <w:shd w:val="clear" w:color="auto" w:fill="auto"/>
            <w:vAlign w:val="center"/>
          </w:tcPr>
          <w:p w14:paraId="1EB04DCD" w14:textId="1727B12B"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CA563F9"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1FF931A2"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5F1D62A"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9B1D995"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6F4F82D"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07FEAFCE" w14:textId="08DB510D" w:rsidTr="003979AB">
        <w:trPr>
          <w:trHeight w:val="425"/>
          <w:jc w:val="center"/>
        </w:trPr>
        <w:tc>
          <w:tcPr>
            <w:tcW w:w="1084" w:type="pct"/>
          </w:tcPr>
          <w:p w14:paraId="0D35F8FC" w14:textId="3521547C"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Joanne Goode (JG)</w:t>
            </w:r>
          </w:p>
        </w:tc>
        <w:tc>
          <w:tcPr>
            <w:tcW w:w="1109" w:type="pct"/>
          </w:tcPr>
          <w:p w14:paraId="6A9D9204" w14:textId="05B353D9"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tcPr>
          <w:p w14:paraId="39F7A5AE" w14:textId="3401D700" w:rsidR="003979AB" w:rsidRPr="00B35C0E" w:rsidRDefault="00234431" w:rsidP="003979AB">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Humber Health Partnership</w:t>
            </w:r>
            <w:r>
              <w:rPr>
                <w:rFonts w:ascii="Arial" w:hAnsi="Arial" w:cs="Arial"/>
                <w:sz w:val="18"/>
                <w:szCs w:val="18"/>
              </w:rPr>
              <w:t xml:space="preserve"> </w:t>
            </w:r>
          </w:p>
        </w:tc>
        <w:tc>
          <w:tcPr>
            <w:tcW w:w="299" w:type="pct"/>
            <w:shd w:val="clear" w:color="auto" w:fill="auto"/>
            <w:vAlign w:val="center"/>
          </w:tcPr>
          <w:p w14:paraId="0B2E1998" w14:textId="766EB2A5"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CEDA4B2" w14:textId="66075F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690D97EA" w14:textId="463478B4"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20B1A58" w14:textId="306FA5B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A0D6F84" w14:textId="7654DB58"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60C1184B" w14:textId="43A043C6"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4BAFDE2C" w14:textId="2840C176" w:rsidTr="003979AB">
        <w:trPr>
          <w:trHeight w:val="425"/>
          <w:jc w:val="center"/>
        </w:trPr>
        <w:tc>
          <w:tcPr>
            <w:tcW w:w="1084" w:type="pct"/>
          </w:tcPr>
          <w:p w14:paraId="11E76CC8" w14:textId="3B0C80D6"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Stuart Parkes (SP)</w:t>
            </w:r>
          </w:p>
        </w:tc>
        <w:tc>
          <w:tcPr>
            <w:tcW w:w="1109" w:type="pct"/>
          </w:tcPr>
          <w:p w14:paraId="7644EB80" w14:textId="7D8C4B79"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tcPr>
          <w:p w14:paraId="4D0B8C34" w14:textId="70BB747A"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99" w:type="pct"/>
            <w:shd w:val="clear" w:color="auto" w:fill="auto"/>
            <w:vAlign w:val="center"/>
          </w:tcPr>
          <w:p w14:paraId="1DB7AD0C" w14:textId="52BD0AAB"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FBD9DEE" w14:textId="26A7818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4EF39A6C" w14:textId="3D0291FE"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0B8CBA5" w14:textId="0916713B"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EF4ACBA" w14:textId="5CCB94C0"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74A955F" w14:textId="5D59E5A3"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48024478" w14:textId="63513E9E" w:rsidTr="003979AB">
        <w:trPr>
          <w:trHeight w:val="425"/>
          <w:jc w:val="center"/>
        </w:trPr>
        <w:tc>
          <w:tcPr>
            <w:tcW w:w="1084" w:type="pct"/>
          </w:tcPr>
          <w:p w14:paraId="34EB15F4" w14:textId="4927D588"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Steve Davies (SD)</w:t>
            </w:r>
          </w:p>
        </w:tc>
        <w:tc>
          <w:tcPr>
            <w:tcW w:w="1109" w:type="pct"/>
          </w:tcPr>
          <w:p w14:paraId="39B5EE8F" w14:textId="5FB66EDD"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Chief pharmacist </w:t>
            </w:r>
          </w:p>
        </w:tc>
        <w:tc>
          <w:tcPr>
            <w:tcW w:w="1037" w:type="pct"/>
          </w:tcPr>
          <w:p w14:paraId="138DB147" w14:textId="3F75E559"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Rotherham, Doncaster &amp; Sheffield NHS FT</w:t>
            </w:r>
          </w:p>
        </w:tc>
        <w:tc>
          <w:tcPr>
            <w:tcW w:w="299" w:type="pct"/>
            <w:shd w:val="clear" w:color="auto" w:fill="auto"/>
            <w:vAlign w:val="center"/>
          </w:tcPr>
          <w:p w14:paraId="191E1CB6" w14:textId="394F2F98"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6A505DB2" w14:textId="02222A08"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0323B455" w14:textId="5C995A18"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48A5B6C" w14:textId="5221251B"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7B742DC" w14:textId="388E9CC6"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3EDC1CD3" w14:textId="2A667B2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3C3E57F9" w14:textId="77777777" w:rsidTr="003979AB">
        <w:trPr>
          <w:trHeight w:val="425"/>
          <w:jc w:val="center"/>
        </w:trPr>
        <w:tc>
          <w:tcPr>
            <w:tcW w:w="1084" w:type="pct"/>
          </w:tcPr>
          <w:p w14:paraId="63643CEF" w14:textId="7B083302"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Weeliat Chong (WC)</w:t>
            </w:r>
          </w:p>
        </w:tc>
        <w:tc>
          <w:tcPr>
            <w:tcW w:w="1109" w:type="pct"/>
          </w:tcPr>
          <w:p w14:paraId="17828427" w14:textId="36F49CF5"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tcPr>
          <w:p w14:paraId="05149228" w14:textId="63310DD6"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99" w:type="pct"/>
            <w:shd w:val="clear" w:color="auto" w:fill="auto"/>
            <w:vAlign w:val="center"/>
          </w:tcPr>
          <w:p w14:paraId="0137AEAD" w14:textId="43FBCBDB"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5034C16B"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12ED03E9"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29BBBF03"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29BA6DD"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485D3EC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496CC38A" w14:textId="77777777" w:rsidTr="003979AB">
        <w:trPr>
          <w:trHeight w:val="425"/>
          <w:jc w:val="center"/>
        </w:trPr>
        <w:tc>
          <w:tcPr>
            <w:tcW w:w="1084" w:type="pct"/>
          </w:tcPr>
          <w:p w14:paraId="7417178D" w14:textId="76779907"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Anna </w:t>
            </w:r>
            <w:proofErr w:type="spellStart"/>
            <w:r w:rsidRPr="00B35C0E">
              <w:rPr>
                <w:rFonts w:ascii="Arial" w:hAnsi="Arial" w:cs="Arial"/>
                <w:sz w:val="18"/>
                <w:szCs w:val="18"/>
              </w:rPr>
              <w:t>Grocholewska-Mhamdi</w:t>
            </w:r>
            <w:proofErr w:type="spellEnd"/>
            <w:r w:rsidRPr="00B35C0E">
              <w:rPr>
                <w:rFonts w:ascii="Arial" w:hAnsi="Arial" w:cs="Arial"/>
                <w:sz w:val="18"/>
                <w:szCs w:val="18"/>
              </w:rPr>
              <w:t xml:space="preserve"> (AGM)</w:t>
            </w:r>
          </w:p>
        </w:tc>
        <w:tc>
          <w:tcPr>
            <w:tcW w:w="1109" w:type="pct"/>
          </w:tcPr>
          <w:p w14:paraId="34EF7874" w14:textId="04C57B2E"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Chief pharmacist</w:t>
            </w:r>
          </w:p>
        </w:tc>
        <w:tc>
          <w:tcPr>
            <w:tcW w:w="1037" w:type="pct"/>
          </w:tcPr>
          <w:p w14:paraId="61ECDA46" w14:textId="1409996A"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Navigo</w:t>
            </w:r>
          </w:p>
        </w:tc>
        <w:tc>
          <w:tcPr>
            <w:tcW w:w="299" w:type="pct"/>
            <w:shd w:val="clear" w:color="auto" w:fill="auto"/>
            <w:vAlign w:val="center"/>
          </w:tcPr>
          <w:p w14:paraId="567E8AFE" w14:textId="6EC0C9CD"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FA70AC3"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5654C889"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D9E069D"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2707C85"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3065B8BC"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25D64F11" w14:textId="77777777" w:rsidTr="003979AB">
        <w:trPr>
          <w:trHeight w:val="425"/>
          <w:jc w:val="center"/>
        </w:trPr>
        <w:tc>
          <w:tcPr>
            <w:tcW w:w="1084" w:type="pct"/>
          </w:tcPr>
          <w:p w14:paraId="561A7089" w14:textId="57917E93"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Morris (RM)</w:t>
            </w:r>
          </w:p>
        </w:tc>
        <w:tc>
          <w:tcPr>
            <w:tcW w:w="1109" w:type="pct"/>
          </w:tcPr>
          <w:p w14:paraId="4F5C2CF6" w14:textId="50684D4B" w:rsidR="003979AB" w:rsidRPr="00B35C0E" w:rsidRDefault="00F2040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Deputy c</w:t>
            </w:r>
            <w:r w:rsidR="003979AB">
              <w:rPr>
                <w:rFonts w:ascii="Arial" w:hAnsi="Arial" w:cs="Arial"/>
                <w:sz w:val="18"/>
                <w:szCs w:val="18"/>
              </w:rPr>
              <w:t>hief pharmacist</w:t>
            </w:r>
          </w:p>
        </w:tc>
        <w:tc>
          <w:tcPr>
            <w:tcW w:w="1037" w:type="pct"/>
          </w:tcPr>
          <w:p w14:paraId="1E35A725" w14:textId="44DAE20B"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 NHS FT</w:t>
            </w:r>
          </w:p>
        </w:tc>
        <w:tc>
          <w:tcPr>
            <w:tcW w:w="299" w:type="pct"/>
            <w:shd w:val="clear" w:color="auto" w:fill="auto"/>
            <w:vAlign w:val="center"/>
          </w:tcPr>
          <w:p w14:paraId="0B59FEC0" w14:textId="3AFC12BA"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168ECA1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7EEBB2FD"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33E7D8F"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F63B54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2F2E7F4C"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7AC1F00F" w14:textId="1D4A93EF" w:rsidTr="003979AB">
        <w:trPr>
          <w:trHeight w:val="425"/>
          <w:jc w:val="center"/>
        </w:trPr>
        <w:tc>
          <w:tcPr>
            <w:tcW w:w="1084" w:type="pct"/>
          </w:tcPr>
          <w:p w14:paraId="1A098AC9" w14:textId="2BA54C6A"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Morgan (JM)</w:t>
            </w:r>
          </w:p>
        </w:tc>
        <w:tc>
          <w:tcPr>
            <w:tcW w:w="1109" w:type="pct"/>
          </w:tcPr>
          <w:p w14:paraId="4E3EBF9A" w14:textId="77777777" w:rsidR="00234431" w:rsidRPr="00234431" w:rsidRDefault="00234431" w:rsidP="00234431">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Principal Pharmacist</w:t>
            </w:r>
          </w:p>
          <w:p w14:paraId="7B1DF6AA" w14:textId="584948D7" w:rsidR="003979AB" w:rsidRPr="00B35C0E" w:rsidRDefault="00234431" w:rsidP="00234431">
            <w:pPr>
              <w:widowControl w:val="0"/>
              <w:autoSpaceDE w:val="0"/>
              <w:autoSpaceDN w:val="0"/>
              <w:adjustRightInd w:val="0"/>
              <w:spacing w:before="20" w:after="20"/>
              <w:rPr>
                <w:rFonts w:ascii="Arial" w:hAnsi="Arial" w:cs="Arial"/>
                <w:sz w:val="18"/>
                <w:szCs w:val="18"/>
              </w:rPr>
            </w:pPr>
            <w:r w:rsidRPr="00234431">
              <w:rPr>
                <w:rFonts w:ascii="Arial" w:hAnsi="Arial" w:cs="Arial"/>
                <w:sz w:val="18"/>
                <w:szCs w:val="18"/>
              </w:rPr>
              <w:t>– Formulary, Interface and Medicines Commissioning</w:t>
            </w:r>
          </w:p>
        </w:tc>
        <w:tc>
          <w:tcPr>
            <w:tcW w:w="1037" w:type="pct"/>
          </w:tcPr>
          <w:p w14:paraId="478CDA0F" w14:textId="1ACC1FCB" w:rsidR="003979AB" w:rsidRPr="00B35C0E" w:rsidRDefault="003979AB" w:rsidP="003979AB">
            <w:pPr>
              <w:widowControl w:val="0"/>
              <w:autoSpaceDE w:val="0"/>
              <w:autoSpaceDN w:val="0"/>
              <w:adjustRightInd w:val="0"/>
              <w:spacing w:before="20" w:after="20"/>
              <w:rPr>
                <w:rFonts w:ascii="Arial" w:hAnsi="Arial" w:cs="Arial"/>
                <w:b/>
                <w:sz w:val="18"/>
                <w:szCs w:val="18"/>
              </w:rPr>
            </w:pPr>
            <w:r w:rsidRPr="00B35C0E">
              <w:rPr>
                <w:rFonts w:ascii="Arial" w:hAnsi="Arial" w:cs="Arial"/>
                <w:sz w:val="18"/>
                <w:szCs w:val="18"/>
              </w:rPr>
              <w:t>HUTH NHS Trust</w:t>
            </w:r>
          </w:p>
        </w:tc>
        <w:tc>
          <w:tcPr>
            <w:tcW w:w="299" w:type="pct"/>
            <w:shd w:val="clear" w:color="auto" w:fill="auto"/>
            <w:vAlign w:val="center"/>
          </w:tcPr>
          <w:p w14:paraId="3F4B05C1" w14:textId="2B7357D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A0D37EA" w14:textId="21E313F1"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5934F51C" w14:textId="63E34BE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2E9F2B9" w14:textId="439C728C"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41DBF5F" w14:textId="5407A046"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11A0407" w14:textId="3B66062C"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2F04C98C" w14:textId="6E194FF7" w:rsidTr="003979AB">
        <w:trPr>
          <w:trHeight w:val="425"/>
          <w:jc w:val="center"/>
        </w:trPr>
        <w:tc>
          <w:tcPr>
            <w:tcW w:w="1084" w:type="pct"/>
          </w:tcPr>
          <w:p w14:paraId="7D2362AF" w14:textId="42ABF081"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Jane Crewe (</w:t>
            </w:r>
            <w:proofErr w:type="spellStart"/>
            <w:r w:rsidRPr="00B35C0E">
              <w:rPr>
                <w:rFonts w:ascii="Arial" w:hAnsi="Arial" w:cs="Arial"/>
                <w:sz w:val="18"/>
                <w:szCs w:val="18"/>
              </w:rPr>
              <w:t>JCr</w:t>
            </w:r>
            <w:proofErr w:type="spellEnd"/>
            <w:r w:rsidRPr="00B35C0E">
              <w:rPr>
                <w:rFonts w:ascii="Arial" w:hAnsi="Arial" w:cs="Arial"/>
                <w:sz w:val="18"/>
                <w:szCs w:val="18"/>
              </w:rPr>
              <w:t>)</w:t>
            </w:r>
          </w:p>
        </w:tc>
        <w:tc>
          <w:tcPr>
            <w:tcW w:w="1109" w:type="pct"/>
          </w:tcPr>
          <w:p w14:paraId="518DE1DD" w14:textId="3AEBB61A"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 for formulary, MI &amp; commissioning</w:t>
            </w:r>
          </w:p>
        </w:tc>
        <w:tc>
          <w:tcPr>
            <w:tcW w:w="1037" w:type="pct"/>
          </w:tcPr>
          <w:p w14:paraId="4B1EB2BA" w14:textId="691DA0E0"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99" w:type="pct"/>
            <w:shd w:val="clear" w:color="auto" w:fill="auto"/>
            <w:vAlign w:val="center"/>
          </w:tcPr>
          <w:p w14:paraId="799EBE0E" w14:textId="593C918D"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1E305D7" w14:textId="4B34718E"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69D15B56" w14:textId="6538B2E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F5B76FF" w14:textId="0FC0744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CDDD47E" w14:textId="218894C8"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C1DA540" w14:textId="289970C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2B1F2134" w14:textId="78595F17" w:rsidTr="003979AB">
        <w:trPr>
          <w:trHeight w:val="425"/>
          <w:jc w:val="center"/>
        </w:trPr>
        <w:tc>
          <w:tcPr>
            <w:tcW w:w="1084" w:type="pct"/>
            <w:shd w:val="clear" w:color="auto" w:fill="auto"/>
          </w:tcPr>
          <w:p w14:paraId="3DAD19A4" w14:textId="32110828"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Andy Karvot (AK)</w:t>
            </w:r>
          </w:p>
        </w:tc>
        <w:tc>
          <w:tcPr>
            <w:tcW w:w="1109" w:type="pct"/>
            <w:shd w:val="clear" w:color="auto" w:fill="auto"/>
          </w:tcPr>
          <w:p w14:paraId="34BD7EAC" w14:textId="3BA63548"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Interface pharmacist</w:t>
            </w:r>
          </w:p>
        </w:tc>
        <w:tc>
          <w:tcPr>
            <w:tcW w:w="1037" w:type="pct"/>
            <w:shd w:val="clear" w:color="auto" w:fill="auto"/>
          </w:tcPr>
          <w:p w14:paraId="02FD435B" w14:textId="1261CBA6"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99" w:type="pct"/>
            <w:shd w:val="clear" w:color="auto" w:fill="auto"/>
            <w:vAlign w:val="center"/>
          </w:tcPr>
          <w:p w14:paraId="1D72BFCF" w14:textId="2D1439AC"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AAD3F1B" w14:textId="0A7558B1"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55F1EF25" w14:textId="2AB204F8"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E10E5FA" w14:textId="5BD8E40F"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AC2F1AD" w14:textId="2BF11C56"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7A1E334" w14:textId="1B5BCDC1"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5C3A9034" w14:textId="2839D4EC" w:rsidTr="003979AB">
        <w:trPr>
          <w:trHeight w:val="425"/>
          <w:jc w:val="center"/>
        </w:trPr>
        <w:tc>
          <w:tcPr>
            <w:tcW w:w="1084" w:type="pct"/>
            <w:shd w:val="clear" w:color="auto" w:fill="auto"/>
          </w:tcPr>
          <w:p w14:paraId="3921534B" w14:textId="27999508"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Joanna Cunnington (</w:t>
            </w:r>
            <w:proofErr w:type="spellStart"/>
            <w:r w:rsidRPr="00B35C0E">
              <w:rPr>
                <w:rFonts w:ascii="Arial" w:hAnsi="Arial" w:cs="Arial"/>
                <w:sz w:val="18"/>
                <w:szCs w:val="18"/>
              </w:rPr>
              <w:t>JCu</w:t>
            </w:r>
            <w:proofErr w:type="spellEnd"/>
            <w:r w:rsidRPr="00B35C0E">
              <w:rPr>
                <w:rFonts w:ascii="Arial" w:hAnsi="Arial" w:cs="Arial"/>
                <w:sz w:val="18"/>
                <w:szCs w:val="18"/>
              </w:rPr>
              <w:t>)</w:t>
            </w:r>
          </w:p>
        </w:tc>
        <w:tc>
          <w:tcPr>
            <w:tcW w:w="1109" w:type="pct"/>
            <w:shd w:val="clear" w:color="auto" w:fill="auto"/>
          </w:tcPr>
          <w:p w14:paraId="4E852AAE" w14:textId="6EFCB1F4"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rheumatologist</w:t>
            </w:r>
          </w:p>
        </w:tc>
        <w:tc>
          <w:tcPr>
            <w:tcW w:w="1037" w:type="pct"/>
            <w:shd w:val="clear" w:color="auto" w:fill="auto"/>
          </w:tcPr>
          <w:p w14:paraId="65C32528" w14:textId="13F59649"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Harrogate &amp; District NHS FT</w:t>
            </w:r>
          </w:p>
        </w:tc>
        <w:tc>
          <w:tcPr>
            <w:tcW w:w="299" w:type="pct"/>
            <w:shd w:val="clear" w:color="auto" w:fill="auto"/>
            <w:vAlign w:val="center"/>
          </w:tcPr>
          <w:p w14:paraId="72A7F4C6" w14:textId="030158E0"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017D461" w14:textId="41025015"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45A0408D" w14:textId="73EC082B"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52C4D4C4" w14:textId="7AB103CF"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338E04C" w14:textId="735ABA7B"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4DAA3D12" w14:textId="01BAB913"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4A04F3C8" w14:textId="16F5C57E" w:rsidTr="003979AB">
        <w:trPr>
          <w:trHeight w:val="425"/>
          <w:jc w:val="center"/>
        </w:trPr>
        <w:tc>
          <w:tcPr>
            <w:tcW w:w="1084" w:type="pct"/>
            <w:shd w:val="clear" w:color="auto" w:fill="auto"/>
          </w:tcPr>
          <w:p w14:paraId="1B1A1B47" w14:textId="00794A66" w:rsidR="003979AB" w:rsidRPr="004F05BA" w:rsidRDefault="003979AB" w:rsidP="003979AB">
            <w:pPr>
              <w:widowControl w:val="0"/>
              <w:autoSpaceDE w:val="0"/>
              <w:autoSpaceDN w:val="0"/>
              <w:adjustRightInd w:val="0"/>
              <w:spacing w:before="20" w:after="20"/>
              <w:rPr>
                <w:rFonts w:ascii="Arial" w:hAnsi="Arial" w:cs="Arial"/>
                <w:color w:val="000000"/>
                <w:sz w:val="18"/>
                <w:szCs w:val="18"/>
              </w:rPr>
            </w:pPr>
            <w:r w:rsidRPr="004F05BA">
              <w:rPr>
                <w:rFonts w:ascii="Arial" w:hAnsi="Arial" w:cs="Arial"/>
                <w:color w:val="000000"/>
                <w:sz w:val="18"/>
                <w:szCs w:val="18"/>
              </w:rPr>
              <w:t>Ed Smith (ES)</w:t>
            </w:r>
          </w:p>
        </w:tc>
        <w:tc>
          <w:tcPr>
            <w:tcW w:w="1109" w:type="pct"/>
            <w:shd w:val="clear" w:color="auto" w:fill="auto"/>
          </w:tcPr>
          <w:p w14:paraId="1CAD6DF2" w14:textId="12A66DB6" w:rsidR="003979AB" w:rsidRPr="003979AB" w:rsidRDefault="003979AB" w:rsidP="003979AB">
            <w:pPr>
              <w:widowControl w:val="0"/>
              <w:autoSpaceDE w:val="0"/>
              <w:autoSpaceDN w:val="0"/>
              <w:adjustRightInd w:val="0"/>
              <w:spacing w:before="20" w:after="20"/>
              <w:rPr>
                <w:rFonts w:ascii="Arial" w:hAnsi="Arial" w:cs="Arial"/>
                <w:color w:val="000000"/>
                <w:sz w:val="18"/>
                <w:szCs w:val="18"/>
              </w:rPr>
            </w:pPr>
            <w:r w:rsidRPr="003979AB">
              <w:rPr>
                <w:rFonts w:ascii="Arial" w:hAnsi="Arial" w:cs="Arial"/>
                <w:color w:val="000000"/>
                <w:sz w:val="18"/>
                <w:szCs w:val="18"/>
              </w:rPr>
              <w:t xml:space="preserve">Emergency medicine consultant </w:t>
            </w:r>
          </w:p>
        </w:tc>
        <w:tc>
          <w:tcPr>
            <w:tcW w:w="1037" w:type="pct"/>
            <w:shd w:val="clear" w:color="auto" w:fill="auto"/>
          </w:tcPr>
          <w:p w14:paraId="445FAA9D" w14:textId="1356E723"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99" w:type="pct"/>
            <w:shd w:val="clear" w:color="auto" w:fill="auto"/>
            <w:vAlign w:val="center"/>
          </w:tcPr>
          <w:p w14:paraId="5EA18B2B" w14:textId="6C8DB004"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622D32A" w14:textId="0484ECAF"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39E71B91" w14:textId="299CEEE1"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A05DCD8" w14:textId="36E27B3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BC3B2D9" w14:textId="1FD48441"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6DA6201A" w14:textId="40ABF4A0"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4C260789" w14:textId="192A8187" w:rsidTr="003979AB">
        <w:trPr>
          <w:trHeight w:val="425"/>
          <w:jc w:val="center"/>
        </w:trPr>
        <w:tc>
          <w:tcPr>
            <w:tcW w:w="1084" w:type="pct"/>
            <w:shd w:val="clear" w:color="auto" w:fill="auto"/>
          </w:tcPr>
          <w:p w14:paraId="3B092B41" w14:textId="7B2ACF63"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Narayana Pothina </w:t>
            </w:r>
            <w:r>
              <w:rPr>
                <w:rFonts w:ascii="Arial" w:hAnsi="Arial" w:cs="Arial"/>
                <w:sz w:val="18"/>
                <w:szCs w:val="18"/>
              </w:rPr>
              <w:t>(NP)</w:t>
            </w:r>
          </w:p>
        </w:tc>
        <w:tc>
          <w:tcPr>
            <w:tcW w:w="1109" w:type="pct"/>
            <w:shd w:val="clear" w:color="auto" w:fill="auto"/>
          </w:tcPr>
          <w:p w14:paraId="69CD3028" w14:textId="36845B87"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Consultant in adult medicine</w:t>
            </w:r>
          </w:p>
        </w:tc>
        <w:tc>
          <w:tcPr>
            <w:tcW w:w="1037" w:type="pct"/>
            <w:shd w:val="clear" w:color="auto" w:fill="auto"/>
          </w:tcPr>
          <w:p w14:paraId="7FBD5CAC" w14:textId="4850330F"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 Lincs &amp; Goole NHS FT</w:t>
            </w:r>
          </w:p>
        </w:tc>
        <w:tc>
          <w:tcPr>
            <w:tcW w:w="299" w:type="pct"/>
            <w:shd w:val="clear" w:color="auto" w:fill="auto"/>
            <w:vAlign w:val="center"/>
          </w:tcPr>
          <w:p w14:paraId="15BA6B65" w14:textId="1A66F32F"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6101869" w14:textId="6DA2988B"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5028D1DC" w14:textId="4DD4894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831CCFB" w14:textId="27F3C4E0"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A3C5073" w14:textId="69A988D8"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EB7EA18" w14:textId="7F8D4553"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4F05BA" w:rsidRPr="00B35C0E" w14:paraId="11672F58" w14:textId="409C4A39" w:rsidTr="003979AB">
        <w:trPr>
          <w:trHeight w:val="425"/>
          <w:jc w:val="center"/>
        </w:trPr>
        <w:tc>
          <w:tcPr>
            <w:tcW w:w="1084" w:type="pct"/>
            <w:shd w:val="clear" w:color="auto" w:fill="auto"/>
          </w:tcPr>
          <w:p w14:paraId="69FBF7B2" w14:textId="67D42733" w:rsidR="004F05BA" w:rsidRPr="00B35C0E" w:rsidRDefault="004F05BA" w:rsidP="004F05B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Alyn Morice </w:t>
            </w:r>
            <w:r>
              <w:rPr>
                <w:rFonts w:ascii="Arial" w:hAnsi="Arial" w:cs="Arial"/>
                <w:sz w:val="18"/>
                <w:szCs w:val="18"/>
              </w:rPr>
              <w:t>(AM)</w:t>
            </w:r>
          </w:p>
        </w:tc>
        <w:tc>
          <w:tcPr>
            <w:tcW w:w="1109" w:type="pct"/>
            <w:shd w:val="clear" w:color="auto" w:fill="auto"/>
          </w:tcPr>
          <w:p w14:paraId="025A5B35" w14:textId="38B7F6A7" w:rsidR="004F05BA" w:rsidRPr="00B35C0E" w:rsidRDefault="004F05BA" w:rsidP="004F05B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Professor of respiratory medicine</w:t>
            </w:r>
          </w:p>
        </w:tc>
        <w:tc>
          <w:tcPr>
            <w:tcW w:w="1037" w:type="pct"/>
            <w:shd w:val="clear" w:color="auto" w:fill="auto"/>
          </w:tcPr>
          <w:p w14:paraId="5F69B72D" w14:textId="1B9EA2AC" w:rsidR="004F05BA" w:rsidRPr="00B35C0E" w:rsidRDefault="004F05BA" w:rsidP="004F05BA">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HUTH NHS Trust</w:t>
            </w:r>
          </w:p>
        </w:tc>
        <w:tc>
          <w:tcPr>
            <w:tcW w:w="299" w:type="pct"/>
            <w:shd w:val="clear" w:color="auto" w:fill="auto"/>
            <w:vAlign w:val="center"/>
          </w:tcPr>
          <w:p w14:paraId="19F25413" w14:textId="32E85F64" w:rsidR="004F05BA" w:rsidRPr="00B35C0E" w:rsidRDefault="004F05BA" w:rsidP="004F05BA">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E1384EE" w14:textId="379F1F3B" w:rsidR="004F05BA" w:rsidRPr="00B35C0E" w:rsidRDefault="004F05BA" w:rsidP="004F05BA">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4C9DA8F0" w14:textId="33CC171A" w:rsidR="004F05BA" w:rsidRPr="00B35C0E" w:rsidRDefault="004F05BA" w:rsidP="004F05BA">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11EFF147" w14:textId="61772B7C" w:rsidR="004F05BA" w:rsidRPr="00B35C0E" w:rsidRDefault="004F05BA" w:rsidP="004F05BA">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F9D4D68" w14:textId="4B42EC7C" w:rsidR="004F05BA" w:rsidRPr="00B35C0E" w:rsidRDefault="004F05BA" w:rsidP="004F05BA">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46D84CB1" w14:textId="7FB48443" w:rsidR="004F05BA" w:rsidRPr="00B35C0E" w:rsidRDefault="004F05BA" w:rsidP="004F05BA">
            <w:pPr>
              <w:widowControl w:val="0"/>
              <w:autoSpaceDE w:val="0"/>
              <w:autoSpaceDN w:val="0"/>
              <w:adjustRightInd w:val="0"/>
              <w:spacing w:before="20" w:after="20"/>
              <w:jc w:val="center"/>
              <w:rPr>
                <w:rFonts w:ascii="Arial" w:hAnsi="Arial" w:cs="Arial"/>
                <w:sz w:val="18"/>
                <w:szCs w:val="18"/>
              </w:rPr>
            </w:pPr>
          </w:p>
        </w:tc>
      </w:tr>
      <w:tr w:rsidR="003979AB" w:rsidRPr="00B35C0E" w14:paraId="17CA75D8" w14:textId="77777777" w:rsidTr="003979AB">
        <w:trPr>
          <w:trHeight w:val="425"/>
          <w:jc w:val="center"/>
        </w:trPr>
        <w:tc>
          <w:tcPr>
            <w:tcW w:w="1084" w:type="pct"/>
            <w:shd w:val="clear" w:color="auto" w:fill="auto"/>
          </w:tcPr>
          <w:p w14:paraId="6C9FFC9B" w14:textId="2624E152"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Sathya Vishwanath</w:t>
            </w:r>
            <w:r>
              <w:rPr>
                <w:rFonts w:ascii="Arial" w:hAnsi="Arial" w:cs="Arial"/>
                <w:sz w:val="18"/>
                <w:szCs w:val="18"/>
              </w:rPr>
              <w:t xml:space="preserve"> (SV)</w:t>
            </w:r>
          </w:p>
        </w:tc>
        <w:tc>
          <w:tcPr>
            <w:tcW w:w="1109" w:type="pct"/>
            <w:shd w:val="clear" w:color="auto" w:fill="auto"/>
          </w:tcPr>
          <w:p w14:paraId="50AAAD09" w14:textId="1BD2CB4C"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1037" w:type="pct"/>
            <w:shd w:val="clear" w:color="auto" w:fill="auto"/>
          </w:tcPr>
          <w:p w14:paraId="3EBD0D4F" w14:textId="2DB86009"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Humber Teaching NHS FT</w:t>
            </w:r>
          </w:p>
        </w:tc>
        <w:tc>
          <w:tcPr>
            <w:tcW w:w="299" w:type="pct"/>
            <w:shd w:val="clear" w:color="auto" w:fill="auto"/>
            <w:vAlign w:val="center"/>
          </w:tcPr>
          <w:p w14:paraId="75B45DC6" w14:textId="6B4D2668"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237E591C"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412D5B77"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41ACB56"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12F75353"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354449A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3A2F6DC5" w14:textId="77777777" w:rsidTr="003979AB">
        <w:trPr>
          <w:trHeight w:val="425"/>
          <w:jc w:val="center"/>
        </w:trPr>
        <w:tc>
          <w:tcPr>
            <w:tcW w:w="1084" w:type="pct"/>
            <w:shd w:val="clear" w:color="auto" w:fill="auto"/>
          </w:tcPr>
          <w:p w14:paraId="46A3B81E" w14:textId="3FC9B49E"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 xml:space="preserve">Christiana </w:t>
            </w:r>
            <w:proofErr w:type="spellStart"/>
            <w:r w:rsidRPr="00B35C0E">
              <w:rPr>
                <w:rFonts w:ascii="Arial" w:hAnsi="Arial" w:cs="Arial"/>
                <w:sz w:val="18"/>
                <w:szCs w:val="18"/>
              </w:rPr>
              <w:t>Elisha-Aboh</w:t>
            </w:r>
            <w:proofErr w:type="spellEnd"/>
            <w:r>
              <w:rPr>
                <w:rFonts w:ascii="Arial" w:hAnsi="Arial" w:cs="Arial"/>
                <w:sz w:val="18"/>
                <w:szCs w:val="18"/>
              </w:rPr>
              <w:t xml:space="preserve"> (CEA)</w:t>
            </w:r>
          </w:p>
        </w:tc>
        <w:tc>
          <w:tcPr>
            <w:tcW w:w="1109" w:type="pct"/>
            <w:shd w:val="clear" w:color="auto" w:fill="auto"/>
          </w:tcPr>
          <w:p w14:paraId="11DB255A" w14:textId="3B1BB4D8"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Consultant psychiatrist</w:t>
            </w:r>
          </w:p>
        </w:tc>
        <w:tc>
          <w:tcPr>
            <w:tcW w:w="1037" w:type="pct"/>
            <w:shd w:val="clear" w:color="auto" w:fill="auto"/>
          </w:tcPr>
          <w:p w14:paraId="1F34A7FE" w14:textId="28D9BA2B"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Tees, </w:t>
            </w:r>
            <w:proofErr w:type="spellStart"/>
            <w:r>
              <w:rPr>
                <w:rFonts w:ascii="Arial" w:hAnsi="Arial" w:cs="Arial"/>
                <w:sz w:val="18"/>
                <w:szCs w:val="18"/>
              </w:rPr>
              <w:t>Esk</w:t>
            </w:r>
            <w:proofErr w:type="spellEnd"/>
            <w:r>
              <w:rPr>
                <w:rFonts w:ascii="Arial" w:hAnsi="Arial" w:cs="Arial"/>
                <w:sz w:val="18"/>
                <w:szCs w:val="18"/>
              </w:rPr>
              <w:t xml:space="preserve"> and Wear Valley NHS FT</w:t>
            </w:r>
          </w:p>
        </w:tc>
        <w:tc>
          <w:tcPr>
            <w:tcW w:w="299" w:type="pct"/>
            <w:shd w:val="clear" w:color="auto" w:fill="auto"/>
            <w:vAlign w:val="center"/>
          </w:tcPr>
          <w:p w14:paraId="421D7AE3" w14:textId="0561111D"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000387A"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238343EA"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7DD12632"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BB35103"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937BBE1"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719A6C56" w14:textId="77777777" w:rsidTr="003979AB">
        <w:trPr>
          <w:trHeight w:val="425"/>
          <w:jc w:val="center"/>
        </w:trPr>
        <w:tc>
          <w:tcPr>
            <w:tcW w:w="1084" w:type="pct"/>
            <w:shd w:val="clear" w:color="auto" w:fill="auto"/>
          </w:tcPr>
          <w:p w14:paraId="409CB759" w14:textId="77777777"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Tracy Percival (TP)</w:t>
            </w:r>
          </w:p>
        </w:tc>
        <w:tc>
          <w:tcPr>
            <w:tcW w:w="1109" w:type="pct"/>
            <w:shd w:val="clear" w:color="auto" w:fill="auto"/>
          </w:tcPr>
          <w:p w14:paraId="57329BE2" w14:textId="77777777"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Medicines optimisation &amp; homecare pharmacist</w:t>
            </w:r>
          </w:p>
        </w:tc>
        <w:tc>
          <w:tcPr>
            <w:tcW w:w="1037" w:type="pct"/>
            <w:shd w:val="clear" w:color="auto" w:fill="auto"/>
          </w:tcPr>
          <w:p w14:paraId="4B93230A" w14:textId="77777777"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South Tees Hospitals NHS FT</w:t>
            </w:r>
          </w:p>
        </w:tc>
        <w:tc>
          <w:tcPr>
            <w:tcW w:w="299" w:type="pct"/>
            <w:shd w:val="clear" w:color="auto" w:fill="auto"/>
            <w:vAlign w:val="center"/>
          </w:tcPr>
          <w:p w14:paraId="66B40CB9" w14:textId="1612421E"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4590A19"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06E52259"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1F636BD4"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42C6009"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56CFFB3"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1A43362E" w14:textId="7302EFEC" w:rsidTr="003979AB">
        <w:trPr>
          <w:trHeight w:val="425"/>
          <w:jc w:val="center"/>
        </w:trPr>
        <w:tc>
          <w:tcPr>
            <w:tcW w:w="1084" w:type="pct"/>
            <w:shd w:val="clear" w:color="auto" w:fill="auto"/>
          </w:tcPr>
          <w:p w14:paraId="03E4954C" w14:textId="544BE2CD"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lastRenderedPageBreak/>
              <w:t>Chris Ranson (CR)</w:t>
            </w:r>
          </w:p>
        </w:tc>
        <w:tc>
          <w:tcPr>
            <w:tcW w:w="1109" w:type="pct"/>
            <w:shd w:val="clear" w:color="auto" w:fill="auto"/>
          </w:tcPr>
          <w:p w14:paraId="734046EB" w14:textId="5AC49B4C"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1037" w:type="pct"/>
            <w:shd w:val="clear" w:color="auto" w:fill="auto"/>
          </w:tcPr>
          <w:p w14:paraId="03ED9C10" w14:textId="17FB6A4F"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325B24B4" w14:textId="14D75071"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078EA93B" w14:textId="60912DA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204D2B75" w14:textId="3239702D"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7120B001" w14:textId="07E6899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B325E19" w14:textId="28A9747C"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2BB37D4" w14:textId="6FC661F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0CA6F58F" w14:textId="77777777" w:rsidTr="003979AB">
        <w:trPr>
          <w:trHeight w:val="425"/>
          <w:jc w:val="center"/>
        </w:trPr>
        <w:tc>
          <w:tcPr>
            <w:tcW w:w="1084" w:type="pct"/>
            <w:shd w:val="clear" w:color="auto" w:fill="auto"/>
          </w:tcPr>
          <w:p w14:paraId="3E5FFF15" w14:textId="282FFFFA"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Kevin McCorry (KM)</w:t>
            </w:r>
          </w:p>
        </w:tc>
        <w:tc>
          <w:tcPr>
            <w:tcW w:w="1109" w:type="pct"/>
            <w:shd w:val="clear" w:color="auto" w:fill="auto"/>
          </w:tcPr>
          <w:p w14:paraId="03C9B0DC" w14:textId="78F04B2B"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1037" w:type="pct"/>
            <w:shd w:val="clear" w:color="auto" w:fill="auto"/>
          </w:tcPr>
          <w:p w14:paraId="6B928E6F" w14:textId="3580ABE1"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706F2019" w14:textId="736C1C4E"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22F4EF2"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1BF4A176"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12E2F5F9"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28031D96"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A92CBF3"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5FE0190D" w14:textId="77777777" w:rsidTr="003979AB">
        <w:trPr>
          <w:trHeight w:val="425"/>
          <w:jc w:val="center"/>
        </w:trPr>
        <w:tc>
          <w:tcPr>
            <w:tcW w:w="1084" w:type="pct"/>
            <w:shd w:val="clear" w:color="auto" w:fill="auto"/>
          </w:tcPr>
          <w:p w14:paraId="6F63061B" w14:textId="032DA0A9"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Rachel Staniforth (RS)</w:t>
            </w:r>
          </w:p>
        </w:tc>
        <w:tc>
          <w:tcPr>
            <w:tcW w:w="1109" w:type="pct"/>
            <w:shd w:val="clear" w:color="auto" w:fill="auto"/>
          </w:tcPr>
          <w:p w14:paraId="44EE37FD" w14:textId="3C71E659" w:rsidR="003979AB" w:rsidRPr="00B35C0E" w:rsidRDefault="00AC0BC5" w:rsidP="003979AB">
            <w:pPr>
              <w:widowControl w:val="0"/>
              <w:autoSpaceDE w:val="0"/>
              <w:autoSpaceDN w:val="0"/>
              <w:adjustRightInd w:val="0"/>
              <w:spacing w:before="20" w:after="20"/>
              <w:rPr>
                <w:rFonts w:ascii="Arial" w:hAnsi="Arial" w:cs="Arial"/>
                <w:sz w:val="18"/>
                <w:szCs w:val="18"/>
              </w:rPr>
            </w:pPr>
            <w:r w:rsidRPr="00AC0BC5">
              <w:rPr>
                <w:rFonts w:ascii="Arial" w:hAnsi="Arial" w:cs="Arial"/>
                <w:sz w:val="18"/>
                <w:szCs w:val="18"/>
              </w:rPr>
              <w:t>Senior Strategic Lead Pharmacist</w:t>
            </w:r>
          </w:p>
        </w:tc>
        <w:tc>
          <w:tcPr>
            <w:tcW w:w="1037" w:type="pct"/>
            <w:shd w:val="clear" w:color="auto" w:fill="auto"/>
          </w:tcPr>
          <w:p w14:paraId="01E6BA42" w14:textId="077ECB35" w:rsidR="003979AB" w:rsidRPr="00B35C0E" w:rsidRDefault="00AC0BC5"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NECS</w:t>
            </w:r>
          </w:p>
        </w:tc>
        <w:tc>
          <w:tcPr>
            <w:tcW w:w="299" w:type="pct"/>
            <w:shd w:val="clear" w:color="auto" w:fill="auto"/>
            <w:vAlign w:val="center"/>
          </w:tcPr>
          <w:p w14:paraId="0B84252F" w14:textId="52AA0ADE"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793402F"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1712402E"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3234EB9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33EF99D"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1FADC3F"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039A5ED7" w14:textId="7359AD09" w:rsidTr="003979AB">
        <w:trPr>
          <w:trHeight w:val="425"/>
          <w:jc w:val="center"/>
        </w:trPr>
        <w:tc>
          <w:tcPr>
            <w:tcW w:w="1084" w:type="pct"/>
            <w:shd w:val="clear" w:color="auto" w:fill="auto"/>
          </w:tcPr>
          <w:p w14:paraId="3A4E9BDA" w14:textId="019EAD9A"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Faisal Majothi (FM)</w:t>
            </w:r>
          </w:p>
        </w:tc>
        <w:tc>
          <w:tcPr>
            <w:tcW w:w="1109" w:type="pct"/>
            <w:shd w:val="clear" w:color="auto" w:fill="auto"/>
          </w:tcPr>
          <w:p w14:paraId="74BDBBC1" w14:textId="430069D6"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Medicines optimisation pharmacist</w:t>
            </w:r>
          </w:p>
        </w:tc>
        <w:tc>
          <w:tcPr>
            <w:tcW w:w="1037" w:type="pct"/>
            <w:shd w:val="clear" w:color="auto" w:fill="auto"/>
          </w:tcPr>
          <w:p w14:paraId="2DD8D8D8" w14:textId="01E9142F"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251F8FE0" w14:textId="0A73783A"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6DF3D7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7D460E2A"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271EEABD" w14:textId="69723CC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9B24517" w14:textId="38A33D44"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250171F"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19306F4B" w14:textId="77777777" w:rsidTr="003979AB">
        <w:trPr>
          <w:trHeight w:val="425"/>
          <w:jc w:val="center"/>
        </w:trPr>
        <w:tc>
          <w:tcPr>
            <w:tcW w:w="1084" w:type="pct"/>
            <w:shd w:val="clear" w:color="auto" w:fill="auto"/>
          </w:tcPr>
          <w:p w14:paraId="76905330" w14:textId="4979CB3E"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Sergio Raise (SR)</w:t>
            </w:r>
          </w:p>
        </w:tc>
        <w:tc>
          <w:tcPr>
            <w:tcW w:w="1109" w:type="pct"/>
            <w:shd w:val="clear" w:color="auto" w:fill="auto"/>
          </w:tcPr>
          <w:p w14:paraId="19D43CEB" w14:textId="3C7286F6"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1037" w:type="pct"/>
            <w:shd w:val="clear" w:color="auto" w:fill="auto"/>
          </w:tcPr>
          <w:p w14:paraId="7E31CD2C" w14:textId="1ADFEC76"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57990DF7" w14:textId="3C18CEA8"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5B995AC"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5BAFB243"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7E5698D1"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B317A04"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1422E17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4664A78F" w14:textId="77777777" w:rsidTr="003979AB">
        <w:trPr>
          <w:trHeight w:val="425"/>
          <w:jc w:val="center"/>
        </w:trPr>
        <w:tc>
          <w:tcPr>
            <w:tcW w:w="1084" w:type="pct"/>
            <w:shd w:val="clear" w:color="auto" w:fill="auto"/>
          </w:tcPr>
          <w:p w14:paraId="722A5AA6" w14:textId="09163DB5"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Tim Rider (TR)</w:t>
            </w:r>
          </w:p>
        </w:tc>
        <w:tc>
          <w:tcPr>
            <w:tcW w:w="1109" w:type="pct"/>
            <w:shd w:val="clear" w:color="auto" w:fill="auto"/>
          </w:tcPr>
          <w:p w14:paraId="5DE47A4E" w14:textId="1D98204A"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GP prescribing lead</w:t>
            </w:r>
          </w:p>
        </w:tc>
        <w:tc>
          <w:tcPr>
            <w:tcW w:w="1037" w:type="pct"/>
            <w:shd w:val="clear" w:color="auto" w:fill="auto"/>
          </w:tcPr>
          <w:p w14:paraId="2134E0AC" w14:textId="701B6C14"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NHS HNY ICB</w:t>
            </w:r>
          </w:p>
        </w:tc>
        <w:tc>
          <w:tcPr>
            <w:tcW w:w="299" w:type="pct"/>
            <w:shd w:val="clear" w:color="auto" w:fill="auto"/>
            <w:vAlign w:val="center"/>
          </w:tcPr>
          <w:p w14:paraId="049BF444" w14:textId="055C9E9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6DF676A5"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23327CA6"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2E4A493"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88A850C"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51F21E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0DB4DB0D" w14:textId="77777777" w:rsidTr="003979AB">
        <w:trPr>
          <w:trHeight w:val="425"/>
          <w:jc w:val="center"/>
        </w:trPr>
        <w:tc>
          <w:tcPr>
            <w:tcW w:w="1084" w:type="pct"/>
            <w:shd w:val="clear" w:color="auto" w:fill="auto"/>
          </w:tcPr>
          <w:p w14:paraId="1E7CF08B" w14:textId="11D8D586"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 xml:space="preserve">Emma </w:t>
            </w:r>
            <w:proofErr w:type="spellStart"/>
            <w:r>
              <w:rPr>
                <w:rFonts w:ascii="Arial" w:hAnsi="Arial" w:cs="Arial"/>
                <w:sz w:val="18"/>
                <w:szCs w:val="18"/>
              </w:rPr>
              <w:t>Baggaley</w:t>
            </w:r>
            <w:proofErr w:type="spellEnd"/>
            <w:r>
              <w:rPr>
                <w:rFonts w:ascii="Arial" w:hAnsi="Arial" w:cs="Arial"/>
                <w:sz w:val="18"/>
                <w:szCs w:val="18"/>
              </w:rPr>
              <w:t xml:space="preserve"> (EB)</w:t>
            </w:r>
          </w:p>
        </w:tc>
        <w:tc>
          <w:tcPr>
            <w:tcW w:w="1109" w:type="pct"/>
            <w:shd w:val="clear" w:color="auto" w:fill="auto"/>
          </w:tcPr>
          <w:p w14:paraId="3A24C4EF" w14:textId="7F4FC5FC"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Assistant director medicines management</w:t>
            </w:r>
          </w:p>
        </w:tc>
        <w:tc>
          <w:tcPr>
            <w:tcW w:w="1037" w:type="pct"/>
            <w:shd w:val="clear" w:color="auto" w:fill="auto"/>
          </w:tcPr>
          <w:p w14:paraId="2FA3E6C2" w14:textId="164EAF96" w:rsidR="003979AB" w:rsidRPr="00B35C0E" w:rsidRDefault="003979AB" w:rsidP="003979AB">
            <w:pPr>
              <w:widowControl w:val="0"/>
              <w:autoSpaceDE w:val="0"/>
              <w:autoSpaceDN w:val="0"/>
              <w:adjustRightInd w:val="0"/>
              <w:spacing w:before="20" w:after="20"/>
              <w:rPr>
                <w:rFonts w:ascii="Arial" w:hAnsi="Arial" w:cs="Arial"/>
                <w:sz w:val="18"/>
                <w:szCs w:val="18"/>
              </w:rPr>
            </w:pPr>
            <w:r w:rsidRPr="001F3C1F">
              <w:rPr>
                <w:rFonts w:ascii="Arial" w:hAnsi="Arial" w:cs="Arial"/>
                <w:sz w:val="18"/>
                <w:szCs w:val="18"/>
              </w:rPr>
              <w:t xml:space="preserve">City </w:t>
            </w:r>
            <w:r>
              <w:rPr>
                <w:rFonts w:ascii="Arial" w:hAnsi="Arial" w:cs="Arial"/>
                <w:sz w:val="18"/>
                <w:szCs w:val="18"/>
              </w:rPr>
              <w:t>H</w:t>
            </w:r>
            <w:r w:rsidRPr="001F3C1F">
              <w:rPr>
                <w:rFonts w:ascii="Arial" w:hAnsi="Arial" w:cs="Arial"/>
                <w:sz w:val="18"/>
                <w:szCs w:val="18"/>
              </w:rPr>
              <w:t>ealth Care Partnership</w:t>
            </w:r>
          </w:p>
        </w:tc>
        <w:tc>
          <w:tcPr>
            <w:tcW w:w="299" w:type="pct"/>
            <w:shd w:val="clear" w:color="auto" w:fill="auto"/>
            <w:vAlign w:val="center"/>
          </w:tcPr>
          <w:p w14:paraId="3DD86377" w14:textId="172F309F"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316C8E8B"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2CA53AD2"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59CE5956"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C462A4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AD0F78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1DDB7CCB" w14:textId="77777777" w:rsidTr="003979AB">
        <w:trPr>
          <w:trHeight w:val="425"/>
          <w:jc w:val="center"/>
        </w:trPr>
        <w:tc>
          <w:tcPr>
            <w:tcW w:w="1084" w:type="pct"/>
            <w:shd w:val="clear" w:color="auto" w:fill="auto"/>
          </w:tcPr>
          <w:p w14:paraId="5D23CD24" w14:textId="1BE58EAA"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Ian Dean (ID / Paul McGorry (PM)</w:t>
            </w:r>
          </w:p>
        </w:tc>
        <w:tc>
          <w:tcPr>
            <w:tcW w:w="1109" w:type="pct"/>
            <w:shd w:val="clear" w:color="auto" w:fill="auto"/>
          </w:tcPr>
          <w:p w14:paraId="4181B8D1" w14:textId="4AA477FC"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LPC representative</w:t>
            </w:r>
          </w:p>
        </w:tc>
        <w:tc>
          <w:tcPr>
            <w:tcW w:w="1037" w:type="pct"/>
            <w:shd w:val="clear" w:color="auto" w:fill="auto"/>
          </w:tcPr>
          <w:p w14:paraId="289C027E" w14:textId="1404D07F"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Community Pharmacy Humber / North Yorks.</w:t>
            </w:r>
          </w:p>
        </w:tc>
        <w:tc>
          <w:tcPr>
            <w:tcW w:w="299" w:type="pct"/>
            <w:shd w:val="clear" w:color="auto" w:fill="auto"/>
            <w:vAlign w:val="center"/>
          </w:tcPr>
          <w:p w14:paraId="4F31A4E0" w14:textId="77777777" w:rsidR="003979AB" w:rsidRDefault="003979AB" w:rsidP="003979AB">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p w14:paraId="04186A14" w14:textId="0E1E3B73" w:rsidR="003979AB" w:rsidRPr="003979AB"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sz w:val="18"/>
                <w:szCs w:val="18"/>
              </w:rPr>
              <w:t>CH</w:t>
            </w:r>
          </w:p>
        </w:tc>
        <w:tc>
          <w:tcPr>
            <w:tcW w:w="294" w:type="pct"/>
            <w:shd w:val="clear" w:color="auto" w:fill="auto"/>
            <w:vAlign w:val="center"/>
          </w:tcPr>
          <w:p w14:paraId="37AA2DA0"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16A51AFC"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5708F070"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0CFCF00D"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E91E3C2"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1DC71E30" w14:textId="77777777" w:rsidTr="003979AB">
        <w:trPr>
          <w:trHeight w:val="425"/>
          <w:jc w:val="center"/>
        </w:trPr>
        <w:tc>
          <w:tcPr>
            <w:tcW w:w="1084" w:type="pct"/>
            <w:shd w:val="clear" w:color="auto" w:fill="auto"/>
          </w:tcPr>
          <w:p w14:paraId="58DA17AC" w14:textId="747A5EFA"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Jane Raja (JR)</w:t>
            </w:r>
          </w:p>
        </w:tc>
        <w:tc>
          <w:tcPr>
            <w:tcW w:w="1109" w:type="pct"/>
            <w:shd w:val="clear" w:color="auto" w:fill="auto"/>
          </w:tcPr>
          <w:p w14:paraId="41CAFC99" w14:textId="16FAA983"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1037" w:type="pct"/>
            <w:shd w:val="clear" w:color="auto" w:fill="auto"/>
          </w:tcPr>
          <w:p w14:paraId="23494EA1" w14:textId="4BA8114B"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YOR LMC</w:t>
            </w:r>
          </w:p>
        </w:tc>
        <w:tc>
          <w:tcPr>
            <w:tcW w:w="299" w:type="pct"/>
            <w:shd w:val="clear" w:color="auto" w:fill="auto"/>
            <w:vAlign w:val="center"/>
          </w:tcPr>
          <w:p w14:paraId="4E5A302F" w14:textId="21DE170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74F74FAA"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4EB82FBB"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0B0C0642"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6758C5FA"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53AFE3E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3A7FB195" w14:textId="77777777" w:rsidTr="003979AB">
        <w:trPr>
          <w:trHeight w:val="425"/>
          <w:jc w:val="center"/>
        </w:trPr>
        <w:tc>
          <w:tcPr>
            <w:tcW w:w="1084" w:type="pct"/>
            <w:shd w:val="clear" w:color="auto" w:fill="auto"/>
          </w:tcPr>
          <w:p w14:paraId="28A49C6E" w14:textId="03224A06"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Rolan Schreiber (RS)</w:t>
            </w:r>
          </w:p>
        </w:tc>
        <w:tc>
          <w:tcPr>
            <w:tcW w:w="1109" w:type="pct"/>
            <w:shd w:val="clear" w:color="auto" w:fill="auto"/>
          </w:tcPr>
          <w:p w14:paraId="4E11FB21" w14:textId="14251066"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LMC representative</w:t>
            </w:r>
          </w:p>
        </w:tc>
        <w:tc>
          <w:tcPr>
            <w:tcW w:w="1037" w:type="pct"/>
            <w:shd w:val="clear" w:color="auto" w:fill="auto"/>
          </w:tcPr>
          <w:p w14:paraId="22DC12A8" w14:textId="31B90502"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Humberside LMC</w:t>
            </w:r>
          </w:p>
        </w:tc>
        <w:tc>
          <w:tcPr>
            <w:tcW w:w="299" w:type="pct"/>
            <w:shd w:val="clear" w:color="auto" w:fill="auto"/>
            <w:vAlign w:val="center"/>
          </w:tcPr>
          <w:p w14:paraId="6FC47F8F" w14:textId="1F71D37E"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A</w:t>
            </w:r>
          </w:p>
        </w:tc>
        <w:tc>
          <w:tcPr>
            <w:tcW w:w="294" w:type="pct"/>
            <w:shd w:val="clear" w:color="auto" w:fill="auto"/>
            <w:vAlign w:val="center"/>
          </w:tcPr>
          <w:p w14:paraId="605E8A8E"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25F6624C"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7825C8FC"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5C9C6168"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651C857"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34351E78" w14:textId="77777777" w:rsidTr="003979AB">
        <w:trPr>
          <w:trHeight w:val="425"/>
          <w:jc w:val="center"/>
        </w:trPr>
        <w:tc>
          <w:tcPr>
            <w:tcW w:w="1084" w:type="pct"/>
            <w:shd w:val="clear" w:color="auto" w:fill="auto"/>
          </w:tcPr>
          <w:p w14:paraId="63B49FEC" w14:textId="793799AA"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Kurt Ramsden (KR)</w:t>
            </w:r>
          </w:p>
        </w:tc>
        <w:tc>
          <w:tcPr>
            <w:tcW w:w="1109" w:type="pct"/>
            <w:shd w:val="clear" w:color="auto" w:fill="auto"/>
          </w:tcPr>
          <w:p w14:paraId="2367FE19" w14:textId="7010A5DF"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Local authority representative</w:t>
            </w:r>
          </w:p>
        </w:tc>
        <w:tc>
          <w:tcPr>
            <w:tcW w:w="1037" w:type="pct"/>
            <w:shd w:val="clear" w:color="auto" w:fill="auto"/>
          </w:tcPr>
          <w:p w14:paraId="678BC4FE" w14:textId="175C5256"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North Yorkshire Council</w:t>
            </w:r>
          </w:p>
        </w:tc>
        <w:tc>
          <w:tcPr>
            <w:tcW w:w="299" w:type="pct"/>
            <w:shd w:val="clear" w:color="auto" w:fill="auto"/>
            <w:vAlign w:val="center"/>
          </w:tcPr>
          <w:p w14:paraId="78114226" w14:textId="23496F53"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4923B200"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79709020"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6E560B91"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606A1E6"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777DE7DE"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1A698DA6" w14:textId="77777777" w:rsidTr="003979AB">
        <w:trPr>
          <w:trHeight w:val="425"/>
          <w:jc w:val="center"/>
        </w:trPr>
        <w:tc>
          <w:tcPr>
            <w:tcW w:w="1084" w:type="pct"/>
            <w:shd w:val="clear" w:color="auto" w:fill="auto"/>
          </w:tcPr>
          <w:p w14:paraId="4C0B7DE0" w14:textId="0758CCC0"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Richard Dodson (RD)</w:t>
            </w:r>
          </w:p>
        </w:tc>
        <w:tc>
          <w:tcPr>
            <w:tcW w:w="1109" w:type="pct"/>
            <w:shd w:val="clear" w:color="auto" w:fill="auto"/>
          </w:tcPr>
          <w:p w14:paraId="6FE8D87B" w14:textId="57D0D58F"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1037" w:type="pct"/>
            <w:shd w:val="clear" w:color="auto" w:fill="auto"/>
          </w:tcPr>
          <w:p w14:paraId="52C5EC48" w14:textId="1D845587"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NHS HNY ICB</w:t>
            </w:r>
          </w:p>
        </w:tc>
        <w:tc>
          <w:tcPr>
            <w:tcW w:w="299" w:type="pct"/>
            <w:shd w:val="clear" w:color="auto" w:fill="auto"/>
            <w:vAlign w:val="center"/>
          </w:tcPr>
          <w:p w14:paraId="0E065AE7" w14:textId="1732D245"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sidRPr="003979AB">
              <w:rPr>
                <w:rFonts w:ascii="Arial" w:hAnsi="Arial" w:cs="Arial"/>
                <w:color w:val="00B050"/>
                <w:sz w:val="28"/>
                <w:szCs w:val="28"/>
              </w:rPr>
              <w:sym w:font="Wingdings 2" w:char="F050"/>
            </w:r>
          </w:p>
        </w:tc>
        <w:tc>
          <w:tcPr>
            <w:tcW w:w="294" w:type="pct"/>
            <w:shd w:val="clear" w:color="auto" w:fill="auto"/>
            <w:vAlign w:val="center"/>
          </w:tcPr>
          <w:p w14:paraId="24DA141B"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5D420E86"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A3405CB"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48CF11CA"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4AEA5271"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00523C5F" w14:textId="77777777" w:rsidTr="003979AB">
        <w:trPr>
          <w:trHeight w:val="425"/>
          <w:jc w:val="center"/>
        </w:trPr>
        <w:tc>
          <w:tcPr>
            <w:tcW w:w="1084" w:type="pct"/>
            <w:shd w:val="clear" w:color="auto" w:fill="auto"/>
          </w:tcPr>
          <w:p w14:paraId="6E442F80" w14:textId="3480AFB9"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Andy Bertram (AB)</w:t>
            </w:r>
          </w:p>
        </w:tc>
        <w:tc>
          <w:tcPr>
            <w:tcW w:w="1109" w:type="pct"/>
            <w:shd w:val="clear" w:color="auto" w:fill="auto"/>
          </w:tcPr>
          <w:p w14:paraId="48DF4107" w14:textId="4DD9A576" w:rsidR="003979AB" w:rsidRPr="00B35C0E" w:rsidRDefault="003979AB" w:rsidP="003979AB">
            <w:pPr>
              <w:widowControl w:val="0"/>
              <w:autoSpaceDE w:val="0"/>
              <w:autoSpaceDN w:val="0"/>
              <w:adjustRightInd w:val="0"/>
              <w:spacing w:before="20" w:after="20"/>
              <w:rPr>
                <w:rFonts w:ascii="Arial" w:hAnsi="Arial" w:cs="Arial"/>
                <w:sz w:val="18"/>
                <w:szCs w:val="18"/>
              </w:rPr>
            </w:pPr>
            <w:r>
              <w:rPr>
                <w:rFonts w:ascii="Arial" w:hAnsi="Arial" w:cs="Arial"/>
                <w:sz w:val="18"/>
                <w:szCs w:val="18"/>
              </w:rPr>
              <w:t>Finance director</w:t>
            </w:r>
          </w:p>
        </w:tc>
        <w:tc>
          <w:tcPr>
            <w:tcW w:w="1037" w:type="pct"/>
            <w:shd w:val="clear" w:color="auto" w:fill="auto"/>
          </w:tcPr>
          <w:p w14:paraId="37CE8961" w14:textId="08A56AB0"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York &amp; Scarborough NHS FT</w:t>
            </w:r>
          </w:p>
        </w:tc>
        <w:tc>
          <w:tcPr>
            <w:tcW w:w="299" w:type="pct"/>
            <w:shd w:val="clear" w:color="auto" w:fill="auto"/>
            <w:vAlign w:val="center"/>
          </w:tcPr>
          <w:p w14:paraId="71BB3920" w14:textId="77777777" w:rsidR="003979AB" w:rsidRDefault="003979AB" w:rsidP="003979AB">
            <w:pPr>
              <w:widowControl w:val="0"/>
              <w:autoSpaceDE w:val="0"/>
              <w:autoSpaceDN w:val="0"/>
              <w:adjustRightInd w:val="0"/>
              <w:spacing w:before="20" w:after="20"/>
              <w:jc w:val="center"/>
              <w:rPr>
                <w:rFonts w:ascii="Arial" w:hAnsi="Arial" w:cs="Arial"/>
                <w:color w:val="00B050"/>
                <w:sz w:val="28"/>
                <w:szCs w:val="28"/>
              </w:rPr>
            </w:pPr>
            <w:r w:rsidRPr="003979AB">
              <w:rPr>
                <w:rFonts w:ascii="Arial" w:hAnsi="Arial" w:cs="Arial"/>
                <w:color w:val="00B050"/>
                <w:sz w:val="28"/>
                <w:szCs w:val="28"/>
              </w:rPr>
              <w:sym w:font="Wingdings 2" w:char="F050"/>
            </w:r>
          </w:p>
          <w:p w14:paraId="09790DEE" w14:textId="21BF25A5"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SJ</w:t>
            </w:r>
          </w:p>
        </w:tc>
        <w:tc>
          <w:tcPr>
            <w:tcW w:w="294" w:type="pct"/>
            <w:shd w:val="clear" w:color="auto" w:fill="auto"/>
            <w:vAlign w:val="center"/>
          </w:tcPr>
          <w:p w14:paraId="04182614"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2D796CBD"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264D4D3A"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7E98773E"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3A23892C" w14:textId="7777777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7E397ACF" w14:textId="07A639BD" w:rsidTr="003979AB">
        <w:trPr>
          <w:trHeight w:val="425"/>
          <w:jc w:val="center"/>
        </w:trPr>
        <w:tc>
          <w:tcPr>
            <w:tcW w:w="1084" w:type="pct"/>
            <w:shd w:val="clear" w:color="auto" w:fill="DBE5F1" w:themeFill="accent1" w:themeFillTint="33"/>
          </w:tcPr>
          <w:p w14:paraId="1DB8A336" w14:textId="013F658A"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Pa</w:t>
            </w:r>
            <w:r>
              <w:rPr>
                <w:rFonts w:ascii="Arial" w:hAnsi="Arial" w:cs="Arial"/>
                <w:sz w:val="18"/>
                <w:szCs w:val="18"/>
              </w:rPr>
              <w:t>ula Russell (PR, professional s</w:t>
            </w:r>
            <w:r w:rsidRPr="00B35C0E">
              <w:rPr>
                <w:rFonts w:ascii="Arial" w:hAnsi="Arial" w:cs="Arial"/>
                <w:sz w:val="18"/>
                <w:szCs w:val="18"/>
              </w:rPr>
              <w:t>ecretary</w:t>
            </w:r>
            <w:r>
              <w:rPr>
                <w:rFonts w:ascii="Arial" w:hAnsi="Arial" w:cs="Arial"/>
                <w:sz w:val="18"/>
                <w:szCs w:val="18"/>
              </w:rPr>
              <w:t>)</w:t>
            </w:r>
          </w:p>
        </w:tc>
        <w:tc>
          <w:tcPr>
            <w:tcW w:w="1109" w:type="pct"/>
            <w:shd w:val="clear" w:color="auto" w:fill="DBE5F1" w:themeFill="accent1" w:themeFillTint="33"/>
          </w:tcPr>
          <w:p w14:paraId="4F5A11AD" w14:textId="77777777"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Principal Pharmacist</w:t>
            </w:r>
          </w:p>
        </w:tc>
        <w:tc>
          <w:tcPr>
            <w:tcW w:w="1037" w:type="pct"/>
            <w:shd w:val="clear" w:color="auto" w:fill="DBE5F1" w:themeFill="accent1" w:themeFillTint="33"/>
          </w:tcPr>
          <w:p w14:paraId="4D65097E" w14:textId="77777777"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p>
        </w:tc>
        <w:tc>
          <w:tcPr>
            <w:tcW w:w="299" w:type="pct"/>
            <w:shd w:val="clear" w:color="auto" w:fill="auto"/>
            <w:vAlign w:val="center"/>
          </w:tcPr>
          <w:p w14:paraId="2416D478" w14:textId="470B22D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Y</w:t>
            </w:r>
          </w:p>
        </w:tc>
        <w:tc>
          <w:tcPr>
            <w:tcW w:w="294" w:type="pct"/>
            <w:shd w:val="clear" w:color="auto" w:fill="auto"/>
            <w:vAlign w:val="center"/>
          </w:tcPr>
          <w:p w14:paraId="42F0920C" w14:textId="6DFE09AA"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10ADB2E0" w14:textId="3EE18D7F"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4A678C86" w14:textId="065325E6"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F57262C" w14:textId="0F4FE00E"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F01C149" w14:textId="573E625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r w:rsidR="003979AB" w:rsidRPr="00B35C0E" w14:paraId="73AC401A" w14:textId="5160B4C8" w:rsidTr="003979AB">
        <w:trPr>
          <w:trHeight w:val="425"/>
          <w:jc w:val="center"/>
        </w:trPr>
        <w:tc>
          <w:tcPr>
            <w:tcW w:w="1084" w:type="pct"/>
            <w:shd w:val="clear" w:color="auto" w:fill="DBE5F1" w:themeFill="accent1" w:themeFillTint="33"/>
          </w:tcPr>
          <w:p w14:paraId="692666DB" w14:textId="74A75317"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Nancy Kane (NK)</w:t>
            </w:r>
          </w:p>
        </w:tc>
        <w:tc>
          <w:tcPr>
            <w:tcW w:w="1109" w:type="pct"/>
            <w:shd w:val="clear" w:color="auto" w:fill="DBE5F1" w:themeFill="accent1" w:themeFillTint="33"/>
          </w:tcPr>
          <w:p w14:paraId="0144BEA6" w14:textId="47FAC2C3"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Senior Medical Information Scientist</w:t>
            </w:r>
          </w:p>
        </w:tc>
        <w:tc>
          <w:tcPr>
            <w:tcW w:w="1037" w:type="pct"/>
            <w:shd w:val="clear" w:color="auto" w:fill="DBE5F1" w:themeFill="accent1" w:themeFillTint="33"/>
          </w:tcPr>
          <w:p w14:paraId="455286AC" w14:textId="3A728514" w:rsidR="003979AB" w:rsidRPr="00B35C0E" w:rsidRDefault="003979AB" w:rsidP="003979AB">
            <w:pPr>
              <w:widowControl w:val="0"/>
              <w:autoSpaceDE w:val="0"/>
              <w:autoSpaceDN w:val="0"/>
              <w:adjustRightInd w:val="0"/>
              <w:spacing w:before="20" w:after="20"/>
              <w:rPr>
                <w:rFonts w:ascii="Arial" w:hAnsi="Arial" w:cs="Arial"/>
                <w:sz w:val="18"/>
                <w:szCs w:val="18"/>
              </w:rPr>
            </w:pPr>
            <w:r w:rsidRPr="00B35C0E">
              <w:rPr>
                <w:rFonts w:ascii="Arial" w:hAnsi="Arial" w:cs="Arial"/>
                <w:sz w:val="18"/>
                <w:szCs w:val="18"/>
              </w:rPr>
              <w:t>RDTC</w:t>
            </w:r>
            <w:r>
              <w:rPr>
                <w:rFonts w:ascii="Arial" w:hAnsi="Arial" w:cs="Arial"/>
                <w:sz w:val="18"/>
                <w:szCs w:val="18"/>
              </w:rPr>
              <w:t xml:space="preserve">   </w:t>
            </w:r>
          </w:p>
        </w:tc>
        <w:tc>
          <w:tcPr>
            <w:tcW w:w="299" w:type="pct"/>
            <w:shd w:val="clear" w:color="auto" w:fill="auto"/>
            <w:vAlign w:val="center"/>
          </w:tcPr>
          <w:p w14:paraId="62572BEA" w14:textId="35045E12" w:rsidR="003979AB" w:rsidRPr="00B35C0E" w:rsidRDefault="003979AB" w:rsidP="003979AB">
            <w:pPr>
              <w:widowControl w:val="0"/>
              <w:autoSpaceDE w:val="0"/>
              <w:autoSpaceDN w:val="0"/>
              <w:adjustRightInd w:val="0"/>
              <w:spacing w:before="20" w:after="20"/>
              <w:jc w:val="center"/>
              <w:rPr>
                <w:rFonts w:ascii="Arial" w:hAnsi="Arial" w:cs="Arial"/>
                <w:sz w:val="18"/>
                <w:szCs w:val="18"/>
              </w:rPr>
            </w:pPr>
            <w:r>
              <w:rPr>
                <w:rFonts w:ascii="Arial" w:hAnsi="Arial" w:cs="Arial"/>
                <w:sz w:val="18"/>
                <w:szCs w:val="18"/>
              </w:rPr>
              <w:t>Y</w:t>
            </w:r>
          </w:p>
        </w:tc>
        <w:tc>
          <w:tcPr>
            <w:tcW w:w="294" w:type="pct"/>
            <w:shd w:val="clear" w:color="auto" w:fill="auto"/>
            <w:vAlign w:val="center"/>
          </w:tcPr>
          <w:p w14:paraId="33EB4F62" w14:textId="125B1E39"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5" w:type="pct"/>
            <w:shd w:val="clear" w:color="auto" w:fill="auto"/>
            <w:vAlign w:val="center"/>
          </w:tcPr>
          <w:p w14:paraId="7C85AB5D" w14:textId="4C5C7757"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88" w:type="pct"/>
            <w:shd w:val="clear" w:color="auto" w:fill="auto"/>
            <w:vAlign w:val="center"/>
          </w:tcPr>
          <w:p w14:paraId="2B4D9F67" w14:textId="6906FE73"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292" w:type="pct"/>
            <w:shd w:val="clear" w:color="auto" w:fill="auto"/>
            <w:vAlign w:val="center"/>
          </w:tcPr>
          <w:p w14:paraId="3DC2D2C0" w14:textId="7B6B9383"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c>
          <w:tcPr>
            <w:tcW w:w="311" w:type="pct"/>
            <w:shd w:val="clear" w:color="auto" w:fill="auto"/>
            <w:vAlign w:val="center"/>
          </w:tcPr>
          <w:p w14:paraId="06043D64" w14:textId="4D3EC07F" w:rsidR="003979AB" w:rsidRPr="00B35C0E" w:rsidRDefault="003979AB" w:rsidP="003979AB">
            <w:pPr>
              <w:widowControl w:val="0"/>
              <w:autoSpaceDE w:val="0"/>
              <w:autoSpaceDN w:val="0"/>
              <w:adjustRightInd w:val="0"/>
              <w:spacing w:before="20" w:after="20"/>
              <w:jc w:val="center"/>
              <w:rPr>
                <w:rFonts w:ascii="Arial" w:hAnsi="Arial" w:cs="Arial"/>
                <w:sz w:val="18"/>
                <w:szCs w:val="18"/>
              </w:rPr>
            </w:pPr>
          </w:p>
        </w:tc>
      </w:tr>
    </w:tbl>
    <w:p w14:paraId="5FA5057A" w14:textId="77777777" w:rsidR="00866D12" w:rsidRPr="009F41B4" w:rsidRDefault="00866D12" w:rsidP="0005663D">
      <w:pPr>
        <w:jc w:val="center"/>
        <w:rPr>
          <w:rFonts w:ascii="Arial" w:hAnsi="Arial" w:cs="Arial"/>
          <w:b/>
          <w:sz w:val="32"/>
          <w:szCs w:val="32"/>
        </w:rPr>
        <w:sectPr w:rsidR="00866D12" w:rsidRPr="009F41B4" w:rsidSect="00F661F8">
          <w:type w:val="continuous"/>
          <w:pgSz w:w="12240" w:h="15840"/>
          <w:pgMar w:top="720" w:right="720" w:bottom="720" w:left="720" w:header="418" w:footer="590" w:gutter="284"/>
          <w:cols w:space="708"/>
          <w:titlePg/>
          <w:docGrid w:linePitch="360"/>
        </w:sectPr>
      </w:pPr>
    </w:p>
    <w:p w14:paraId="281FC2A0" w14:textId="657A2EF1" w:rsidR="00866D12" w:rsidRPr="009F41B4" w:rsidRDefault="00866D12" w:rsidP="0005663D">
      <w:pPr>
        <w:jc w:val="center"/>
        <w:rPr>
          <w:rFonts w:ascii="Arial" w:hAnsi="Arial" w:cs="Arial"/>
          <w:b/>
          <w:sz w:val="32"/>
          <w:szCs w:val="32"/>
        </w:rPr>
      </w:pPr>
    </w:p>
    <w:tbl>
      <w:tblPr>
        <w:tblStyle w:val="LightList-Accent1"/>
        <w:tblW w:w="10611" w:type="dxa"/>
        <w:tblInd w:w="-789" w:type="dxa"/>
        <w:tblBorders>
          <w:top w:val="single" w:sz="4" w:space="0" w:color="4F81BD" w:themeColor="accent1"/>
          <w:left w:val="single" w:sz="4" w:space="0" w:color="4F81BD" w:themeColor="accent1"/>
          <w:right w:val="single" w:sz="4" w:space="0" w:color="4F81BD" w:themeColor="accent1"/>
          <w:insideH w:val="single" w:sz="4" w:space="0" w:color="4F81BD" w:themeColor="accent1"/>
          <w:insideV w:val="single" w:sz="4" w:space="0" w:color="auto"/>
        </w:tblBorders>
        <w:shd w:val="clear" w:color="auto" w:fill="FFFFFF" w:themeFill="background1"/>
        <w:tblLayout w:type="fixed"/>
        <w:tblLook w:val="01E0" w:firstRow="1" w:lastRow="1" w:firstColumn="1" w:lastColumn="1" w:noHBand="0" w:noVBand="0"/>
      </w:tblPr>
      <w:tblGrid>
        <w:gridCol w:w="782"/>
        <w:gridCol w:w="9829"/>
      </w:tblGrid>
      <w:tr w:rsidR="00165BE2" w:rsidRPr="002317A8" w14:paraId="4BD5BF2C" w14:textId="77777777" w:rsidTr="00491429">
        <w:trPr>
          <w:cnfStyle w:val="100000000000" w:firstRow="1" w:lastRow="0" w:firstColumn="0" w:lastColumn="0" w:oddVBand="0" w:evenVBand="0" w:oddHBand="0" w:evenHBand="0" w:firstRowFirstColumn="0" w:firstRowLastColumn="0" w:lastRowFirstColumn="0" w:lastRowLastColumn="0"/>
          <w:trHeight w:val="128"/>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FFFFFF" w:themeFill="background1"/>
          </w:tcPr>
          <w:p w14:paraId="6F7A8F3B" w14:textId="77777777" w:rsidR="00B525D7" w:rsidRPr="002317A8" w:rsidRDefault="00206A44" w:rsidP="002E6052">
            <w:pPr>
              <w:spacing w:before="60" w:after="60"/>
              <w:rPr>
                <w:rFonts w:ascii="Arial" w:hAnsi="Arial" w:cs="Arial"/>
                <w:b w:val="0"/>
              </w:rPr>
            </w:pPr>
            <w:r w:rsidRPr="002317A8">
              <w:rPr>
                <w:rFonts w:ascii="Arial" w:hAnsi="Arial" w:cs="Arial"/>
                <w:color w:val="auto"/>
              </w:rPr>
              <w:t xml:space="preserve">1. </w:t>
            </w:r>
            <w:r w:rsidR="00B525D7" w:rsidRPr="002317A8">
              <w:rPr>
                <w:rFonts w:ascii="Arial" w:hAnsi="Arial" w:cs="Arial"/>
                <w:color w:val="auto"/>
              </w:rPr>
              <w:t>General Business</w:t>
            </w:r>
          </w:p>
        </w:tc>
      </w:tr>
      <w:tr w:rsidR="00165BE2" w:rsidRPr="002317A8" w14:paraId="7905F3F5" w14:textId="77777777" w:rsidTr="00491429">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2" w:type="dxa"/>
            <w:tcBorders>
              <w:top w:val="none" w:sz="0" w:space="0" w:color="auto"/>
              <w:left w:val="none" w:sz="0" w:space="0" w:color="auto"/>
              <w:bottom w:val="single" w:sz="4" w:space="0" w:color="4F81BD" w:themeColor="accent1"/>
              <w:right w:val="single" w:sz="4" w:space="0" w:color="4F81BD" w:themeColor="accent1"/>
            </w:tcBorders>
            <w:shd w:val="clear" w:color="auto" w:fill="FFFFFF" w:themeFill="background1"/>
          </w:tcPr>
          <w:p w14:paraId="6213D4D2" w14:textId="77777777" w:rsidR="00D8176E" w:rsidRPr="002317A8" w:rsidRDefault="00E91D41" w:rsidP="002E6052">
            <w:pPr>
              <w:spacing w:before="60" w:after="60"/>
              <w:jc w:val="center"/>
              <w:rPr>
                <w:rFonts w:ascii="Arial" w:hAnsi="Arial" w:cs="Arial"/>
                <w:bCs w:val="0"/>
              </w:rPr>
            </w:pPr>
            <w:r w:rsidRPr="002317A8">
              <w:rPr>
                <w:rFonts w:ascii="Arial" w:hAnsi="Arial" w:cs="Arial"/>
                <w:bCs w:val="0"/>
              </w:rPr>
              <w:t xml:space="preserve">1.1 </w:t>
            </w:r>
          </w:p>
        </w:tc>
        <w:tc>
          <w:tcPr>
            <w:cnfStyle w:val="000100000000" w:firstRow="0" w:lastRow="0" w:firstColumn="0" w:lastColumn="1" w:oddVBand="0" w:evenVBand="0" w:oddHBand="0" w:evenHBand="0" w:firstRowFirstColumn="0" w:firstRowLastColumn="0" w:lastRowFirstColumn="0" w:lastRowLastColumn="0"/>
            <w:tcW w:w="9829" w:type="dxa"/>
            <w:tcBorders>
              <w:top w:val="none" w:sz="0" w:space="0" w:color="auto"/>
              <w:left w:val="single" w:sz="4" w:space="0" w:color="4F81BD" w:themeColor="accent1"/>
              <w:bottom w:val="single" w:sz="4" w:space="0" w:color="4F81BD" w:themeColor="accent1"/>
              <w:right w:val="none" w:sz="0" w:space="0" w:color="auto"/>
            </w:tcBorders>
            <w:shd w:val="clear" w:color="auto" w:fill="FFFFFF" w:themeFill="background1"/>
          </w:tcPr>
          <w:p w14:paraId="12775B67" w14:textId="5D3ABB30" w:rsidR="00315CEB" w:rsidRPr="002317A8" w:rsidRDefault="00315CEB" w:rsidP="002E6052">
            <w:pPr>
              <w:spacing w:before="60" w:after="60"/>
              <w:rPr>
                <w:rFonts w:ascii="Arial" w:hAnsi="Arial" w:cs="Arial"/>
              </w:rPr>
            </w:pPr>
            <w:r w:rsidRPr="002317A8">
              <w:rPr>
                <w:rFonts w:ascii="Arial" w:hAnsi="Arial" w:cs="Arial"/>
              </w:rPr>
              <w:t>Welcome</w:t>
            </w:r>
            <w:r w:rsidR="00042AA5" w:rsidRPr="002317A8">
              <w:rPr>
                <w:rFonts w:ascii="Arial" w:hAnsi="Arial" w:cs="Arial"/>
              </w:rPr>
              <w:t>, introductions</w:t>
            </w:r>
            <w:r w:rsidRPr="002317A8">
              <w:rPr>
                <w:rFonts w:ascii="Arial" w:hAnsi="Arial" w:cs="Arial"/>
              </w:rPr>
              <w:t xml:space="preserve"> and apologies</w:t>
            </w:r>
          </w:p>
          <w:p w14:paraId="408766AE" w14:textId="1D27F11E" w:rsidR="003979AB" w:rsidRPr="002317A8" w:rsidRDefault="003979AB" w:rsidP="009C00D6">
            <w:pPr>
              <w:spacing w:before="60" w:after="60"/>
              <w:rPr>
                <w:rFonts w:ascii="Arial" w:hAnsi="Arial" w:cs="Arial"/>
                <w:b w:val="0"/>
                <w:bCs w:val="0"/>
                <w:color w:val="000000"/>
              </w:rPr>
            </w:pPr>
            <w:r w:rsidRPr="002317A8">
              <w:rPr>
                <w:rFonts w:ascii="Arial" w:hAnsi="Arial" w:cs="Arial"/>
                <w:b w:val="0"/>
                <w:bCs w:val="0"/>
                <w:color w:val="000000"/>
              </w:rPr>
              <w:t>Apologies were noted as above. Monica Mason (Head of Prescribing Support, RDTC), Jenny Allot (</w:t>
            </w:r>
            <w:r w:rsidR="007868F3" w:rsidRPr="002317A8">
              <w:rPr>
                <w:rFonts w:ascii="Arial" w:hAnsi="Arial" w:cs="Arial"/>
                <w:b w:val="0"/>
                <w:bCs w:val="0"/>
                <w:color w:val="000000"/>
              </w:rPr>
              <w:t>Programme Lead – Clinical and Professional Directorate</w:t>
            </w:r>
            <w:r w:rsidRPr="002317A8">
              <w:rPr>
                <w:rFonts w:ascii="Arial" w:hAnsi="Arial" w:cs="Arial"/>
                <w:b w:val="0"/>
                <w:bCs w:val="0"/>
                <w:color w:val="000000"/>
              </w:rPr>
              <w:t>)</w:t>
            </w:r>
            <w:r w:rsidR="00B20C9C" w:rsidRPr="002317A8">
              <w:rPr>
                <w:rFonts w:ascii="Arial" w:hAnsi="Arial" w:cs="Arial"/>
                <w:b w:val="0"/>
                <w:bCs w:val="0"/>
                <w:color w:val="000000"/>
              </w:rPr>
              <w:t xml:space="preserve"> were also in attendance</w:t>
            </w:r>
            <w:r w:rsidR="007868F3" w:rsidRPr="002317A8">
              <w:rPr>
                <w:rFonts w:ascii="Arial" w:hAnsi="Arial" w:cs="Arial"/>
                <w:b w:val="0"/>
                <w:bCs w:val="0"/>
                <w:color w:val="000000"/>
              </w:rPr>
              <w:t xml:space="preserve">. </w:t>
            </w:r>
          </w:p>
          <w:p w14:paraId="4BBF436B" w14:textId="1330CB35" w:rsidR="00940E8F" w:rsidRPr="002317A8" w:rsidRDefault="007868F3" w:rsidP="009C00D6">
            <w:pPr>
              <w:spacing w:before="60" w:after="60"/>
              <w:rPr>
                <w:rFonts w:ascii="Arial" w:hAnsi="Arial" w:cs="Arial"/>
                <w:b w:val="0"/>
                <w:bCs w:val="0"/>
                <w:color w:val="000000"/>
              </w:rPr>
            </w:pPr>
            <w:r w:rsidRPr="002317A8">
              <w:rPr>
                <w:rFonts w:ascii="Arial" w:hAnsi="Arial" w:cs="Arial"/>
                <w:b w:val="0"/>
                <w:bCs w:val="0"/>
                <w:color w:val="000000"/>
              </w:rPr>
              <w:t xml:space="preserve">Deputies in attendance: </w:t>
            </w:r>
            <w:r w:rsidR="009B632D" w:rsidRPr="002317A8">
              <w:rPr>
                <w:rFonts w:ascii="Arial" w:hAnsi="Arial" w:cs="Arial"/>
                <w:b w:val="0"/>
                <w:bCs w:val="0"/>
                <w:color w:val="000000"/>
              </w:rPr>
              <w:t>Steve Jordan (</w:t>
            </w:r>
            <w:r w:rsidRPr="002317A8">
              <w:rPr>
                <w:rFonts w:ascii="Arial" w:hAnsi="Arial" w:cs="Arial"/>
                <w:b w:val="0"/>
                <w:bCs w:val="0"/>
                <w:color w:val="000000"/>
              </w:rPr>
              <w:t xml:space="preserve">Head of Contracting, Y&amp;S Teaching Hospitals, </w:t>
            </w:r>
            <w:r w:rsidR="009B632D" w:rsidRPr="002317A8">
              <w:rPr>
                <w:rFonts w:ascii="Arial" w:hAnsi="Arial" w:cs="Arial"/>
                <w:b w:val="0"/>
                <w:bCs w:val="0"/>
                <w:color w:val="000000"/>
              </w:rPr>
              <w:t>for Andy Bertram)</w:t>
            </w:r>
            <w:r w:rsidRPr="002317A8">
              <w:rPr>
                <w:rFonts w:ascii="Arial" w:hAnsi="Arial" w:cs="Arial"/>
                <w:b w:val="0"/>
                <w:bCs w:val="0"/>
                <w:color w:val="000000"/>
              </w:rPr>
              <w:t xml:space="preserve">, </w:t>
            </w:r>
            <w:r w:rsidR="009B632D" w:rsidRPr="002317A8">
              <w:rPr>
                <w:rFonts w:ascii="Arial" w:hAnsi="Arial" w:cs="Arial"/>
                <w:b w:val="0"/>
                <w:bCs w:val="0"/>
                <w:color w:val="000000"/>
              </w:rPr>
              <w:t>Sara Moore (</w:t>
            </w:r>
            <w:r w:rsidRPr="002317A8">
              <w:rPr>
                <w:rFonts w:ascii="Arial" w:hAnsi="Arial" w:cs="Arial"/>
                <w:b w:val="0"/>
                <w:bCs w:val="0"/>
                <w:color w:val="000000"/>
              </w:rPr>
              <w:t xml:space="preserve">Deputy Chief Pharmacist Harrogate &amp; District </w:t>
            </w:r>
            <w:proofErr w:type="gramStart"/>
            <w:r w:rsidRPr="002317A8">
              <w:rPr>
                <w:rFonts w:ascii="Arial" w:hAnsi="Arial" w:cs="Arial"/>
                <w:b w:val="0"/>
                <w:bCs w:val="0"/>
                <w:color w:val="000000"/>
              </w:rPr>
              <w:t xml:space="preserve">FT,  </w:t>
            </w:r>
            <w:r w:rsidR="009B632D" w:rsidRPr="002317A8">
              <w:rPr>
                <w:rFonts w:ascii="Arial" w:hAnsi="Arial" w:cs="Arial"/>
                <w:b w:val="0"/>
                <w:bCs w:val="0"/>
                <w:color w:val="000000"/>
              </w:rPr>
              <w:t>for</w:t>
            </w:r>
            <w:proofErr w:type="gramEnd"/>
            <w:r w:rsidR="009B632D" w:rsidRPr="002317A8">
              <w:rPr>
                <w:rFonts w:ascii="Arial" w:hAnsi="Arial" w:cs="Arial"/>
                <w:b w:val="0"/>
                <w:bCs w:val="0"/>
                <w:color w:val="000000"/>
              </w:rPr>
              <w:t xml:space="preserve"> Kate Woodrow)</w:t>
            </w:r>
            <w:r w:rsidRPr="002317A8">
              <w:rPr>
                <w:rFonts w:ascii="Arial" w:hAnsi="Arial" w:cs="Arial"/>
                <w:b w:val="0"/>
                <w:bCs w:val="0"/>
                <w:color w:val="000000"/>
              </w:rPr>
              <w:t xml:space="preserve">, </w:t>
            </w:r>
            <w:r w:rsidR="009B632D" w:rsidRPr="002317A8">
              <w:rPr>
                <w:rFonts w:ascii="Arial" w:hAnsi="Arial" w:cs="Arial"/>
                <w:b w:val="0"/>
                <w:bCs w:val="0"/>
                <w:color w:val="000000"/>
              </w:rPr>
              <w:t>Caroline H</w:t>
            </w:r>
            <w:r w:rsidRPr="002317A8">
              <w:rPr>
                <w:rFonts w:ascii="Arial" w:hAnsi="Arial" w:cs="Arial"/>
                <w:b w:val="0"/>
                <w:bCs w:val="0"/>
                <w:color w:val="000000"/>
              </w:rPr>
              <w:t>ayward (Professional Development Pharmacist, Humper LPC,</w:t>
            </w:r>
            <w:r w:rsidR="009B632D" w:rsidRPr="002317A8">
              <w:rPr>
                <w:rFonts w:ascii="Arial" w:hAnsi="Arial" w:cs="Arial"/>
                <w:b w:val="0"/>
                <w:bCs w:val="0"/>
                <w:color w:val="000000"/>
              </w:rPr>
              <w:t xml:space="preserve"> for Ian Dean</w:t>
            </w:r>
            <w:r w:rsidRPr="002317A8">
              <w:rPr>
                <w:rFonts w:ascii="Arial" w:hAnsi="Arial" w:cs="Arial"/>
                <w:b w:val="0"/>
                <w:bCs w:val="0"/>
                <w:color w:val="000000"/>
              </w:rPr>
              <w:t xml:space="preserve">), </w:t>
            </w:r>
            <w:r w:rsidR="009B632D" w:rsidRPr="002317A8">
              <w:rPr>
                <w:rFonts w:ascii="Arial" w:hAnsi="Arial" w:cs="Arial"/>
                <w:b w:val="0"/>
                <w:bCs w:val="0"/>
                <w:color w:val="000000"/>
              </w:rPr>
              <w:t xml:space="preserve">Natasha </w:t>
            </w:r>
            <w:proofErr w:type="spellStart"/>
            <w:r w:rsidR="009B632D" w:rsidRPr="002317A8">
              <w:rPr>
                <w:rFonts w:ascii="Arial" w:hAnsi="Arial" w:cs="Arial"/>
                <w:b w:val="0"/>
                <w:bCs w:val="0"/>
                <w:color w:val="000000"/>
              </w:rPr>
              <w:t>Suffil</w:t>
            </w:r>
            <w:proofErr w:type="spellEnd"/>
            <w:r w:rsidR="009B632D" w:rsidRPr="002317A8">
              <w:rPr>
                <w:rFonts w:ascii="Arial" w:hAnsi="Arial" w:cs="Arial"/>
                <w:b w:val="0"/>
                <w:bCs w:val="0"/>
                <w:color w:val="000000"/>
              </w:rPr>
              <w:t xml:space="preserve"> </w:t>
            </w:r>
            <w:r w:rsidR="00272803" w:rsidRPr="002317A8">
              <w:rPr>
                <w:rFonts w:ascii="Arial" w:hAnsi="Arial" w:cs="Arial"/>
                <w:b w:val="0"/>
                <w:bCs w:val="0"/>
                <w:color w:val="000000"/>
              </w:rPr>
              <w:t>(</w:t>
            </w:r>
            <w:r w:rsidR="009B632D" w:rsidRPr="002317A8">
              <w:rPr>
                <w:rFonts w:ascii="Arial" w:hAnsi="Arial" w:cs="Arial"/>
                <w:b w:val="0"/>
                <w:bCs w:val="0"/>
                <w:color w:val="000000"/>
              </w:rPr>
              <w:t xml:space="preserve">for Emma </w:t>
            </w:r>
            <w:proofErr w:type="spellStart"/>
            <w:r w:rsidR="009B632D" w:rsidRPr="002317A8">
              <w:rPr>
                <w:rFonts w:ascii="Arial" w:hAnsi="Arial" w:cs="Arial"/>
                <w:b w:val="0"/>
                <w:bCs w:val="0"/>
                <w:color w:val="000000"/>
              </w:rPr>
              <w:t>Baggaley</w:t>
            </w:r>
            <w:proofErr w:type="spellEnd"/>
            <w:r w:rsidR="00272803" w:rsidRPr="002317A8">
              <w:rPr>
                <w:rFonts w:ascii="Arial" w:hAnsi="Arial" w:cs="Arial"/>
                <w:b w:val="0"/>
                <w:bCs w:val="0"/>
                <w:color w:val="000000"/>
              </w:rPr>
              <w:t>)</w:t>
            </w:r>
            <w:r w:rsidR="00A07840" w:rsidRPr="002317A8">
              <w:rPr>
                <w:rFonts w:ascii="Arial" w:hAnsi="Arial" w:cs="Arial"/>
                <w:b w:val="0"/>
                <w:bCs w:val="0"/>
                <w:color w:val="000000"/>
              </w:rPr>
              <w:t xml:space="preserve">, </w:t>
            </w:r>
            <w:proofErr w:type="spellStart"/>
            <w:r w:rsidR="00940E8F" w:rsidRPr="002317A8">
              <w:rPr>
                <w:rFonts w:ascii="Arial" w:hAnsi="Arial" w:cs="Arial"/>
                <w:b w:val="0"/>
                <w:bCs w:val="0"/>
                <w:color w:val="000000"/>
              </w:rPr>
              <w:t>Jeeten</w:t>
            </w:r>
            <w:proofErr w:type="spellEnd"/>
            <w:r w:rsidR="00940E8F" w:rsidRPr="002317A8">
              <w:rPr>
                <w:rFonts w:ascii="Arial" w:hAnsi="Arial" w:cs="Arial"/>
                <w:b w:val="0"/>
                <w:bCs w:val="0"/>
                <w:color w:val="000000"/>
              </w:rPr>
              <w:t xml:space="preserve"> </w:t>
            </w:r>
            <w:proofErr w:type="spellStart"/>
            <w:r w:rsidR="00940E8F" w:rsidRPr="002317A8">
              <w:rPr>
                <w:rFonts w:ascii="Arial" w:hAnsi="Arial" w:cs="Arial"/>
                <w:b w:val="0"/>
                <w:bCs w:val="0"/>
                <w:color w:val="000000"/>
              </w:rPr>
              <w:t>Raghwani</w:t>
            </w:r>
            <w:proofErr w:type="spellEnd"/>
            <w:r w:rsidR="003979AB" w:rsidRPr="002317A8">
              <w:rPr>
                <w:rFonts w:ascii="Arial" w:hAnsi="Arial" w:cs="Arial"/>
                <w:b w:val="0"/>
                <w:bCs w:val="0"/>
                <w:color w:val="000000"/>
              </w:rPr>
              <w:t xml:space="preserve"> </w:t>
            </w:r>
            <w:r w:rsidR="00B267D4" w:rsidRPr="002317A8">
              <w:rPr>
                <w:rFonts w:ascii="Arial" w:hAnsi="Arial" w:cs="Arial"/>
                <w:b w:val="0"/>
                <w:bCs w:val="0"/>
                <w:color w:val="000000"/>
              </w:rPr>
              <w:t>(Prescribing Lead, deputy for TR/SR), Bushra Ali</w:t>
            </w:r>
            <w:r w:rsidR="00392776" w:rsidRPr="002317A8">
              <w:rPr>
                <w:rFonts w:ascii="Arial" w:hAnsi="Arial" w:cs="Arial"/>
                <w:b w:val="0"/>
                <w:bCs w:val="0"/>
                <w:color w:val="000000"/>
              </w:rPr>
              <w:t xml:space="preserve"> (GP, deputy for TR/SR).</w:t>
            </w:r>
            <w:r w:rsidR="00B267D4" w:rsidRPr="002317A8">
              <w:rPr>
                <w:rFonts w:ascii="Arial" w:hAnsi="Arial" w:cs="Arial"/>
                <w:b w:val="0"/>
                <w:bCs w:val="0"/>
                <w:color w:val="FF0000"/>
              </w:rPr>
              <w:t xml:space="preserve"> </w:t>
            </w:r>
          </w:p>
          <w:p w14:paraId="682FD42C" w14:textId="52BB0FFE" w:rsidR="009A204C" w:rsidRPr="002317A8" w:rsidRDefault="00A07840" w:rsidP="009C00D6">
            <w:pPr>
              <w:spacing w:before="60" w:after="60"/>
              <w:rPr>
                <w:rFonts w:ascii="Arial" w:hAnsi="Arial" w:cs="Arial"/>
                <w:b w:val="0"/>
                <w:bCs w:val="0"/>
                <w:color w:val="000000"/>
              </w:rPr>
            </w:pPr>
            <w:r w:rsidRPr="002317A8">
              <w:rPr>
                <w:rFonts w:ascii="Arial" w:hAnsi="Arial" w:cs="Arial"/>
                <w:b w:val="0"/>
                <w:bCs w:val="0"/>
                <w:color w:val="000000"/>
              </w:rPr>
              <w:t>EB was in attendance but</w:t>
            </w:r>
            <w:r w:rsidR="000F4D4B" w:rsidRPr="002317A8">
              <w:rPr>
                <w:rFonts w:ascii="Arial" w:hAnsi="Arial" w:cs="Arial"/>
                <w:b w:val="0"/>
                <w:bCs w:val="0"/>
                <w:color w:val="000000"/>
              </w:rPr>
              <w:t xml:space="preserve"> left at 2:35</w:t>
            </w:r>
            <w:r w:rsidRPr="002317A8">
              <w:rPr>
                <w:rFonts w:ascii="Arial" w:hAnsi="Arial" w:cs="Arial"/>
                <w:b w:val="0"/>
                <w:bCs w:val="0"/>
                <w:color w:val="000000"/>
              </w:rPr>
              <w:t xml:space="preserve">. AM </w:t>
            </w:r>
            <w:r w:rsidR="000F4D4B" w:rsidRPr="002317A8">
              <w:rPr>
                <w:rFonts w:ascii="Arial" w:hAnsi="Arial" w:cs="Arial"/>
                <w:b w:val="0"/>
                <w:bCs w:val="0"/>
                <w:color w:val="000000"/>
              </w:rPr>
              <w:t>arrived at 2:35 during item 2.1</w:t>
            </w:r>
            <w:r w:rsidRPr="002317A8">
              <w:rPr>
                <w:rFonts w:ascii="Arial" w:hAnsi="Arial" w:cs="Arial"/>
                <w:b w:val="0"/>
                <w:bCs w:val="0"/>
                <w:color w:val="000000"/>
              </w:rPr>
              <w:t xml:space="preserve">. </w:t>
            </w:r>
            <w:r w:rsidR="009A204C" w:rsidRPr="002317A8">
              <w:rPr>
                <w:rFonts w:ascii="Arial" w:hAnsi="Arial" w:cs="Arial"/>
                <w:b w:val="0"/>
                <w:bCs w:val="0"/>
                <w:color w:val="000000"/>
              </w:rPr>
              <w:t>ES left at 15:30</w:t>
            </w:r>
          </w:p>
          <w:p w14:paraId="56610C36" w14:textId="77777777" w:rsidR="00940E8F" w:rsidRPr="002317A8" w:rsidRDefault="00940E8F" w:rsidP="009C00D6">
            <w:pPr>
              <w:spacing w:before="60" w:after="60"/>
              <w:rPr>
                <w:rFonts w:ascii="Arial" w:hAnsi="Arial" w:cs="Arial"/>
                <w:b w:val="0"/>
                <w:bCs w:val="0"/>
                <w:color w:val="FF0000"/>
              </w:rPr>
            </w:pPr>
          </w:p>
          <w:p w14:paraId="0FC894F6" w14:textId="6CA2F774" w:rsidR="00940E8F" w:rsidRPr="002317A8" w:rsidRDefault="00940E8F" w:rsidP="00940E8F">
            <w:pPr>
              <w:spacing w:before="60" w:after="60"/>
              <w:rPr>
                <w:rFonts w:ascii="Arial" w:hAnsi="Arial" w:cs="Arial"/>
                <w:b w:val="0"/>
                <w:bCs w:val="0"/>
                <w:color w:val="000000"/>
              </w:rPr>
            </w:pPr>
            <w:r w:rsidRPr="002317A8">
              <w:rPr>
                <w:rFonts w:ascii="Arial" w:hAnsi="Arial" w:cs="Arial"/>
                <w:b w:val="0"/>
                <w:bCs w:val="0"/>
                <w:color w:val="000000"/>
              </w:rPr>
              <w:t>The chair welcomed the group and thanked them for their attendance, and introductions were made. It was explained that this is the first meeting of a joint HNY APC</w:t>
            </w:r>
            <w:r w:rsidR="00272803" w:rsidRPr="002317A8">
              <w:rPr>
                <w:rFonts w:ascii="Arial" w:hAnsi="Arial" w:cs="Arial"/>
                <w:b w:val="0"/>
                <w:bCs w:val="0"/>
                <w:color w:val="000000"/>
              </w:rPr>
              <w:t>, replacing the prior Humber APC and North Yorkshire and York APC</w:t>
            </w:r>
            <w:r w:rsidRPr="002317A8">
              <w:rPr>
                <w:rFonts w:ascii="Arial" w:hAnsi="Arial" w:cs="Arial"/>
                <w:b w:val="0"/>
                <w:bCs w:val="0"/>
                <w:color w:val="000000"/>
              </w:rPr>
              <w:t xml:space="preserve">. </w:t>
            </w:r>
          </w:p>
          <w:p w14:paraId="0CBE3BBA" w14:textId="7046E0E3" w:rsidR="00940E8F" w:rsidRPr="002317A8" w:rsidRDefault="00940E8F" w:rsidP="00940E8F">
            <w:pPr>
              <w:spacing w:before="60" w:after="60"/>
              <w:rPr>
                <w:rFonts w:ascii="Arial" w:hAnsi="Arial" w:cs="Arial"/>
                <w:b w:val="0"/>
                <w:bCs w:val="0"/>
                <w:color w:val="FF0000"/>
              </w:rPr>
            </w:pPr>
            <w:r w:rsidRPr="002317A8">
              <w:rPr>
                <w:rFonts w:ascii="Arial" w:hAnsi="Arial" w:cs="Arial"/>
                <w:b w:val="0"/>
                <w:bCs w:val="0"/>
                <w:color w:val="000000"/>
              </w:rPr>
              <w:t xml:space="preserve">LA explained that the APC has been stood up as part of the governance process for working towards a single ICB formulary. Following an ICB-wide </w:t>
            </w:r>
            <w:r w:rsidR="00272803" w:rsidRPr="002317A8">
              <w:rPr>
                <w:rFonts w:ascii="Arial" w:hAnsi="Arial" w:cs="Arial"/>
                <w:b w:val="0"/>
                <w:bCs w:val="0"/>
                <w:color w:val="000000"/>
              </w:rPr>
              <w:t>consultation</w:t>
            </w:r>
            <w:r w:rsidRPr="002317A8">
              <w:rPr>
                <w:rFonts w:ascii="Arial" w:hAnsi="Arial" w:cs="Arial"/>
                <w:b w:val="0"/>
                <w:bCs w:val="0"/>
                <w:color w:val="000000"/>
              </w:rPr>
              <w:t xml:space="preserve"> process it was decided to move forward</w:t>
            </w:r>
            <w:r w:rsidR="00272803" w:rsidRPr="002317A8">
              <w:rPr>
                <w:rFonts w:ascii="Arial" w:hAnsi="Arial" w:cs="Arial"/>
                <w:b w:val="0"/>
                <w:bCs w:val="0"/>
                <w:color w:val="000000"/>
              </w:rPr>
              <w:t>, and t</w:t>
            </w:r>
            <w:r w:rsidRPr="002317A8">
              <w:rPr>
                <w:rFonts w:ascii="Arial" w:hAnsi="Arial" w:cs="Arial"/>
                <w:b w:val="0"/>
                <w:bCs w:val="0"/>
                <w:color w:val="000000"/>
              </w:rPr>
              <w:t xml:space="preserve">here is now an opportunity to contribute to a system-wide effort </w:t>
            </w:r>
            <w:r w:rsidR="005F3671" w:rsidRPr="002317A8">
              <w:rPr>
                <w:rFonts w:ascii="Arial" w:hAnsi="Arial" w:cs="Arial"/>
                <w:b w:val="0"/>
                <w:bCs w:val="0"/>
                <w:color w:val="000000"/>
              </w:rPr>
              <w:t>for harmonisation</w:t>
            </w:r>
            <w:r w:rsidR="00272803" w:rsidRPr="002317A8">
              <w:rPr>
                <w:rFonts w:ascii="Arial" w:hAnsi="Arial" w:cs="Arial"/>
                <w:b w:val="0"/>
                <w:bCs w:val="0"/>
                <w:color w:val="000000"/>
              </w:rPr>
              <w:t xml:space="preserve"> of formulary and guidelines.</w:t>
            </w:r>
          </w:p>
        </w:tc>
      </w:tr>
      <w:tr w:rsidR="00F27ADC" w:rsidRPr="002317A8" w14:paraId="3F0058C7" w14:textId="77777777" w:rsidTr="00491429">
        <w:trPr>
          <w:trHeight w:val="646"/>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FFFFFF" w:themeFill="background1"/>
          </w:tcPr>
          <w:p w14:paraId="746CF057" w14:textId="77777777" w:rsidR="00F27ADC" w:rsidRPr="002317A8" w:rsidRDefault="00F27ADC" w:rsidP="002E6052">
            <w:pPr>
              <w:spacing w:before="60" w:after="60"/>
              <w:jc w:val="center"/>
              <w:rPr>
                <w:rFonts w:ascii="Arial" w:hAnsi="Arial" w:cs="Arial"/>
                <w:bCs w:val="0"/>
              </w:rPr>
            </w:pPr>
            <w:r w:rsidRPr="002317A8">
              <w:rPr>
                <w:rFonts w:ascii="Arial" w:hAnsi="Arial" w:cs="Arial"/>
                <w:bCs w:val="0"/>
              </w:rPr>
              <w:t>1.2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FFFFFF" w:themeFill="background1"/>
          </w:tcPr>
          <w:p w14:paraId="124D4101" w14:textId="77777777" w:rsidR="00F27ADC" w:rsidRPr="002317A8" w:rsidRDefault="00F27ADC" w:rsidP="002E6052">
            <w:pPr>
              <w:spacing w:before="60" w:after="60"/>
              <w:rPr>
                <w:rFonts w:ascii="Arial" w:hAnsi="Arial" w:cs="Arial"/>
              </w:rPr>
            </w:pPr>
            <w:r w:rsidRPr="002317A8">
              <w:rPr>
                <w:rFonts w:ascii="Arial" w:hAnsi="Arial" w:cs="Arial"/>
              </w:rPr>
              <w:t>Declarations of interest</w:t>
            </w:r>
          </w:p>
          <w:p w14:paraId="38C37F88" w14:textId="678D1371" w:rsidR="00B2045D" w:rsidRPr="002317A8" w:rsidRDefault="00940E8F" w:rsidP="00940E8F">
            <w:pPr>
              <w:spacing w:before="60" w:after="60"/>
              <w:rPr>
                <w:rFonts w:ascii="Arial" w:hAnsi="Arial" w:cs="Arial"/>
                <w:b w:val="0"/>
              </w:rPr>
            </w:pPr>
            <w:r w:rsidRPr="002317A8">
              <w:rPr>
                <w:rFonts w:ascii="Arial" w:hAnsi="Arial" w:cs="Arial"/>
                <w:b w:val="0"/>
              </w:rPr>
              <w:t xml:space="preserve">The chair invited declarations for any items on the agenda, and none were declared. NK asked those who have not yet returned a DOI form to complete one, and to contact the secretariat if there are any issues. </w:t>
            </w:r>
          </w:p>
        </w:tc>
      </w:tr>
      <w:tr w:rsidR="00871E6A" w:rsidRPr="002317A8" w14:paraId="210F2F32" w14:textId="77777777" w:rsidTr="00491429">
        <w:trPr>
          <w:cnfStyle w:val="000000100000" w:firstRow="0" w:lastRow="0" w:firstColumn="0" w:lastColumn="0" w:oddVBand="0" w:evenVBand="0" w:oddHBand="1" w:evenHBand="0" w:firstRowFirstColumn="0" w:firstRowLastColumn="0" w:lastRowFirstColumn="0" w:lastRowLastColumn="0"/>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FFFFFF" w:themeFill="background1"/>
          </w:tcPr>
          <w:p w14:paraId="0B5A9201" w14:textId="159EA534" w:rsidR="00871E6A" w:rsidRPr="002317A8" w:rsidRDefault="00871E6A" w:rsidP="00326CFA">
            <w:pPr>
              <w:spacing w:before="60" w:after="60"/>
              <w:jc w:val="center"/>
              <w:rPr>
                <w:rFonts w:ascii="Arial" w:hAnsi="Arial" w:cs="Arial"/>
              </w:rPr>
            </w:pPr>
            <w:r w:rsidRPr="002317A8">
              <w:rPr>
                <w:rFonts w:ascii="Arial" w:hAnsi="Arial" w:cs="Arial"/>
              </w:rPr>
              <w:t>1.</w:t>
            </w:r>
            <w:r w:rsidR="00326CFA" w:rsidRPr="002317A8">
              <w:rPr>
                <w:rFonts w:ascii="Arial" w:hAnsi="Arial" w:cs="Arial"/>
              </w:rPr>
              <w:t>3</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FFFFFF" w:themeFill="background1"/>
          </w:tcPr>
          <w:p w14:paraId="2C9FDD52" w14:textId="3D9D4642" w:rsidR="00871E6A" w:rsidRPr="002317A8" w:rsidRDefault="008A2F32" w:rsidP="002E6052">
            <w:pPr>
              <w:spacing w:before="60" w:after="60"/>
              <w:rPr>
                <w:rFonts w:ascii="Arial" w:hAnsi="Arial" w:cs="Arial"/>
              </w:rPr>
            </w:pPr>
            <w:r w:rsidRPr="002317A8">
              <w:rPr>
                <w:rFonts w:ascii="Arial" w:hAnsi="Arial" w:cs="Arial"/>
              </w:rPr>
              <w:t>Action log review</w:t>
            </w:r>
          </w:p>
          <w:p w14:paraId="347320E7" w14:textId="17061FD8" w:rsidR="009404CD" w:rsidRPr="002317A8" w:rsidRDefault="00205A63" w:rsidP="009B178D">
            <w:pPr>
              <w:spacing w:before="60" w:after="60"/>
              <w:rPr>
                <w:rFonts w:ascii="Arial" w:hAnsi="Arial" w:cs="Arial"/>
                <w:bCs w:val="0"/>
              </w:rPr>
            </w:pPr>
            <w:r w:rsidRPr="002317A8">
              <w:rPr>
                <w:rFonts w:ascii="Arial" w:hAnsi="Arial" w:cs="Arial"/>
                <w:b w:val="0"/>
              </w:rPr>
              <w:lastRenderedPageBreak/>
              <w:t>The a</w:t>
            </w:r>
            <w:r w:rsidR="009404CD" w:rsidRPr="002317A8">
              <w:rPr>
                <w:rFonts w:ascii="Arial" w:hAnsi="Arial" w:cs="Arial"/>
                <w:b w:val="0"/>
              </w:rPr>
              <w:t xml:space="preserve">ction log was reviewed. </w:t>
            </w:r>
            <w:r w:rsidR="00E66F65" w:rsidRPr="002317A8">
              <w:rPr>
                <w:rFonts w:ascii="Arial" w:hAnsi="Arial" w:cs="Arial"/>
                <w:b w:val="0"/>
              </w:rPr>
              <w:t xml:space="preserve">Actions are those remaining in process following the last meetings of the former Humber and NY&amp;Y APCs. </w:t>
            </w:r>
            <w:r w:rsidR="009404CD" w:rsidRPr="002317A8">
              <w:rPr>
                <w:rFonts w:ascii="Arial" w:hAnsi="Arial" w:cs="Arial"/>
                <w:b w:val="0"/>
              </w:rPr>
              <w:t>The group heard that</w:t>
            </w:r>
            <w:r w:rsidR="00C3199D" w:rsidRPr="002317A8">
              <w:rPr>
                <w:rFonts w:ascii="Arial" w:hAnsi="Arial" w:cs="Arial"/>
                <w:b w:val="0"/>
              </w:rPr>
              <w:t>:</w:t>
            </w:r>
            <w:r w:rsidR="009404CD" w:rsidRPr="002317A8">
              <w:rPr>
                <w:rFonts w:ascii="Arial" w:hAnsi="Arial" w:cs="Arial"/>
                <w:b w:val="0"/>
              </w:rPr>
              <w:t xml:space="preserve"> </w:t>
            </w:r>
          </w:p>
          <w:p w14:paraId="3D5D36A5" w14:textId="221989B6" w:rsidR="00042AA5" w:rsidRPr="002317A8" w:rsidRDefault="00205A63" w:rsidP="00042AA5">
            <w:pPr>
              <w:pStyle w:val="ListParagraph"/>
              <w:numPr>
                <w:ilvl w:val="0"/>
                <w:numId w:val="10"/>
              </w:numPr>
              <w:spacing w:before="60" w:after="60"/>
              <w:rPr>
                <w:rFonts w:ascii="Arial" w:hAnsi="Arial" w:cs="Arial"/>
                <w:b w:val="0"/>
                <w:color w:val="000000"/>
                <w:szCs w:val="24"/>
              </w:rPr>
            </w:pPr>
            <w:r w:rsidRPr="002317A8">
              <w:rPr>
                <w:rFonts w:ascii="Arial" w:hAnsi="Arial" w:cs="Arial"/>
                <w:b w:val="0"/>
                <w:color w:val="000000"/>
                <w:szCs w:val="24"/>
              </w:rPr>
              <w:t xml:space="preserve">Guidance for erectile dysfunction following prostatectomy: </w:t>
            </w:r>
            <w:r w:rsidR="005F3671" w:rsidRPr="002317A8">
              <w:rPr>
                <w:rFonts w:ascii="Arial" w:hAnsi="Arial" w:cs="Arial"/>
                <w:b w:val="0"/>
                <w:color w:val="000000"/>
                <w:szCs w:val="24"/>
              </w:rPr>
              <w:t xml:space="preserve">item is now </w:t>
            </w:r>
            <w:r w:rsidRPr="002317A8">
              <w:rPr>
                <w:rFonts w:ascii="Arial" w:hAnsi="Arial" w:cs="Arial"/>
                <w:b w:val="0"/>
                <w:color w:val="000000"/>
                <w:szCs w:val="24"/>
              </w:rPr>
              <w:t>completed</w:t>
            </w:r>
            <w:r w:rsidR="005F3671" w:rsidRPr="002317A8">
              <w:rPr>
                <w:rFonts w:ascii="Arial" w:hAnsi="Arial" w:cs="Arial"/>
                <w:b w:val="0"/>
                <w:color w:val="000000"/>
                <w:szCs w:val="24"/>
              </w:rPr>
              <w:t xml:space="preserve">, </w:t>
            </w:r>
          </w:p>
          <w:p w14:paraId="203BA289" w14:textId="0C2FC1A6" w:rsidR="005F3671" w:rsidRPr="002317A8" w:rsidRDefault="005F3671" w:rsidP="00042AA5">
            <w:pPr>
              <w:pStyle w:val="ListParagraph"/>
              <w:numPr>
                <w:ilvl w:val="0"/>
                <w:numId w:val="10"/>
              </w:numPr>
              <w:spacing w:before="60" w:after="60"/>
              <w:rPr>
                <w:rFonts w:ascii="Arial" w:hAnsi="Arial" w:cs="Arial"/>
                <w:b w:val="0"/>
                <w:color w:val="000000"/>
                <w:szCs w:val="24"/>
              </w:rPr>
            </w:pPr>
            <w:r w:rsidRPr="002317A8">
              <w:rPr>
                <w:rFonts w:ascii="Arial" w:hAnsi="Arial" w:cs="Arial"/>
                <w:b w:val="0"/>
                <w:color w:val="000000"/>
                <w:szCs w:val="24"/>
              </w:rPr>
              <w:t xml:space="preserve">Cytisine </w:t>
            </w:r>
            <w:r w:rsidR="00205A63" w:rsidRPr="002317A8">
              <w:rPr>
                <w:rFonts w:ascii="Arial" w:hAnsi="Arial" w:cs="Arial"/>
                <w:b w:val="0"/>
                <w:color w:val="000000"/>
                <w:szCs w:val="24"/>
              </w:rPr>
              <w:t xml:space="preserve">for smoking cessation </w:t>
            </w:r>
            <w:r w:rsidRPr="002317A8">
              <w:rPr>
                <w:rFonts w:ascii="Arial" w:hAnsi="Arial" w:cs="Arial"/>
                <w:b w:val="0"/>
                <w:color w:val="000000"/>
                <w:szCs w:val="24"/>
              </w:rPr>
              <w:t>will return next month</w:t>
            </w:r>
          </w:p>
          <w:p w14:paraId="0BFA6C08" w14:textId="3784CD5D" w:rsidR="00CE0924" w:rsidRPr="002317A8" w:rsidRDefault="00205A63" w:rsidP="00205A63">
            <w:pPr>
              <w:spacing w:before="60" w:after="60"/>
              <w:rPr>
                <w:rFonts w:ascii="Arial" w:hAnsi="Arial" w:cs="Arial"/>
                <w:b w:val="0"/>
                <w:bCs w:val="0"/>
              </w:rPr>
            </w:pPr>
            <w:r w:rsidRPr="002317A8">
              <w:rPr>
                <w:rFonts w:ascii="Arial" w:hAnsi="Arial" w:cs="Arial"/>
                <w:b w:val="0"/>
                <w:bCs w:val="0"/>
              </w:rPr>
              <w:t xml:space="preserve">Other items are either on the agenda or will be followed up for updates. </w:t>
            </w:r>
          </w:p>
        </w:tc>
      </w:tr>
      <w:tr w:rsidR="005F3671" w:rsidRPr="002317A8" w14:paraId="53C32389" w14:textId="77777777" w:rsidTr="00491429">
        <w:trPr>
          <w:trHeight w:val="524"/>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FFFFFF" w:themeFill="background1"/>
          </w:tcPr>
          <w:p w14:paraId="3FB59FD4" w14:textId="0A1429DC" w:rsidR="005F3671" w:rsidRPr="002317A8" w:rsidRDefault="005F3671" w:rsidP="00326CFA">
            <w:pPr>
              <w:spacing w:before="60" w:after="60"/>
              <w:jc w:val="center"/>
              <w:rPr>
                <w:rFonts w:ascii="Arial" w:hAnsi="Arial" w:cs="Arial"/>
              </w:rPr>
            </w:pPr>
            <w:r w:rsidRPr="002317A8">
              <w:rPr>
                <w:rFonts w:ascii="Arial" w:hAnsi="Arial" w:cs="Arial"/>
              </w:rPr>
              <w:lastRenderedPageBreak/>
              <w:t>1.4</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FFFFFF" w:themeFill="background1"/>
          </w:tcPr>
          <w:p w14:paraId="5C50195A" w14:textId="169DF864" w:rsidR="005F3671" w:rsidRPr="002317A8" w:rsidRDefault="005F3671" w:rsidP="002E6052">
            <w:pPr>
              <w:spacing w:before="60" w:after="60"/>
              <w:rPr>
                <w:rFonts w:ascii="Arial" w:hAnsi="Arial" w:cs="Arial"/>
                <w:b w:val="0"/>
              </w:rPr>
            </w:pPr>
            <w:r w:rsidRPr="002317A8">
              <w:rPr>
                <w:rFonts w:ascii="Arial" w:hAnsi="Arial" w:cs="Arial"/>
              </w:rPr>
              <w:t>Subgroup work</w:t>
            </w:r>
            <w:r w:rsidR="006558C6" w:rsidRPr="002317A8">
              <w:rPr>
                <w:rFonts w:ascii="Arial" w:hAnsi="Arial" w:cs="Arial"/>
              </w:rPr>
              <w:t xml:space="preserve"> </w:t>
            </w:r>
            <w:r w:rsidRPr="002317A8">
              <w:rPr>
                <w:rFonts w:ascii="Arial" w:hAnsi="Arial" w:cs="Arial"/>
              </w:rPr>
              <w:t>plan</w:t>
            </w:r>
          </w:p>
          <w:p w14:paraId="35C14D66" w14:textId="7C635D4F" w:rsidR="005F3671" w:rsidRPr="002317A8" w:rsidRDefault="004F05BA">
            <w:pPr>
              <w:spacing w:before="60" w:after="60"/>
              <w:rPr>
                <w:rFonts w:ascii="Arial" w:hAnsi="Arial" w:cs="Arial"/>
                <w:b w:val="0"/>
              </w:rPr>
            </w:pPr>
            <w:r w:rsidRPr="002317A8">
              <w:rPr>
                <w:rFonts w:ascii="Arial" w:hAnsi="Arial" w:cs="Arial"/>
                <w:b w:val="0"/>
              </w:rPr>
              <w:t xml:space="preserve">The </w:t>
            </w:r>
            <w:r w:rsidR="00B20C9C" w:rsidRPr="002317A8">
              <w:rPr>
                <w:rFonts w:ascii="Arial" w:hAnsi="Arial" w:cs="Arial"/>
                <w:b w:val="0"/>
              </w:rPr>
              <w:t>C</w:t>
            </w:r>
            <w:r w:rsidR="005F3671" w:rsidRPr="002317A8">
              <w:rPr>
                <w:rFonts w:ascii="Arial" w:hAnsi="Arial" w:cs="Arial"/>
                <w:b w:val="0"/>
              </w:rPr>
              <w:t xml:space="preserve">hair explained that this item was provided for information and assurance that outstanding </w:t>
            </w:r>
            <w:r w:rsidR="00B20C9C" w:rsidRPr="002317A8">
              <w:rPr>
                <w:rFonts w:ascii="Arial" w:hAnsi="Arial" w:cs="Arial"/>
                <w:b w:val="0"/>
              </w:rPr>
              <w:t>actions</w:t>
            </w:r>
            <w:r w:rsidR="005F3671" w:rsidRPr="002317A8">
              <w:rPr>
                <w:rFonts w:ascii="Arial" w:hAnsi="Arial" w:cs="Arial"/>
                <w:b w:val="0"/>
              </w:rPr>
              <w:t xml:space="preserve"> from the prior Humber and NY&amp;Y APCs have not been lost, and will be picked up by </w:t>
            </w:r>
            <w:r w:rsidR="00B20C9C" w:rsidRPr="002317A8">
              <w:rPr>
                <w:rFonts w:ascii="Arial" w:hAnsi="Arial" w:cs="Arial"/>
                <w:b w:val="0"/>
              </w:rPr>
              <w:t xml:space="preserve">the </w:t>
            </w:r>
            <w:r w:rsidR="005F3671" w:rsidRPr="002317A8">
              <w:rPr>
                <w:rFonts w:ascii="Arial" w:hAnsi="Arial" w:cs="Arial"/>
                <w:b w:val="0"/>
              </w:rPr>
              <w:t xml:space="preserve">APC subgroup as </w:t>
            </w:r>
            <w:r w:rsidR="00B20C9C" w:rsidRPr="002317A8">
              <w:rPr>
                <w:rFonts w:ascii="Arial" w:hAnsi="Arial" w:cs="Arial"/>
                <w:b w:val="0"/>
              </w:rPr>
              <w:t xml:space="preserve">it is </w:t>
            </w:r>
            <w:r w:rsidR="005F3671" w:rsidRPr="002317A8">
              <w:rPr>
                <w:rFonts w:ascii="Arial" w:hAnsi="Arial" w:cs="Arial"/>
                <w:b w:val="0"/>
              </w:rPr>
              <w:t xml:space="preserve">formed. </w:t>
            </w:r>
            <w:r w:rsidRPr="002317A8">
              <w:rPr>
                <w:rFonts w:ascii="Arial" w:hAnsi="Arial" w:cs="Arial"/>
                <w:b w:val="0"/>
              </w:rPr>
              <w:t xml:space="preserve">There is no action for the APC at present. </w:t>
            </w:r>
          </w:p>
        </w:tc>
      </w:tr>
      <w:tr w:rsidR="00165BE2" w:rsidRPr="002317A8" w14:paraId="3A6C5A27" w14:textId="77777777" w:rsidTr="004914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FFFFFF" w:themeFill="background1"/>
          </w:tcPr>
          <w:p w14:paraId="696A9F40" w14:textId="77777777" w:rsidR="00F73F0D" w:rsidRPr="002317A8" w:rsidRDefault="005E0FE0" w:rsidP="002E6052">
            <w:pPr>
              <w:spacing w:before="60" w:after="60"/>
              <w:rPr>
                <w:rFonts w:ascii="Arial" w:hAnsi="Arial" w:cs="Arial"/>
                <w:b w:val="0"/>
              </w:rPr>
            </w:pPr>
            <w:r w:rsidRPr="002317A8">
              <w:rPr>
                <w:rFonts w:ascii="Arial" w:hAnsi="Arial" w:cs="Arial"/>
              </w:rPr>
              <w:t>2.</w:t>
            </w:r>
            <w:r w:rsidR="00705344" w:rsidRPr="002317A8">
              <w:rPr>
                <w:rFonts w:ascii="Arial" w:hAnsi="Arial" w:cs="Arial"/>
              </w:rPr>
              <w:t>0</w:t>
            </w:r>
            <w:r w:rsidRPr="002317A8">
              <w:rPr>
                <w:rFonts w:ascii="Arial" w:hAnsi="Arial" w:cs="Arial"/>
              </w:rPr>
              <w:t xml:space="preserve"> </w:t>
            </w:r>
            <w:r w:rsidR="00705344" w:rsidRPr="002317A8">
              <w:rPr>
                <w:rFonts w:ascii="Arial" w:hAnsi="Arial" w:cs="Arial"/>
              </w:rPr>
              <w:t>Matters arising</w:t>
            </w:r>
          </w:p>
        </w:tc>
      </w:tr>
      <w:tr w:rsidR="00153D33" w:rsidRPr="002317A8" w14:paraId="5F64FCD8" w14:textId="77777777" w:rsidTr="00491429">
        <w:trPr>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FFFFFF" w:themeFill="background1"/>
          </w:tcPr>
          <w:p w14:paraId="69CB6654" w14:textId="77777777" w:rsidR="00153D33" w:rsidRPr="002317A8" w:rsidRDefault="00153D33" w:rsidP="002E6052">
            <w:pPr>
              <w:spacing w:before="60" w:after="60"/>
              <w:jc w:val="center"/>
              <w:rPr>
                <w:rFonts w:ascii="Arial" w:hAnsi="Arial" w:cs="Arial"/>
              </w:rPr>
            </w:pPr>
            <w:r w:rsidRPr="002317A8">
              <w:rPr>
                <w:rFonts w:ascii="Arial" w:hAnsi="Arial" w:cs="Arial"/>
              </w:rPr>
              <w:t>2</w:t>
            </w:r>
            <w:r w:rsidR="005E0FE0" w:rsidRPr="002317A8">
              <w:rPr>
                <w:rFonts w:ascii="Arial" w:hAnsi="Arial" w:cs="Arial"/>
              </w:rPr>
              <w:t>.1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FFFFFF" w:themeFill="background1"/>
          </w:tcPr>
          <w:p w14:paraId="6AA13263" w14:textId="1B09861F" w:rsidR="00A1221E" w:rsidRPr="002317A8" w:rsidRDefault="00326CFA" w:rsidP="009404CD">
            <w:pPr>
              <w:spacing w:before="60" w:after="60"/>
              <w:rPr>
                <w:rFonts w:ascii="Arial" w:hAnsi="Arial" w:cs="Arial"/>
                <w:color w:val="000000"/>
              </w:rPr>
            </w:pPr>
            <w:r w:rsidRPr="002317A8">
              <w:rPr>
                <w:rFonts w:ascii="Arial" w:hAnsi="Arial" w:cs="Arial"/>
                <w:color w:val="000000"/>
              </w:rPr>
              <w:t>Introduction to form and function of HNY APC, including terms of reference</w:t>
            </w:r>
          </w:p>
          <w:p w14:paraId="60BE8EC4" w14:textId="0CF0C3DF" w:rsidR="00940E8F" w:rsidRPr="002317A8" w:rsidRDefault="001C1365" w:rsidP="009404CD">
            <w:pPr>
              <w:spacing w:before="60" w:after="60"/>
              <w:rPr>
                <w:rFonts w:ascii="Arial" w:hAnsi="Arial" w:cs="Arial"/>
                <w:b w:val="0"/>
                <w:color w:val="000000"/>
              </w:rPr>
            </w:pPr>
            <w:r w:rsidRPr="002317A8">
              <w:rPr>
                <w:rFonts w:ascii="Arial" w:hAnsi="Arial" w:cs="Arial"/>
                <w:b w:val="0"/>
                <w:color w:val="000000"/>
              </w:rPr>
              <w:t xml:space="preserve">The chair </w:t>
            </w:r>
            <w:r w:rsidR="00205A63" w:rsidRPr="002317A8">
              <w:rPr>
                <w:rFonts w:ascii="Arial" w:hAnsi="Arial" w:cs="Arial"/>
                <w:b w:val="0"/>
                <w:color w:val="000000"/>
              </w:rPr>
              <w:t xml:space="preserve">introduced the form and function of the new Humber and North Yorkshire APC. The group heard that </w:t>
            </w:r>
            <w:r w:rsidRPr="002317A8">
              <w:rPr>
                <w:rFonts w:ascii="Arial" w:hAnsi="Arial" w:cs="Arial"/>
                <w:b w:val="0"/>
                <w:color w:val="000000"/>
              </w:rPr>
              <w:t xml:space="preserve">the APC </w:t>
            </w:r>
            <w:proofErr w:type="gramStart"/>
            <w:r w:rsidR="00B20C9C" w:rsidRPr="002317A8">
              <w:rPr>
                <w:rFonts w:ascii="Arial" w:hAnsi="Arial" w:cs="Arial"/>
                <w:b w:val="0"/>
                <w:color w:val="000000"/>
              </w:rPr>
              <w:t>will</w:t>
            </w:r>
            <w:proofErr w:type="gramEnd"/>
            <w:r w:rsidR="00B20C9C" w:rsidRPr="002317A8">
              <w:rPr>
                <w:rFonts w:ascii="Arial" w:hAnsi="Arial" w:cs="Arial"/>
                <w:b w:val="0"/>
                <w:color w:val="000000"/>
              </w:rPr>
              <w:t xml:space="preserve"> report into </w:t>
            </w:r>
            <w:r w:rsidRPr="002317A8">
              <w:rPr>
                <w:rFonts w:ascii="Arial" w:hAnsi="Arial" w:cs="Arial"/>
                <w:b w:val="0"/>
                <w:color w:val="000000"/>
              </w:rPr>
              <w:t xml:space="preserve">the Clinical and Professional Committee, which will be the governance route for any items </w:t>
            </w:r>
            <w:r w:rsidR="00B20C9C" w:rsidRPr="002317A8">
              <w:rPr>
                <w:rFonts w:ascii="Arial" w:hAnsi="Arial" w:cs="Arial"/>
                <w:b w:val="0"/>
                <w:color w:val="000000"/>
              </w:rPr>
              <w:t xml:space="preserve">that require escalation or </w:t>
            </w:r>
            <w:r w:rsidRPr="002317A8">
              <w:rPr>
                <w:rFonts w:ascii="Arial" w:hAnsi="Arial" w:cs="Arial"/>
                <w:b w:val="0"/>
                <w:color w:val="000000"/>
              </w:rPr>
              <w:t xml:space="preserve">can’t be closed by the APC. </w:t>
            </w:r>
          </w:p>
          <w:p w14:paraId="3B7F2669" w14:textId="0D952B22" w:rsidR="001C1365" w:rsidRPr="002317A8" w:rsidRDefault="001C1365" w:rsidP="009404CD">
            <w:pPr>
              <w:spacing w:before="60" w:after="60"/>
              <w:rPr>
                <w:rFonts w:ascii="Arial" w:hAnsi="Arial" w:cs="Arial"/>
                <w:b w:val="0"/>
                <w:color w:val="000000"/>
              </w:rPr>
            </w:pPr>
            <w:r w:rsidRPr="002317A8">
              <w:rPr>
                <w:rFonts w:ascii="Arial" w:hAnsi="Arial" w:cs="Arial"/>
                <w:b w:val="0"/>
                <w:color w:val="000000"/>
              </w:rPr>
              <w:t xml:space="preserve">LA introduced the </w:t>
            </w:r>
            <w:r w:rsidR="00205A63" w:rsidRPr="002317A8">
              <w:rPr>
                <w:rFonts w:ascii="Arial" w:hAnsi="Arial" w:cs="Arial"/>
                <w:b w:val="0"/>
                <w:color w:val="000000"/>
              </w:rPr>
              <w:t>Terms of Reference</w:t>
            </w:r>
            <w:r w:rsidR="00C83BB0" w:rsidRPr="002317A8">
              <w:rPr>
                <w:rFonts w:ascii="Arial" w:hAnsi="Arial" w:cs="Arial"/>
                <w:b w:val="0"/>
                <w:color w:val="000000"/>
              </w:rPr>
              <w:t xml:space="preserve"> (</w:t>
            </w:r>
            <w:proofErr w:type="spellStart"/>
            <w:r w:rsidR="00C83BB0" w:rsidRPr="002317A8">
              <w:rPr>
                <w:rFonts w:ascii="Arial" w:hAnsi="Arial" w:cs="Arial"/>
                <w:b w:val="0"/>
                <w:color w:val="000000"/>
              </w:rPr>
              <w:t>ToR</w:t>
            </w:r>
            <w:proofErr w:type="spellEnd"/>
            <w:r w:rsidR="00C83BB0" w:rsidRPr="002317A8">
              <w:rPr>
                <w:rFonts w:ascii="Arial" w:hAnsi="Arial" w:cs="Arial"/>
                <w:b w:val="0"/>
                <w:color w:val="000000"/>
              </w:rPr>
              <w:t>)</w:t>
            </w:r>
            <w:r w:rsidR="00205A63" w:rsidRPr="002317A8">
              <w:rPr>
                <w:rFonts w:ascii="Arial" w:hAnsi="Arial" w:cs="Arial"/>
                <w:b w:val="0"/>
                <w:color w:val="000000"/>
              </w:rPr>
              <w:t>, and explained that the role of the group is to d</w:t>
            </w:r>
            <w:r w:rsidR="00AE4E2C" w:rsidRPr="002317A8">
              <w:rPr>
                <w:rFonts w:ascii="Arial" w:hAnsi="Arial" w:cs="Arial"/>
                <w:b w:val="0"/>
                <w:color w:val="000000"/>
              </w:rPr>
              <w:t xml:space="preserve">iscuss and decide recommendations around </w:t>
            </w:r>
            <w:r w:rsidR="00C83BB0" w:rsidRPr="002317A8">
              <w:rPr>
                <w:rFonts w:ascii="Arial" w:hAnsi="Arial" w:cs="Arial"/>
                <w:b w:val="0"/>
                <w:color w:val="000000"/>
              </w:rPr>
              <w:t xml:space="preserve">commissioned </w:t>
            </w:r>
            <w:r w:rsidR="00AE4E2C" w:rsidRPr="002317A8">
              <w:rPr>
                <w:rFonts w:ascii="Arial" w:hAnsi="Arial" w:cs="Arial"/>
                <w:b w:val="0"/>
                <w:color w:val="000000"/>
              </w:rPr>
              <w:t>medicines and treatments that will be added to the IC</w:t>
            </w:r>
            <w:r w:rsidR="000F4D4B" w:rsidRPr="002317A8">
              <w:rPr>
                <w:rFonts w:ascii="Arial" w:hAnsi="Arial" w:cs="Arial"/>
                <w:b w:val="0"/>
                <w:color w:val="000000"/>
              </w:rPr>
              <w:t>S</w:t>
            </w:r>
            <w:r w:rsidR="00AE4E2C" w:rsidRPr="002317A8">
              <w:rPr>
                <w:rFonts w:ascii="Arial" w:hAnsi="Arial" w:cs="Arial"/>
                <w:b w:val="0"/>
                <w:color w:val="000000"/>
              </w:rPr>
              <w:t xml:space="preserve">-wide formulary. </w:t>
            </w:r>
            <w:r w:rsidR="00C83BB0" w:rsidRPr="002317A8">
              <w:rPr>
                <w:rFonts w:ascii="Arial" w:hAnsi="Arial" w:cs="Arial"/>
                <w:b w:val="0"/>
                <w:color w:val="000000"/>
              </w:rPr>
              <w:t xml:space="preserve">This is not confined to medicines; items </w:t>
            </w:r>
            <w:r w:rsidR="00B20C9C" w:rsidRPr="002317A8">
              <w:rPr>
                <w:rFonts w:ascii="Arial" w:hAnsi="Arial" w:cs="Arial"/>
                <w:b w:val="0"/>
                <w:color w:val="000000"/>
              </w:rPr>
              <w:t>such as</w:t>
            </w:r>
            <w:r w:rsidR="00AE4E2C" w:rsidRPr="002317A8">
              <w:rPr>
                <w:rFonts w:ascii="Arial" w:hAnsi="Arial" w:cs="Arial"/>
                <w:b w:val="0"/>
                <w:color w:val="000000"/>
              </w:rPr>
              <w:t xml:space="preserve"> SIP feeds, </w:t>
            </w:r>
            <w:r w:rsidR="00C83BB0" w:rsidRPr="002317A8">
              <w:rPr>
                <w:rFonts w:ascii="Arial" w:hAnsi="Arial" w:cs="Arial"/>
                <w:b w:val="0"/>
                <w:color w:val="000000"/>
              </w:rPr>
              <w:t xml:space="preserve">and </w:t>
            </w:r>
            <w:r w:rsidR="00AE4E2C" w:rsidRPr="002317A8">
              <w:rPr>
                <w:rFonts w:ascii="Arial" w:hAnsi="Arial" w:cs="Arial"/>
                <w:b w:val="0"/>
                <w:color w:val="000000"/>
              </w:rPr>
              <w:t xml:space="preserve">wound care </w:t>
            </w:r>
            <w:r w:rsidR="00B20C9C" w:rsidRPr="002317A8">
              <w:rPr>
                <w:rFonts w:ascii="Arial" w:hAnsi="Arial" w:cs="Arial"/>
                <w:b w:val="0"/>
                <w:color w:val="000000"/>
              </w:rPr>
              <w:t xml:space="preserve">and some devices </w:t>
            </w:r>
            <w:r w:rsidR="00AE4E2C" w:rsidRPr="002317A8">
              <w:rPr>
                <w:rFonts w:ascii="Arial" w:hAnsi="Arial" w:cs="Arial"/>
                <w:b w:val="0"/>
                <w:color w:val="000000"/>
              </w:rPr>
              <w:t>are in scope</w:t>
            </w:r>
            <w:r w:rsidR="00C83BB0" w:rsidRPr="002317A8">
              <w:rPr>
                <w:rFonts w:ascii="Arial" w:hAnsi="Arial" w:cs="Arial"/>
                <w:b w:val="0"/>
                <w:color w:val="000000"/>
              </w:rPr>
              <w:t>. The APC will be asked to consider the s</w:t>
            </w:r>
            <w:r w:rsidR="00AE4E2C" w:rsidRPr="002317A8">
              <w:rPr>
                <w:rFonts w:ascii="Arial" w:hAnsi="Arial" w:cs="Arial"/>
                <w:b w:val="0"/>
                <w:color w:val="000000"/>
              </w:rPr>
              <w:t>afety, quality, cost-effectiveness, clinical effectiveness</w:t>
            </w:r>
            <w:r w:rsidR="00D62CC9" w:rsidRPr="002317A8">
              <w:rPr>
                <w:rFonts w:ascii="Arial" w:hAnsi="Arial" w:cs="Arial"/>
                <w:b w:val="0"/>
                <w:color w:val="000000"/>
              </w:rPr>
              <w:t xml:space="preserve">, </w:t>
            </w:r>
            <w:r w:rsidR="00C83BB0" w:rsidRPr="002317A8">
              <w:rPr>
                <w:rFonts w:ascii="Arial" w:hAnsi="Arial" w:cs="Arial"/>
                <w:b w:val="0"/>
                <w:color w:val="000000"/>
              </w:rPr>
              <w:t xml:space="preserve">and </w:t>
            </w:r>
            <w:r w:rsidR="00D62CC9" w:rsidRPr="002317A8">
              <w:rPr>
                <w:rFonts w:ascii="Arial" w:hAnsi="Arial" w:cs="Arial"/>
                <w:b w:val="0"/>
                <w:color w:val="000000"/>
              </w:rPr>
              <w:t>affordability</w:t>
            </w:r>
            <w:r w:rsidR="00C83BB0" w:rsidRPr="002317A8">
              <w:rPr>
                <w:rFonts w:ascii="Arial" w:hAnsi="Arial" w:cs="Arial"/>
                <w:b w:val="0"/>
                <w:color w:val="000000"/>
              </w:rPr>
              <w:t xml:space="preserve"> of treatments reviewed</w:t>
            </w:r>
            <w:r w:rsidR="00AE4E2C" w:rsidRPr="002317A8">
              <w:rPr>
                <w:rFonts w:ascii="Arial" w:hAnsi="Arial" w:cs="Arial"/>
                <w:b w:val="0"/>
                <w:color w:val="000000"/>
              </w:rPr>
              <w:t xml:space="preserve">. </w:t>
            </w:r>
          </w:p>
          <w:p w14:paraId="5781D105" w14:textId="65392078" w:rsidR="00AE4E2C" w:rsidRPr="002317A8" w:rsidRDefault="00C83BB0" w:rsidP="009404CD">
            <w:pPr>
              <w:spacing w:before="60" w:after="60"/>
              <w:rPr>
                <w:rFonts w:ascii="Arial" w:hAnsi="Arial" w:cs="Arial"/>
                <w:bCs w:val="0"/>
                <w:color w:val="000000"/>
              </w:rPr>
            </w:pPr>
            <w:r w:rsidRPr="002317A8">
              <w:rPr>
                <w:rFonts w:ascii="Arial" w:hAnsi="Arial" w:cs="Arial"/>
                <w:b w:val="0"/>
                <w:color w:val="000000"/>
              </w:rPr>
              <w:t xml:space="preserve">The </w:t>
            </w:r>
            <w:proofErr w:type="spellStart"/>
            <w:r w:rsidR="00AE4E2C" w:rsidRPr="002317A8">
              <w:rPr>
                <w:rFonts w:ascii="Arial" w:hAnsi="Arial" w:cs="Arial"/>
                <w:b w:val="0"/>
                <w:color w:val="000000"/>
              </w:rPr>
              <w:t>ToR</w:t>
            </w:r>
            <w:proofErr w:type="spellEnd"/>
            <w:r w:rsidR="00AE4E2C" w:rsidRPr="002317A8">
              <w:rPr>
                <w:rFonts w:ascii="Arial" w:hAnsi="Arial" w:cs="Arial"/>
                <w:b w:val="0"/>
                <w:color w:val="000000"/>
              </w:rPr>
              <w:t xml:space="preserve"> is written for the APC to have delegated authority from member organisation</w:t>
            </w:r>
            <w:r w:rsidRPr="002317A8">
              <w:rPr>
                <w:rFonts w:ascii="Arial" w:hAnsi="Arial" w:cs="Arial"/>
                <w:b w:val="0"/>
                <w:color w:val="000000"/>
              </w:rPr>
              <w:t>s</w:t>
            </w:r>
            <w:r w:rsidR="00AE4E2C" w:rsidRPr="002317A8">
              <w:rPr>
                <w:rFonts w:ascii="Arial" w:hAnsi="Arial" w:cs="Arial"/>
                <w:b w:val="0"/>
                <w:color w:val="000000"/>
              </w:rPr>
              <w:t>, but</w:t>
            </w:r>
            <w:r w:rsidRPr="002317A8">
              <w:rPr>
                <w:rFonts w:ascii="Arial" w:hAnsi="Arial" w:cs="Arial"/>
                <w:b w:val="0"/>
                <w:color w:val="000000"/>
              </w:rPr>
              <w:t xml:space="preserve"> it is</w:t>
            </w:r>
            <w:r w:rsidR="00AE4E2C" w:rsidRPr="002317A8">
              <w:rPr>
                <w:rFonts w:ascii="Arial" w:hAnsi="Arial" w:cs="Arial"/>
                <w:b w:val="0"/>
                <w:color w:val="000000"/>
              </w:rPr>
              <w:t xml:space="preserve"> recognise</w:t>
            </w:r>
            <w:r w:rsidRPr="002317A8">
              <w:rPr>
                <w:rFonts w:ascii="Arial" w:hAnsi="Arial" w:cs="Arial"/>
                <w:b w:val="0"/>
                <w:color w:val="000000"/>
              </w:rPr>
              <w:t>d</w:t>
            </w:r>
            <w:r w:rsidR="00AE4E2C" w:rsidRPr="002317A8">
              <w:rPr>
                <w:rFonts w:ascii="Arial" w:hAnsi="Arial" w:cs="Arial"/>
                <w:b w:val="0"/>
                <w:color w:val="000000"/>
              </w:rPr>
              <w:t xml:space="preserve"> that this is not yet in place. </w:t>
            </w:r>
            <w:r w:rsidRPr="002317A8">
              <w:rPr>
                <w:rFonts w:ascii="Arial" w:hAnsi="Arial" w:cs="Arial"/>
                <w:b w:val="0"/>
                <w:color w:val="000000"/>
              </w:rPr>
              <w:t xml:space="preserve">The </w:t>
            </w:r>
            <w:proofErr w:type="spellStart"/>
            <w:r w:rsidR="00AE4E2C" w:rsidRPr="002317A8">
              <w:rPr>
                <w:rFonts w:ascii="Arial" w:hAnsi="Arial" w:cs="Arial"/>
                <w:b w:val="0"/>
                <w:color w:val="000000"/>
              </w:rPr>
              <w:t>ToR</w:t>
            </w:r>
            <w:proofErr w:type="spellEnd"/>
            <w:r w:rsidR="00AE4E2C" w:rsidRPr="002317A8">
              <w:rPr>
                <w:rFonts w:ascii="Arial" w:hAnsi="Arial" w:cs="Arial"/>
                <w:b w:val="0"/>
                <w:color w:val="000000"/>
              </w:rPr>
              <w:t xml:space="preserve"> has been widely</w:t>
            </w:r>
            <w:r w:rsidRPr="002317A8">
              <w:rPr>
                <w:rFonts w:ascii="Arial" w:hAnsi="Arial" w:cs="Arial"/>
                <w:b w:val="0"/>
                <w:color w:val="000000"/>
              </w:rPr>
              <w:t xml:space="preserve"> </w:t>
            </w:r>
            <w:r w:rsidR="00AE4E2C" w:rsidRPr="002317A8">
              <w:rPr>
                <w:rFonts w:ascii="Arial" w:hAnsi="Arial" w:cs="Arial"/>
                <w:b w:val="0"/>
                <w:color w:val="000000"/>
              </w:rPr>
              <w:t>consulted</w:t>
            </w:r>
            <w:r w:rsidRPr="002317A8">
              <w:rPr>
                <w:rFonts w:ascii="Arial" w:hAnsi="Arial" w:cs="Arial"/>
                <w:b w:val="0"/>
                <w:color w:val="000000"/>
              </w:rPr>
              <w:t xml:space="preserve"> in the </w:t>
            </w:r>
            <w:proofErr w:type="gramStart"/>
            <w:r w:rsidRPr="002317A8">
              <w:rPr>
                <w:rFonts w:ascii="Arial" w:hAnsi="Arial" w:cs="Arial"/>
                <w:b w:val="0"/>
                <w:color w:val="000000"/>
              </w:rPr>
              <w:t>ICB</w:t>
            </w:r>
            <w:proofErr w:type="gramEnd"/>
            <w:r w:rsidRPr="002317A8">
              <w:rPr>
                <w:rFonts w:ascii="Arial" w:hAnsi="Arial" w:cs="Arial"/>
                <w:b w:val="0"/>
                <w:color w:val="000000"/>
              </w:rPr>
              <w:t xml:space="preserve"> but some </w:t>
            </w:r>
            <w:r w:rsidR="00B20C9C" w:rsidRPr="002317A8">
              <w:rPr>
                <w:rFonts w:ascii="Arial" w:hAnsi="Arial" w:cs="Arial"/>
                <w:b w:val="0"/>
                <w:color w:val="000000"/>
              </w:rPr>
              <w:t xml:space="preserve">further </w:t>
            </w:r>
            <w:r w:rsidRPr="002317A8">
              <w:rPr>
                <w:rFonts w:ascii="Arial" w:hAnsi="Arial" w:cs="Arial"/>
                <w:b w:val="0"/>
                <w:color w:val="000000"/>
              </w:rPr>
              <w:t>refining</w:t>
            </w:r>
            <w:r w:rsidR="00B20C9C" w:rsidRPr="002317A8">
              <w:rPr>
                <w:rFonts w:ascii="Arial" w:hAnsi="Arial" w:cs="Arial"/>
                <w:b w:val="0"/>
                <w:color w:val="000000"/>
              </w:rPr>
              <w:t xml:space="preserve"> work remains</w:t>
            </w:r>
            <w:r w:rsidR="00AE4E2C" w:rsidRPr="002317A8">
              <w:rPr>
                <w:rFonts w:ascii="Arial" w:hAnsi="Arial" w:cs="Arial"/>
                <w:b w:val="0"/>
                <w:color w:val="000000"/>
              </w:rPr>
              <w:t xml:space="preserve">. </w:t>
            </w:r>
            <w:r w:rsidRPr="002317A8">
              <w:rPr>
                <w:rFonts w:ascii="Arial" w:hAnsi="Arial" w:cs="Arial"/>
                <w:b w:val="0"/>
                <w:color w:val="000000"/>
              </w:rPr>
              <w:t>It a</w:t>
            </w:r>
            <w:r w:rsidR="00AE4E2C" w:rsidRPr="002317A8">
              <w:rPr>
                <w:rFonts w:ascii="Arial" w:hAnsi="Arial" w:cs="Arial"/>
                <w:b w:val="0"/>
                <w:color w:val="000000"/>
              </w:rPr>
              <w:t>im</w:t>
            </w:r>
            <w:r w:rsidRPr="002317A8">
              <w:rPr>
                <w:rFonts w:ascii="Arial" w:hAnsi="Arial" w:cs="Arial"/>
                <w:b w:val="0"/>
                <w:color w:val="000000"/>
              </w:rPr>
              <w:t xml:space="preserve">s </w:t>
            </w:r>
            <w:r w:rsidR="00AE4E2C" w:rsidRPr="002317A8">
              <w:rPr>
                <w:rFonts w:ascii="Arial" w:hAnsi="Arial" w:cs="Arial"/>
                <w:b w:val="0"/>
                <w:color w:val="000000"/>
              </w:rPr>
              <w:t xml:space="preserve">for a balanced </w:t>
            </w:r>
            <w:r w:rsidRPr="002317A8">
              <w:rPr>
                <w:rFonts w:ascii="Arial" w:hAnsi="Arial" w:cs="Arial"/>
                <w:b w:val="0"/>
                <w:color w:val="000000"/>
              </w:rPr>
              <w:t xml:space="preserve">membership </w:t>
            </w:r>
            <w:r w:rsidR="00AE4E2C" w:rsidRPr="002317A8">
              <w:rPr>
                <w:rFonts w:ascii="Arial" w:hAnsi="Arial" w:cs="Arial"/>
                <w:b w:val="0"/>
                <w:color w:val="000000"/>
              </w:rPr>
              <w:t xml:space="preserve">of pharmacy and medical </w:t>
            </w:r>
            <w:r w:rsidRPr="002317A8">
              <w:rPr>
                <w:rFonts w:ascii="Arial" w:hAnsi="Arial" w:cs="Arial"/>
                <w:b w:val="0"/>
                <w:color w:val="000000"/>
              </w:rPr>
              <w:t xml:space="preserve">colleagues but is </w:t>
            </w:r>
            <w:r w:rsidR="00AE4E2C" w:rsidRPr="002317A8">
              <w:rPr>
                <w:rFonts w:ascii="Arial" w:hAnsi="Arial" w:cs="Arial"/>
                <w:b w:val="0"/>
                <w:color w:val="000000"/>
              </w:rPr>
              <w:t>very large</w:t>
            </w:r>
            <w:r w:rsidRPr="002317A8">
              <w:rPr>
                <w:rFonts w:ascii="Arial" w:hAnsi="Arial" w:cs="Arial"/>
                <w:b w:val="0"/>
                <w:color w:val="000000"/>
              </w:rPr>
              <w:t xml:space="preserve"> in its current form</w:t>
            </w:r>
            <w:r w:rsidR="00AE4E2C" w:rsidRPr="002317A8">
              <w:rPr>
                <w:rFonts w:ascii="Arial" w:hAnsi="Arial" w:cs="Arial"/>
                <w:b w:val="0"/>
                <w:color w:val="000000"/>
              </w:rPr>
              <w:t xml:space="preserve">, and </w:t>
            </w:r>
            <w:r w:rsidR="000D16A3" w:rsidRPr="002317A8">
              <w:rPr>
                <w:rFonts w:ascii="Arial" w:hAnsi="Arial" w:cs="Arial"/>
                <w:b w:val="0"/>
                <w:color w:val="000000"/>
              </w:rPr>
              <w:t xml:space="preserve">is unlikely to continue at this size. </w:t>
            </w:r>
            <w:r w:rsidR="00AE4E2C" w:rsidRPr="002317A8">
              <w:rPr>
                <w:rFonts w:ascii="Arial" w:hAnsi="Arial" w:cs="Arial"/>
                <w:b w:val="0"/>
                <w:color w:val="000000"/>
              </w:rPr>
              <w:t xml:space="preserve">It’s proposed that, as </w:t>
            </w:r>
            <w:r w:rsidRPr="002317A8">
              <w:rPr>
                <w:rFonts w:ascii="Arial" w:hAnsi="Arial" w:cs="Arial"/>
                <w:b w:val="0"/>
                <w:color w:val="000000"/>
              </w:rPr>
              <w:t xml:space="preserve">the system </w:t>
            </w:r>
            <w:r w:rsidR="00AE4E2C" w:rsidRPr="002317A8">
              <w:rPr>
                <w:rFonts w:ascii="Arial" w:hAnsi="Arial" w:cs="Arial"/>
                <w:b w:val="0"/>
                <w:color w:val="000000"/>
              </w:rPr>
              <w:t>becomes used to and gains trust in the process,</w:t>
            </w:r>
            <w:r w:rsidRPr="002317A8">
              <w:rPr>
                <w:rFonts w:ascii="Arial" w:hAnsi="Arial" w:cs="Arial"/>
                <w:b w:val="0"/>
                <w:color w:val="000000"/>
              </w:rPr>
              <w:t xml:space="preserve"> some</w:t>
            </w:r>
            <w:r w:rsidR="00AE4E2C" w:rsidRPr="002317A8">
              <w:rPr>
                <w:rFonts w:ascii="Arial" w:hAnsi="Arial" w:cs="Arial"/>
                <w:b w:val="0"/>
                <w:color w:val="000000"/>
              </w:rPr>
              <w:t xml:space="preserve"> members </w:t>
            </w:r>
            <w:r w:rsidRPr="002317A8">
              <w:rPr>
                <w:rFonts w:ascii="Arial" w:hAnsi="Arial" w:cs="Arial"/>
                <w:b w:val="0"/>
                <w:color w:val="000000"/>
              </w:rPr>
              <w:t xml:space="preserve">will </w:t>
            </w:r>
            <w:r w:rsidR="00AE4E2C" w:rsidRPr="002317A8">
              <w:rPr>
                <w:rFonts w:ascii="Arial" w:hAnsi="Arial" w:cs="Arial"/>
                <w:b w:val="0"/>
                <w:color w:val="000000"/>
              </w:rPr>
              <w:t>move to sit on the</w:t>
            </w:r>
            <w:r w:rsidRPr="002317A8">
              <w:rPr>
                <w:rFonts w:ascii="Arial" w:hAnsi="Arial" w:cs="Arial"/>
                <w:b w:val="0"/>
                <w:color w:val="000000"/>
              </w:rPr>
              <w:t xml:space="preserve"> APC subgroup. This will be the </w:t>
            </w:r>
            <w:r w:rsidR="000D16A3" w:rsidRPr="002317A8">
              <w:rPr>
                <w:rFonts w:ascii="Arial" w:hAnsi="Arial" w:cs="Arial"/>
                <w:b w:val="0"/>
                <w:color w:val="000000"/>
              </w:rPr>
              <w:t xml:space="preserve">medicines </w:t>
            </w:r>
            <w:r w:rsidR="00AE4E2C" w:rsidRPr="002317A8">
              <w:rPr>
                <w:rFonts w:ascii="Arial" w:hAnsi="Arial" w:cs="Arial"/>
                <w:b w:val="0"/>
                <w:color w:val="000000"/>
              </w:rPr>
              <w:t>formulary group, which will manage the formulary and all pathways and guidelines relating to prescribing of medicines. Pathway</w:t>
            </w:r>
            <w:r w:rsidR="000D16A3" w:rsidRPr="002317A8">
              <w:rPr>
                <w:rFonts w:ascii="Arial" w:hAnsi="Arial" w:cs="Arial"/>
                <w:b w:val="0"/>
                <w:color w:val="000000"/>
              </w:rPr>
              <w:t xml:space="preserve">s that include </w:t>
            </w:r>
            <w:r w:rsidR="00AE4E2C" w:rsidRPr="002317A8">
              <w:rPr>
                <w:rFonts w:ascii="Arial" w:hAnsi="Arial" w:cs="Arial"/>
                <w:b w:val="0"/>
                <w:color w:val="000000"/>
              </w:rPr>
              <w:t xml:space="preserve">lifestyle advice will be considered by the Clinical Effectiveness Unit (CEU), </w:t>
            </w:r>
            <w:r w:rsidRPr="002317A8">
              <w:rPr>
                <w:rFonts w:ascii="Arial" w:hAnsi="Arial" w:cs="Arial"/>
                <w:b w:val="0"/>
                <w:color w:val="000000"/>
              </w:rPr>
              <w:t xml:space="preserve">while the </w:t>
            </w:r>
            <w:r w:rsidR="00AE4E2C" w:rsidRPr="002317A8">
              <w:rPr>
                <w:rFonts w:ascii="Arial" w:hAnsi="Arial" w:cs="Arial"/>
                <w:b w:val="0"/>
                <w:color w:val="000000"/>
              </w:rPr>
              <w:t xml:space="preserve">APC and </w:t>
            </w:r>
            <w:r w:rsidRPr="002317A8">
              <w:rPr>
                <w:rFonts w:ascii="Arial" w:hAnsi="Arial" w:cs="Arial"/>
                <w:b w:val="0"/>
                <w:color w:val="000000"/>
              </w:rPr>
              <w:t xml:space="preserve">its </w:t>
            </w:r>
            <w:r w:rsidR="00AE4E2C" w:rsidRPr="002317A8">
              <w:rPr>
                <w:rFonts w:ascii="Arial" w:hAnsi="Arial" w:cs="Arial"/>
                <w:b w:val="0"/>
                <w:color w:val="000000"/>
              </w:rPr>
              <w:t xml:space="preserve">subgroup will focus on pathways focusing purely on medicines. </w:t>
            </w:r>
          </w:p>
          <w:p w14:paraId="3C9B5127" w14:textId="6E548211" w:rsidR="000F4D4B" w:rsidRPr="002317A8" w:rsidRDefault="00C83BB0" w:rsidP="009404CD">
            <w:pPr>
              <w:spacing w:before="60" w:after="60"/>
              <w:rPr>
                <w:rFonts w:ascii="Arial" w:hAnsi="Arial" w:cs="Arial"/>
                <w:b w:val="0"/>
                <w:color w:val="000000"/>
              </w:rPr>
            </w:pPr>
            <w:r w:rsidRPr="002317A8">
              <w:rPr>
                <w:rFonts w:ascii="Arial" w:hAnsi="Arial" w:cs="Arial"/>
                <w:b w:val="0"/>
                <w:color w:val="000000"/>
              </w:rPr>
              <w:t>The ICS includes f</w:t>
            </w:r>
            <w:r w:rsidR="000F4D4B" w:rsidRPr="002317A8">
              <w:rPr>
                <w:rFonts w:ascii="Arial" w:hAnsi="Arial" w:cs="Arial"/>
                <w:b w:val="0"/>
                <w:color w:val="000000"/>
              </w:rPr>
              <w:t>ive collaboratives (of acute</w:t>
            </w:r>
            <w:r w:rsidRPr="002317A8">
              <w:rPr>
                <w:rFonts w:ascii="Arial" w:hAnsi="Arial" w:cs="Arial"/>
                <w:b w:val="0"/>
                <w:color w:val="000000"/>
              </w:rPr>
              <w:t xml:space="preserve"> trusts</w:t>
            </w:r>
            <w:r w:rsidR="000F4D4B" w:rsidRPr="002317A8">
              <w:rPr>
                <w:rFonts w:ascii="Arial" w:hAnsi="Arial" w:cs="Arial"/>
                <w:b w:val="0"/>
                <w:color w:val="000000"/>
              </w:rPr>
              <w:t>, mental health, community</w:t>
            </w:r>
            <w:r w:rsidRPr="002317A8">
              <w:rPr>
                <w:rFonts w:ascii="Arial" w:hAnsi="Arial" w:cs="Arial"/>
                <w:b w:val="0"/>
                <w:color w:val="000000"/>
              </w:rPr>
              <w:t xml:space="preserve"> services and </w:t>
            </w:r>
            <w:r w:rsidR="000F4D4B" w:rsidRPr="002317A8">
              <w:rPr>
                <w:rFonts w:ascii="Arial" w:hAnsi="Arial" w:cs="Arial"/>
                <w:b w:val="0"/>
                <w:color w:val="000000"/>
              </w:rPr>
              <w:t>public sector) and six places</w:t>
            </w:r>
            <w:r w:rsidR="000D16A3" w:rsidRPr="002317A8">
              <w:rPr>
                <w:rFonts w:ascii="Arial" w:hAnsi="Arial" w:cs="Arial"/>
                <w:b w:val="0"/>
                <w:color w:val="000000"/>
              </w:rPr>
              <w:t xml:space="preserve">. The </w:t>
            </w:r>
            <w:r w:rsidR="000F4D4B" w:rsidRPr="002317A8">
              <w:rPr>
                <w:rFonts w:ascii="Arial" w:hAnsi="Arial" w:cs="Arial"/>
                <w:b w:val="0"/>
                <w:color w:val="000000"/>
              </w:rPr>
              <w:t>aim is that APC decisions will apply to the whole ICS. In the exceptional circumstance where something is needed for a specific place</w:t>
            </w:r>
            <w:r w:rsidRPr="002317A8">
              <w:rPr>
                <w:rFonts w:ascii="Arial" w:hAnsi="Arial" w:cs="Arial"/>
                <w:b w:val="0"/>
                <w:color w:val="000000"/>
              </w:rPr>
              <w:t xml:space="preserve"> or provider</w:t>
            </w:r>
            <w:r w:rsidR="000F4D4B" w:rsidRPr="002317A8">
              <w:rPr>
                <w:rFonts w:ascii="Arial" w:hAnsi="Arial" w:cs="Arial"/>
                <w:b w:val="0"/>
                <w:color w:val="000000"/>
              </w:rPr>
              <w:t xml:space="preserve">, </w:t>
            </w:r>
            <w:r w:rsidRPr="002317A8">
              <w:rPr>
                <w:rFonts w:ascii="Arial" w:hAnsi="Arial" w:cs="Arial"/>
                <w:b w:val="0"/>
                <w:color w:val="000000"/>
              </w:rPr>
              <w:t xml:space="preserve">there </w:t>
            </w:r>
            <w:r w:rsidR="000F4D4B" w:rsidRPr="002317A8">
              <w:rPr>
                <w:rFonts w:ascii="Arial" w:hAnsi="Arial" w:cs="Arial"/>
                <w:b w:val="0"/>
                <w:color w:val="000000"/>
              </w:rPr>
              <w:t xml:space="preserve">will need to be </w:t>
            </w:r>
            <w:r w:rsidRPr="002317A8">
              <w:rPr>
                <w:rFonts w:ascii="Arial" w:hAnsi="Arial" w:cs="Arial"/>
                <w:b w:val="0"/>
                <w:color w:val="000000"/>
              </w:rPr>
              <w:t xml:space="preserve">a </w:t>
            </w:r>
            <w:r w:rsidR="000F4D4B" w:rsidRPr="002317A8">
              <w:rPr>
                <w:rFonts w:ascii="Arial" w:hAnsi="Arial" w:cs="Arial"/>
                <w:b w:val="0"/>
                <w:color w:val="000000"/>
              </w:rPr>
              <w:t xml:space="preserve">clear </w:t>
            </w:r>
            <w:r w:rsidRPr="002317A8">
              <w:rPr>
                <w:rFonts w:ascii="Arial" w:hAnsi="Arial" w:cs="Arial"/>
                <w:b w:val="0"/>
                <w:color w:val="000000"/>
              </w:rPr>
              <w:t>rationale</w:t>
            </w:r>
            <w:r w:rsidR="000D16A3" w:rsidRPr="002317A8">
              <w:rPr>
                <w:rFonts w:ascii="Arial" w:hAnsi="Arial" w:cs="Arial"/>
                <w:b w:val="0"/>
                <w:color w:val="000000"/>
              </w:rPr>
              <w:t xml:space="preserve"> / reason for it</w:t>
            </w:r>
            <w:r w:rsidR="000F4D4B" w:rsidRPr="002317A8">
              <w:rPr>
                <w:rFonts w:ascii="Arial" w:hAnsi="Arial" w:cs="Arial"/>
                <w:b w:val="0"/>
                <w:color w:val="000000"/>
              </w:rPr>
              <w:t xml:space="preserve">. </w:t>
            </w:r>
            <w:r w:rsidR="009967F2" w:rsidRPr="002317A8">
              <w:rPr>
                <w:rFonts w:ascii="Arial" w:hAnsi="Arial" w:cs="Arial"/>
                <w:b w:val="0"/>
                <w:color w:val="000000"/>
              </w:rPr>
              <w:t xml:space="preserve">LA explained that the principles of the APC set out that </w:t>
            </w:r>
            <w:r w:rsidR="000D16A3" w:rsidRPr="002317A8">
              <w:rPr>
                <w:rFonts w:ascii="Arial" w:hAnsi="Arial" w:cs="Arial"/>
                <w:b w:val="0"/>
                <w:color w:val="000000"/>
              </w:rPr>
              <w:t xml:space="preserve">it </w:t>
            </w:r>
            <w:r w:rsidR="009967F2" w:rsidRPr="002317A8">
              <w:rPr>
                <w:rFonts w:ascii="Arial" w:hAnsi="Arial" w:cs="Arial"/>
                <w:b w:val="0"/>
                <w:color w:val="000000"/>
              </w:rPr>
              <w:t>will be expected that no organisation will act alone.</w:t>
            </w:r>
          </w:p>
          <w:p w14:paraId="36DA1433" w14:textId="09B93A2E" w:rsidR="00152239" w:rsidRPr="002317A8" w:rsidRDefault="00C83BB0" w:rsidP="00152239">
            <w:pPr>
              <w:spacing w:before="60" w:after="60"/>
              <w:rPr>
                <w:rFonts w:ascii="Arial" w:hAnsi="Arial" w:cs="Arial"/>
                <w:b w:val="0"/>
                <w:color w:val="000000"/>
              </w:rPr>
            </w:pPr>
            <w:r w:rsidRPr="002317A8">
              <w:rPr>
                <w:rFonts w:ascii="Arial" w:hAnsi="Arial" w:cs="Arial"/>
                <w:b w:val="0"/>
                <w:color w:val="000000"/>
              </w:rPr>
              <w:t xml:space="preserve">The group welcomed the </w:t>
            </w:r>
            <w:proofErr w:type="spellStart"/>
            <w:r w:rsidRPr="002317A8">
              <w:rPr>
                <w:rFonts w:ascii="Arial" w:hAnsi="Arial" w:cs="Arial"/>
                <w:b w:val="0"/>
                <w:color w:val="000000"/>
              </w:rPr>
              <w:t>ToR</w:t>
            </w:r>
            <w:proofErr w:type="spellEnd"/>
            <w:r w:rsidRPr="002317A8">
              <w:rPr>
                <w:rFonts w:ascii="Arial" w:hAnsi="Arial" w:cs="Arial"/>
                <w:b w:val="0"/>
                <w:color w:val="000000"/>
              </w:rPr>
              <w:t xml:space="preserve"> and expressed the hope that the new process will improve governance and streamline processes, so that papers arriving at APC </w:t>
            </w:r>
            <w:r w:rsidR="000D16A3" w:rsidRPr="002317A8">
              <w:rPr>
                <w:rFonts w:ascii="Arial" w:hAnsi="Arial" w:cs="Arial"/>
                <w:b w:val="0"/>
                <w:color w:val="000000"/>
              </w:rPr>
              <w:t xml:space="preserve">(having been through the </w:t>
            </w:r>
            <w:r w:rsidR="00FF0D68" w:rsidRPr="002317A8">
              <w:rPr>
                <w:rFonts w:ascii="Arial" w:hAnsi="Arial" w:cs="Arial"/>
                <w:b w:val="0"/>
                <w:color w:val="000000"/>
              </w:rPr>
              <w:t>s</w:t>
            </w:r>
            <w:r w:rsidR="000D16A3" w:rsidRPr="002317A8">
              <w:rPr>
                <w:rFonts w:ascii="Arial" w:hAnsi="Arial" w:cs="Arial"/>
                <w:b w:val="0"/>
                <w:color w:val="000000"/>
              </w:rPr>
              <w:t xml:space="preserve">ubgroup processes) </w:t>
            </w:r>
            <w:r w:rsidRPr="002317A8">
              <w:rPr>
                <w:rFonts w:ascii="Arial" w:hAnsi="Arial" w:cs="Arial"/>
                <w:b w:val="0"/>
                <w:color w:val="000000"/>
              </w:rPr>
              <w:t xml:space="preserve">are clinically sound and ready to be signed off without significant additional discussion. </w:t>
            </w:r>
            <w:r w:rsidR="00152239" w:rsidRPr="002317A8">
              <w:rPr>
                <w:rFonts w:ascii="Arial" w:hAnsi="Arial" w:cs="Arial"/>
                <w:b w:val="0"/>
                <w:color w:val="000000"/>
              </w:rPr>
              <w:t xml:space="preserve">It was agreed that a robust consultation process will be key in ensuring that decisions are clinically sound and potential issues or barriers to implementation are identified in good time. </w:t>
            </w:r>
          </w:p>
          <w:p w14:paraId="467DB9EE" w14:textId="781E46C2" w:rsidR="00D62CC9" w:rsidRPr="002317A8" w:rsidRDefault="00C83BB0" w:rsidP="009404CD">
            <w:pPr>
              <w:spacing w:before="60" w:after="60"/>
              <w:rPr>
                <w:rFonts w:ascii="Arial" w:hAnsi="Arial" w:cs="Arial"/>
                <w:b w:val="0"/>
                <w:color w:val="000000"/>
              </w:rPr>
            </w:pPr>
            <w:r w:rsidRPr="002317A8">
              <w:rPr>
                <w:rFonts w:ascii="Arial" w:hAnsi="Arial" w:cs="Arial"/>
                <w:b w:val="0"/>
                <w:color w:val="000000"/>
              </w:rPr>
              <w:t>It was a</w:t>
            </w:r>
            <w:r w:rsidR="000D16A3" w:rsidRPr="002317A8">
              <w:rPr>
                <w:rFonts w:ascii="Arial" w:hAnsi="Arial" w:cs="Arial"/>
                <w:b w:val="0"/>
                <w:color w:val="000000"/>
              </w:rPr>
              <w:t>cknowledged</w:t>
            </w:r>
            <w:r w:rsidRPr="002317A8">
              <w:rPr>
                <w:rFonts w:ascii="Arial" w:hAnsi="Arial" w:cs="Arial"/>
                <w:b w:val="0"/>
                <w:color w:val="000000"/>
              </w:rPr>
              <w:t xml:space="preserve"> that </w:t>
            </w:r>
            <w:r w:rsidR="000D16A3" w:rsidRPr="002317A8">
              <w:rPr>
                <w:rFonts w:ascii="Arial" w:hAnsi="Arial" w:cs="Arial"/>
                <w:b w:val="0"/>
                <w:color w:val="000000"/>
              </w:rPr>
              <w:t xml:space="preserve">the issue of </w:t>
            </w:r>
            <w:r w:rsidRPr="002317A8">
              <w:rPr>
                <w:rFonts w:ascii="Arial" w:hAnsi="Arial" w:cs="Arial"/>
                <w:b w:val="0"/>
                <w:color w:val="000000"/>
              </w:rPr>
              <w:t>delegated</w:t>
            </w:r>
            <w:r w:rsidR="00D62CC9" w:rsidRPr="002317A8">
              <w:rPr>
                <w:rFonts w:ascii="Arial" w:hAnsi="Arial" w:cs="Arial"/>
                <w:b w:val="0"/>
                <w:color w:val="000000"/>
              </w:rPr>
              <w:t xml:space="preserve"> authority is fundamental </w:t>
            </w:r>
            <w:r w:rsidR="000D16A3" w:rsidRPr="002317A8">
              <w:rPr>
                <w:rFonts w:ascii="Arial" w:hAnsi="Arial" w:cs="Arial"/>
                <w:b w:val="0"/>
                <w:color w:val="000000"/>
              </w:rPr>
              <w:t>to</w:t>
            </w:r>
            <w:r w:rsidR="00D62CC9" w:rsidRPr="002317A8">
              <w:rPr>
                <w:rFonts w:ascii="Arial" w:hAnsi="Arial" w:cs="Arial"/>
                <w:b w:val="0"/>
                <w:color w:val="000000"/>
              </w:rPr>
              <w:t xml:space="preserve"> the APC be</w:t>
            </w:r>
            <w:r w:rsidR="000D16A3" w:rsidRPr="002317A8">
              <w:rPr>
                <w:rFonts w:ascii="Arial" w:hAnsi="Arial" w:cs="Arial"/>
                <w:b w:val="0"/>
                <w:color w:val="000000"/>
              </w:rPr>
              <w:t>ing</w:t>
            </w:r>
            <w:r w:rsidR="00D62CC9" w:rsidRPr="002317A8">
              <w:rPr>
                <w:rFonts w:ascii="Arial" w:hAnsi="Arial" w:cs="Arial"/>
                <w:b w:val="0"/>
                <w:color w:val="000000"/>
              </w:rPr>
              <w:t xml:space="preserve"> able to make decisions. </w:t>
            </w:r>
            <w:r w:rsidR="000D16A3" w:rsidRPr="002317A8">
              <w:rPr>
                <w:rFonts w:ascii="Arial" w:hAnsi="Arial" w:cs="Arial"/>
                <w:b w:val="0"/>
                <w:color w:val="000000"/>
              </w:rPr>
              <w:t xml:space="preserve">Its absence will </w:t>
            </w:r>
            <w:r w:rsidR="00BD136B" w:rsidRPr="002317A8">
              <w:rPr>
                <w:rFonts w:ascii="Arial" w:hAnsi="Arial" w:cs="Arial"/>
                <w:b w:val="0"/>
                <w:color w:val="000000"/>
              </w:rPr>
              <w:t xml:space="preserve">necessitate the escalation of all decisions </w:t>
            </w:r>
            <w:r w:rsidR="000D16A3" w:rsidRPr="002317A8">
              <w:rPr>
                <w:rFonts w:ascii="Arial" w:hAnsi="Arial" w:cs="Arial"/>
                <w:b w:val="0"/>
                <w:color w:val="000000"/>
              </w:rPr>
              <w:t>to system leaders</w:t>
            </w:r>
            <w:r w:rsidR="00BD136B" w:rsidRPr="002317A8">
              <w:rPr>
                <w:rFonts w:ascii="Arial" w:hAnsi="Arial" w:cs="Arial"/>
                <w:b w:val="0"/>
                <w:color w:val="000000"/>
              </w:rPr>
              <w:t>,</w:t>
            </w:r>
            <w:r w:rsidR="000D16A3" w:rsidRPr="002317A8">
              <w:rPr>
                <w:rFonts w:ascii="Arial" w:hAnsi="Arial" w:cs="Arial"/>
                <w:b w:val="0"/>
                <w:color w:val="000000"/>
              </w:rPr>
              <w:t xml:space="preserve"> which is not the intent</w:t>
            </w:r>
            <w:r w:rsidR="00FF0D68" w:rsidRPr="002317A8">
              <w:rPr>
                <w:rFonts w:ascii="Arial" w:hAnsi="Arial" w:cs="Arial"/>
                <w:b w:val="0"/>
                <w:color w:val="000000"/>
              </w:rPr>
              <w:t xml:space="preserve"> for this subcommittee.</w:t>
            </w:r>
            <w:r w:rsidR="000D16A3" w:rsidRPr="002317A8">
              <w:rPr>
                <w:rFonts w:ascii="Arial" w:hAnsi="Arial" w:cs="Arial"/>
                <w:b w:val="0"/>
                <w:color w:val="000000"/>
              </w:rPr>
              <w:t xml:space="preserve"> </w:t>
            </w:r>
            <w:r w:rsidRPr="002317A8">
              <w:rPr>
                <w:rFonts w:ascii="Arial" w:hAnsi="Arial" w:cs="Arial"/>
                <w:b w:val="0"/>
                <w:color w:val="000000"/>
              </w:rPr>
              <w:t xml:space="preserve">The </w:t>
            </w:r>
            <w:r w:rsidR="000D16A3" w:rsidRPr="002317A8">
              <w:rPr>
                <w:rFonts w:ascii="Arial" w:hAnsi="Arial" w:cs="Arial"/>
                <w:b w:val="0"/>
                <w:color w:val="000000"/>
              </w:rPr>
              <w:t>C</w:t>
            </w:r>
            <w:r w:rsidR="00D62CC9" w:rsidRPr="002317A8">
              <w:rPr>
                <w:rFonts w:ascii="Arial" w:hAnsi="Arial" w:cs="Arial"/>
                <w:b w:val="0"/>
                <w:color w:val="000000"/>
              </w:rPr>
              <w:t xml:space="preserve">hair explained that </w:t>
            </w:r>
            <w:r w:rsidRPr="002317A8">
              <w:rPr>
                <w:rFonts w:ascii="Arial" w:hAnsi="Arial" w:cs="Arial"/>
                <w:b w:val="0"/>
                <w:color w:val="000000"/>
              </w:rPr>
              <w:t xml:space="preserve">the ICB </w:t>
            </w:r>
            <w:r w:rsidR="00D62CC9" w:rsidRPr="002317A8">
              <w:rPr>
                <w:rFonts w:ascii="Arial" w:hAnsi="Arial" w:cs="Arial"/>
                <w:b w:val="0"/>
                <w:color w:val="000000"/>
              </w:rPr>
              <w:t>exec</w:t>
            </w:r>
            <w:r w:rsidRPr="002317A8">
              <w:rPr>
                <w:rFonts w:ascii="Arial" w:hAnsi="Arial" w:cs="Arial"/>
                <w:b w:val="0"/>
                <w:color w:val="000000"/>
              </w:rPr>
              <w:t>utive</w:t>
            </w:r>
            <w:r w:rsidR="00D62CC9" w:rsidRPr="002317A8">
              <w:rPr>
                <w:rFonts w:ascii="Arial" w:hAnsi="Arial" w:cs="Arial"/>
                <w:b w:val="0"/>
                <w:color w:val="000000"/>
              </w:rPr>
              <w:t xml:space="preserve"> are supportive of the APC being a decision-making committee</w:t>
            </w:r>
            <w:r w:rsidR="009967F2" w:rsidRPr="002317A8">
              <w:rPr>
                <w:rFonts w:ascii="Arial" w:hAnsi="Arial" w:cs="Arial"/>
                <w:b w:val="0"/>
                <w:color w:val="000000"/>
              </w:rPr>
              <w:t xml:space="preserve">, and </w:t>
            </w:r>
            <w:r w:rsidR="00D62CC9" w:rsidRPr="002317A8">
              <w:rPr>
                <w:rFonts w:ascii="Arial" w:hAnsi="Arial" w:cs="Arial"/>
                <w:b w:val="0"/>
                <w:color w:val="000000"/>
              </w:rPr>
              <w:t>encourage</w:t>
            </w:r>
            <w:r w:rsidR="009967F2" w:rsidRPr="002317A8">
              <w:rPr>
                <w:rFonts w:ascii="Arial" w:hAnsi="Arial" w:cs="Arial"/>
                <w:b w:val="0"/>
                <w:color w:val="000000"/>
              </w:rPr>
              <w:t>d</w:t>
            </w:r>
            <w:r w:rsidR="00D62CC9" w:rsidRPr="002317A8">
              <w:rPr>
                <w:rFonts w:ascii="Arial" w:hAnsi="Arial" w:cs="Arial"/>
                <w:b w:val="0"/>
                <w:color w:val="000000"/>
              </w:rPr>
              <w:t xml:space="preserve"> participants to have these discussions with their organisations</w:t>
            </w:r>
            <w:r w:rsidR="00FF0D68" w:rsidRPr="002317A8">
              <w:rPr>
                <w:rFonts w:ascii="Arial" w:hAnsi="Arial" w:cs="Arial"/>
                <w:b w:val="0"/>
                <w:color w:val="000000"/>
              </w:rPr>
              <w:t xml:space="preserve"> </w:t>
            </w:r>
            <w:proofErr w:type="gramStart"/>
            <w:r w:rsidR="00FF0D68" w:rsidRPr="002317A8">
              <w:rPr>
                <w:rFonts w:ascii="Arial" w:hAnsi="Arial" w:cs="Arial"/>
                <w:b w:val="0"/>
                <w:color w:val="000000"/>
              </w:rPr>
              <w:t>in order to</w:t>
            </w:r>
            <w:proofErr w:type="gramEnd"/>
            <w:r w:rsidR="00FF0D68" w:rsidRPr="002317A8">
              <w:rPr>
                <w:rFonts w:ascii="Arial" w:hAnsi="Arial" w:cs="Arial"/>
                <w:b w:val="0"/>
                <w:color w:val="000000"/>
              </w:rPr>
              <w:t xml:space="preserve"> support progress</w:t>
            </w:r>
            <w:r w:rsidR="00D62CC9" w:rsidRPr="002317A8">
              <w:rPr>
                <w:rFonts w:ascii="Arial" w:hAnsi="Arial" w:cs="Arial"/>
                <w:b w:val="0"/>
                <w:color w:val="000000"/>
              </w:rPr>
              <w:t xml:space="preserve">. </w:t>
            </w:r>
          </w:p>
          <w:p w14:paraId="6836E93E" w14:textId="7C034B73" w:rsidR="001C1365" w:rsidRPr="002317A8" w:rsidRDefault="00152239" w:rsidP="009404CD">
            <w:pPr>
              <w:spacing w:before="60" w:after="60"/>
              <w:rPr>
                <w:rFonts w:ascii="Arial" w:hAnsi="Arial" w:cs="Arial"/>
                <w:bCs w:val="0"/>
                <w:color w:val="000000"/>
              </w:rPr>
            </w:pPr>
            <w:r w:rsidRPr="002317A8">
              <w:rPr>
                <w:rFonts w:ascii="Arial" w:hAnsi="Arial" w:cs="Arial"/>
                <w:b w:val="0"/>
                <w:color w:val="000000"/>
              </w:rPr>
              <w:t>M</w:t>
            </w:r>
            <w:r w:rsidR="00F12D97" w:rsidRPr="002317A8">
              <w:rPr>
                <w:rFonts w:ascii="Arial" w:hAnsi="Arial" w:cs="Arial"/>
                <w:b w:val="0"/>
                <w:color w:val="000000"/>
              </w:rPr>
              <w:t>e</w:t>
            </w:r>
            <w:r w:rsidRPr="002317A8">
              <w:rPr>
                <w:rFonts w:ascii="Arial" w:hAnsi="Arial" w:cs="Arial"/>
                <w:b w:val="0"/>
                <w:color w:val="000000"/>
              </w:rPr>
              <w:t xml:space="preserve">mbers </w:t>
            </w:r>
            <w:r w:rsidR="001C1365" w:rsidRPr="002317A8">
              <w:rPr>
                <w:rFonts w:ascii="Arial" w:hAnsi="Arial" w:cs="Arial"/>
                <w:b w:val="0"/>
                <w:color w:val="000000"/>
              </w:rPr>
              <w:t>asked for clarification around vot</w:t>
            </w:r>
            <w:r w:rsidR="00F12D97" w:rsidRPr="002317A8">
              <w:rPr>
                <w:rFonts w:ascii="Arial" w:hAnsi="Arial" w:cs="Arial"/>
                <w:b w:val="0"/>
                <w:color w:val="000000"/>
              </w:rPr>
              <w:t>e</w:t>
            </w:r>
            <w:r w:rsidR="001C1365" w:rsidRPr="002317A8">
              <w:rPr>
                <w:rFonts w:ascii="Arial" w:hAnsi="Arial" w:cs="Arial"/>
                <w:b w:val="0"/>
                <w:color w:val="000000"/>
              </w:rPr>
              <w:t xml:space="preserve"> </w:t>
            </w:r>
            <w:r w:rsidR="00F12D97" w:rsidRPr="002317A8">
              <w:rPr>
                <w:rFonts w:ascii="Arial" w:hAnsi="Arial" w:cs="Arial"/>
                <w:b w:val="0"/>
                <w:color w:val="000000"/>
              </w:rPr>
              <w:t xml:space="preserve">allocations </w:t>
            </w:r>
            <w:r w:rsidR="001C1365" w:rsidRPr="002317A8">
              <w:rPr>
                <w:rFonts w:ascii="Arial" w:hAnsi="Arial" w:cs="Arial"/>
                <w:b w:val="0"/>
                <w:color w:val="000000"/>
              </w:rPr>
              <w:t xml:space="preserve">for </w:t>
            </w:r>
            <w:r w:rsidR="00F12D97" w:rsidRPr="002317A8">
              <w:rPr>
                <w:rFonts w:ascii="Arial" w:hAnsi="Arial" w:cs="Arial"/>
                <w:b w:val="0"/>
                <w:color w:val="000000"/>
              </w:rPr>
              <w:t>various APC roles</w:t>
            </w:r>
            <w:r w:rsidR="001C1365" w:rsidRPr="002317A8">
              <w:rPr>
                <w:rFonts w:ascii="Arial" w:hAnsi="Arial" w:cs="Arial"/>
                <w:b w:val="0"/>
                <w:color w:val="000000"/>
              </w:rPr>
              <w:t xml:space="preserve">, and </w:t>
            </w:r>
            <w:r w:rsidR="00F12D97" w:rsidRPr="002317A8">
              <w:rPr>
                <w:rFonts w:ascii="Arial" w:hAnsi="Arial" w:cs="Arial"/>
                <w:b w:val="0"/>
                <w:color w:val="000000"/>
              </w:rPr>
              <w:t xml:space="preserve">a potential </w:t>
            </w:r>
            <w:r w:rsidR="001C1365" w:rsidRPr="002317A8">
              <w:rPr>
                <w:rFonts w:ascii="Arial" w:hAnsi="Arial" w:cs="Arial"/>
                <w:b w:val="0"/>
                <w:color w:val="000000"/>
              </w:rPr>
              <w:t xml:space="preserve">imbalance in votes between </w:t>
            </w:r>
            <w:r w:rsidR="00F12D97" w:rsidRPr="002317A8">
              <w:rPr>
                <w:rFonts w:ascii="Arial" w:hAnsi="Arial" w:cs="Arial"/>
                <w:b w:val="0"/>
                <w:color w:val="000000"/>
              </w:rPr>
              <w:t xml:space="preserve">sectors, and heard that the membership in the </w:t>
            </w:r>
            <w:proofErr w:type="spellStart"/>
            <w:r w:rsidR="00F12D97" w:rsidRPr="002317A8">
              <w:rPr>
                <w:rFonts w:ascii="Arial" w:hAnsi="Arial" w:cs="Arial"/>
                <w:b w:val="0"/>
                <w:color w:val="000000"/>
              </w:rPr>
              <w:t>ToR</w:t>
            </w:r>
            <w:proofErr w:type="spellEnd"/>
            <w:r w:rsidR="00F12D97" w:rsidRPr="002317A8">
              <w:rPr>
                <w:rFonts w:ascii="Arial" w:hAnsi="Arial" w:cs="Arial"/>
                <w:b w:val="0"/>
                <w:color w:val="000000"/>
              </w:rPr>
              <w:t xml:space="preserve"> will be kept under review until the group and its subgroups have been fully formed.  </w:t>
            </w:r>
          </w:p>
          <w:p w14:paraId="6D73FE16" w14:textId="5EB509F5" w:rsidR="00D62CC9" w:rsidRPr="002317A8" w:rsidRDefault="00F12D97" w:rsidP="009404CD">
            <w:pPr>
              <w:spacing w:before="60" w:after="60"/>
              <w:rPr>
                <w:rFonts w:ascii="Arial" w:hAnsi="Arial" w:cs="Arial"/>
                <w:b w:val="0"/>
                <w:color w:val="000000"/>
              </w:rPr>
            </w:pPr>
            <w:r w:rsidRPr="002317A8">
              <w:rPr>
                <w:rFonts w:ascii="Arial" w:hAnsi="Arial" w:cs="Arial"/>
                <w:b w:val="0"/>
                <w:color w:val="000000"/>
              </w:rPr>
              <w:t xml:space="preserve">There was a query as to the role </w:t>
            </w:r>
            <w:r w:rsidR="00D62CC9" w:rsidRPr="002317A8">
              <w:rPr>
                <w:rFonts w:ascii="Arial" w:hAnsi="Arial" w:cs="Arial"/>
                <w:b w:val="0"/>
                <w:color w:val="000000"/>
              </w:rPr>
              <w:t>of trust DTCs going forward</w:t>
            </w:r>
            <w:r w:rsidRPr="002317A8">
              <w:rPr>
                <w:rFonts w:ascii="Arial" w:hAnsi="Arial" w:cs="Arial"/>
                <w:b w:val="0"/>
                <w:color w:val="000000"/>
              </w:rPr>
              <w:t xml:space="preserve">. </w:t>
            </w:r>
            <w:r w:rsidR="00D62CC9" w:rsidRPr="002317A8">
              <w:rPr>
                <w:rFonts w:ascii="Arial" w:hAnsi="Arial" w:cs="Arial"/>
                <w:b w:val="0"/>
                <w:color w:val="000000"/>
              </w:rPr>
              <w:t>LA</w:t>
            </w:r>
            <w:r w:rsidRPr="002317A8">
              <w:rPr>
                <w:rFonts w:ascii="Arial" w:hAnsi="Arial" w:cs="Arial"/>
                <w:b w:val="0"/>
                <w:color w:val="000000"/>
              </w:rPr>
              <w:t xml:space="preserve"> explained that it was</w:t>
            </w:r>
            <w:r w:rsidR="00D62CC9" w:rsidRPr="002317A8">
              <w:rPr>
                <w:rFonts w:ascii="Arial" w:hAnsi="Arial" w:cs="Arial"/>
                <w:b w:val="0"/>
                <w:color w:val="000000"/>
              </w:rPr>
              <w:t xml:space="preserve"> understood that DTCs were being reviewed. </w:t>
            </w:r>
            <w:r w:rsidR="00941602" w:rsidRPr="002317A8">
              <w:rPr>
                <w:rFonts w:ascii="Arial" w:hAnsi="Arial" w:cs="Arial"/>
                <w:b w:val="0"/>
                <w:color w:val="000000"/>
              </w:rPr>
              <w:t xml:space="preserve">As an example </w:t>
            </w:r>
            <w:r w:rsidRPr="002317A8">
              <w:rPr>
                <w:rFonts w:ascii="Arial" w:hAnsi="Arial" w:cs="Arial"/>
                <w:b w:val="0"/>
                <w:color w:val="000000"/>
              </w:rPr>
              <w:t xml:space="preserve">they may continue to review </w:t>
            </w:r>
            <w:r w:rsidR="00D62CC9" w:rsidRPr="002317A8">
              <w:rPr>
                <w:rFonts w:ascii="Arial" w:hAnsi="Arial" w:cs="Arial"/>
                <w:b w:val="0"/>
                <w:color w:val="000000"/>
              </w:rPr>
              <w:t>NHSE-commissioned and trust-only medicines (e.g. anaesthetics</w:t>
            </w:r>
            <w:r w:rsidR="00941602" w:rsidRPr="002317A8">
              <w:rPr>
                <w:rFonts w:ascii="Arial" w:hAnsi="Arial" w:cs="Arial"/>
                <w:b w:val="0"/>
                <w:color w:val="000000"/>
              </w:rPr>
              <w:t>, immunoglobulins</w:t>
            </w:r>
            <w:r w:rsidR="00D62CC9" w:rsidRPr="002317A8">
              <w:rPr>
                <w:rFonts w:ascii="Arial" w:hAnsi="Arial" w:cs="Arial"/>
                <w:b w:val="0"/>
                <w:color w:val="000000"/>
              </w:rPr>
              <w:t>)</w:t>
            </w:r>
            <w:r w:rsidR="00941602" w:rsidRPr="002317A8">
              <w:rPr>
                <w:rFonts w:ascii="Arial" w:hAnsi="Arial" w:cs="Arial"/>
                <w:b w:val="0"/>
                <w:color w:val="000000"/>
              </w:rPr>
              <w:t xml:space="preserve">, </w:t>
            </w:r>
            <w:r w:rsidRPr="002317A8">
              <w:rPr>
                <w:rFonts w:ascii="Arial" w:hAnsi="Arial" w:cs="Arial"/>
                <w:b w:val="0"/>
                <w:color w:val="000000"/>
              </w:rPr>
              <w:t xml:space="preserve">while </w:t>
            </w:r>
            <w:r w:rsidR="00941602" w:rsidRPr="002317A8">
              <w:rPr>
                <w:rFonts w:ascii="Arial" w:hAnsi="Arial" w:cs="Arial"/>
                <w:b w:val="0"/>
                <w:color w:val="000000"/>
              </w:rPr>
              <w:t xml:space="preserve">all other applications should come through the APC governance process. </w:t>
            </w:r>
          </w:p>
          <w:p w14:paraId="557F5177" w14:textId="77777777" w:rsidR="00940E8F" w:rsidRPr="002317A8" w:rsidRDefault="00940E8F" w:rsidP="009404CD">
            <w:pPr>
              <w:spacing w:before="60" w:after="60"/>
              <w:rPr>
                <w:rFonts w:ascii="Arial" w:hAnsi="Arial" w:cs="Arial"/>
                <w:b w:val="0"/>
                <w:color w:val="000000"/>
              </w:rPr>
            </w:pPr>
          </w:p>
          <w:p w14:paraId="31031C64" w14:textId="55FD7B13" w:rsidR="00042AA5" w:rsidRPr="002317A8" w:rsidRDefault="00042AA5" w:rsidP="009404CD">
            <w:pPr>
              <w:spacing w:before="60" w:after="60"/>
              <w:rPr>
                <w:rFonts w:ascii="Arial" w:hAnsi="Arial" w:cs="Arial"/>
                <w:color w:val="000000"/>
                <w:u w:val="single"/>
              </w:rPr>
            </w:pPr>
            <w:r w:rsidRPr="002317A8">
              <w:rPr>
                <w:rFonts w:ascii="Arial" w:hAnsi="Arial" w:cs="Arial"/>
                <w:color w:val="000000"/>
                <w:u w:val="single"/>
              </w:rPr>
              <w:lastRenderedPageBreak/>
              <w:t>Action</w:t>
            </w:r>
            <w:r w:rsidRPr="002317A8">
              <w:rPr>
                <w:rFonts w:ascii="Arial" w:hAnsi="Arial" w:cs="Arial"/>
                <w:b w:val="0"/>
                <w:color w:val="000000"/>
              </w:rPr>
              <w:t>:</w:t>
            </w:r>
            <w:r w:rsidR="00D62CC9" w:rsidRPr="002317A8">
              <w:rPr>
                <w:rFonts w:ascii="Arial" w:hAnsi="Arial" w:cs="Arial"/>
                <w:b w:val="0"/>
                <w:color w:val="000000"/>
              </w:rPr>
              <w:t xml:space="preserve"> </w:t>
            </w:r>
            <w:r w:rsidR="00F12D97" w:rsidRPr="002317A8">
              <w:rPr>
                <w:rFonts w:ascii="Arial" w:hAnsi="Arial" w:cs="Arial"/>
                <w:b w:val="0"/>
                <w:color w:val="000000"/>
              </w:rPr>
              <w:t xml:space="preserve">The principles of the </w:t>
            </w:r>
            <w:proofErr w:type="spellStart"/>
            <w:r w:rsidR="00F12D97" w:rsidRPr="002317A8">
              <w:rPr>
                <w:rFonts w:ascii="Arial" w:hAnsi="Arial" w:cs="Arial"/>
                <w:b w:val="0"/>
                <w:color w:val="000000"/>
              </w:rPr>
              <w:t>ToR</w:t>
            </w:r>
            <w:proofErr w:type="spellEnd"/>
            <w:r w:rsidR="00F12D97" w:rsidRPr="002317A8">
              <w:rPr>
                <w:rFonts w:ascii="Arial" w:hAnsi="Arial" w:cs="Arial"/>
                <w:b w:val="0"/>
                <w:color w:val="000000"/>
              </w:rPr>
              <w:t xml:space="preserve"> were b</w:t>
            </w:r>
            <w:r w:rsidR="00941602" w:rsidRPr="002317A8">
              <w:rPr>
                <w:rFonts w:ascii="Arial" w:hAnsi="Arial" w:cs="Arial"/>
                <w:b w:val="0"/>
                <w:color w:val="000000"/>
              </w:rPr>
              <w:t xml:space="preserve">roadly </w:t>
            </w:r>
            <w:r w:rsidR="00F12D97" w:rsidRPr="002317A8">
              <w:rPr>
                <w:rFonts w:ascii="Arial" w:hAnsi="Arial" w:cs="Arial"/>
                <w:b w:val="0"/>
                <w:color w:val="000000"/>
              </w:rPr>
              <w:t>supported. The issues around d</w:t>
            </w:r>
            <w:r w:rsidR="00941602" w:rsidRPr="002317A8">
              <w:rPr>
                <w:rFonts w:ascii="Arial" w:hAnsi="Arial" w:cs="Arial"/>
                <w:b w:val="0"/>
                <w:color w:val="000000"/>
              </w:rPr>
              <w:t xml:space="preserve">ecision-making </w:t>
            </w:r>
            <w:r w:rsidR="00F12D97" w:rsidRPr="002317A8">
              <w:rPr>
                <w:rFonts w:ascii="Arial" w:hAnsi="Arial" w:cs="Arial"/>
                <w:b w:val="0"/>
                <w:color w:val="000000"/>
              </w:rPr>
              <w:t xml:space="preserve">and voting rights will continue </w:t>
            </w:r>
            <w:r w:rsidR="00941602" w:rsidRPr="002317A8">
              <w:rPr>
                <w:rFonts w:ascii="Arial" w:hAnsi="Arial" w:cs="Arial"/>
                <w:b w:val="0"/>
                <w:color w:val="000000"/>
              </w:rPr>
              <w:t xml:space="preserve">to be worked through. </w:t>
            </w:r>
          </w:p>
        </w:tc>
      </w:tr>
      <w:tr w:rsidR="00042AA5" w:rsidRPr="002317A8" w14:paraId="28CFC760" w14:textId="77777777" w:rsidTr="00491429">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FFFFFF" w:themeFill="background1"/>
          </w:tcPr>
          <w:p w14:paraId="7010D00A" w14:textId="4789E547" w:rsidR="00042AA5" w:rsidRPr="002317A8" w:rsidRDefault="00042AA5" w:rsidP="00042AA5">
            <w:pPr>
              <w:spacing w:before="60" w:after="60"/>
              <w:jc w:val="center"/>
              <w:rPr>
                <w:rFonts w:ascii="Arial" w:hAnsi="Arial" w:cs="Arial"/>
              </w:rPr>
            </w:pPr>
            <w:r w:rsidRPr="002317A8">
              <w:rPr>
                <w:rFonts w:ascii="Arial" w:hAnsi="Arial" w:cs="Arial"/>
              </w:rPr>
              <w:lastRenderedPageBreak/>
              <w:t>2.2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FFFFFF" w:themeFill="background1"/>
          </w:tcPr>
          <w:p w14:paraId="0CF042D0" w14:textId="469524C0" w:rsidR="00042AA5" w:rsidRPr="002317A8" w:rsidRDefault="00326CFA" w:rsidP="00042AA5">
            <w:pPr>
              <w:spacing w:before="60" w:after="60"/>
              <w:rPr>
                <w:rFonts w:ascii="Arial" w:hAnsi="Arial" w:cs="Arial"/>
                <w:b w:val="0"/>
                <w:color w:val="000000"/>
              </w:rPr>
            </w:pPr>
            <w:r w:rsidRPr="002317A8">
              <w:rPr>
                <w:rFonts w:ascii="Arial" w:hAnsi="Arial" w:cs="Arial"/>
                <w:color w:val="000000"/>
              </w:rPr>
              <w:t>Essential SOPs and process documentation</w:t>
            </w:r>
          </w:p>
          <w:p w14:paraId="1BFD3BDC" w14:textId="29406EC5" w:rsidR="00F12D97" w:rsidRPr="002317A8" w:rsidRDefault="00F12D97" w:rsidP="00042AA5">
            <w:pPr>
              <w:spacing w:before="60" w:after="60"/>
              <w:rPr>
                <w:rFonts w:ascii="Arial" w:hAnsi="Arial" w:cs="Arial"/>
                <w:bCs w:val="0"/>
                <w:color w:val="000000"/>
              </w:rPr>
            </w:pPr>
            <w:r w:rsidRPr="002317A8">
              <w:rPr>
                <w:rFonts w:ascii="Arial" w:hAnsi="Arial" w:cs="Arial"/>
                <w:b w:val="0"/>
                <w:color w:val="000000"/>
              </w:rPr>
              <w:t xml:space="preserve">NK presented a suite of draft templates to support APC processes and governance, including a cover sheet, formulary application and supporting notes, and process for decision-making, consultation and publication of decisions. </w:t>
            </w:r>
          </w:p>
          <w:p w14:paraId="499B31A3" w14:textId="4B8AE7BC" w:rsidR="00F12D97" w:rsidRPr="002317A8" w:rsidRDefault="00F12D97" w:rsidP="00042AA5">
            <w:pPr>
              <w:spacing w:before="60" w:after="60"/>
              <w:rPr>
                <w:rFonts w:ascii="Arial" w:hAnsi="Arial" w:cs="Arial"/>
                <w:bCs w:val="0"/>
                <w:color w:val="000000"/>
              </w:rPr>
            </w:pPr>
            <w:r w:rsidRPr="002317A8">
              <w:rPr>
                <w:rFonts w:ascii="Arial" w:hAnsi="Arial" w:cs="Arial"/>
                <w:b w:val="0"/>
                <w:color w:val="000000"/>
              </w:rPr>
              <w:t xml:space="preserve">There was some discussion around the draft RAG statuses included in the formulary application form, which are in development as part of the joint HNY formulary. It was proposed that the status of “green (with pathway/guideline) should be updated to green with local pathway or guideline, but the group agreed this would introduce boundary issues, particular for patients treated at tertiary services in neighbouring ICBs. </w:t>
            </w:r>
          </w:p>
          <w:p w14:paraId="3778233A" w14:textId="4AA49F9B" w:rsidR="00EA0E88" w:rsidRPr="002317A8" w:rsidRDefault="00EA0E88" w:rsidP="00042AA5">
            <w:pPr>
              <w:spacing w:before="60" w:after="60"/>
              <w:rPr>
                <w:rFonts w:ascii="Arial" w:hAnsi="Arial" w:cs="Arial"/>
                <w:bCs w:val="0"/>
                <w:color w:val="000000"/>
              </w:rPr>
            </w:pPr>
            <w:r w:rsidRPr="002317A8">
              <w:rPr>
                <w:rFonts w:ascii="Arial" w:hAnsi="Arial" w:cs="Arial"/>
                <w:b w:val="0"/>
                <w:color w:val="000000"/>
              </w:rPr>
              <w:t xml:space="preserve">There was a query as to whether the “black” status is needed on a formulary application form, but the group agreed that it was a useful route for colleagues to raise examples of items which are not suitable for routine prescribing to the attention of the ICB, and seek a formulary decision to address these issues. </w:t>
            </w:r>
          </w:p>
          <w:p w14:paraId="327730AF" w14:textId="41098967" w:rsidR="00183BD8" w:rsidRPr="002317A8" w:rsidRDefault="00EA0E88" w:rsidP="00042AA5">
            <w:pPr>
              <w:spacing w:before="60" w:after="60"/>
              <w:rPr>
                <w:rFonts w:ascii="Arial" w:hAnsi="Arial" w:cs="Arial"/>
                <w:bCs w:val="0"/>
                <w:color w:val="000000"/>
              </w:rPr>
            </w:pPr>
            <w:r w:rsidRPr="002317A8">
              <w:rPr>
                <w:rFonts w:ascii="Arial" w:hAnsi="Arial" w:cs="Arial"/>
                <w:b w:val="0"/>
                <w:color w:val="000000"/>
              </w:rPr>
              <w:t xml:space="preserve">NK described the proposed process for APC and subgroup decisions to be made, consulted on, and published. The process is based on RDTC experience of what works well in other ICBs. Once the </w:t>
            </w:r>
            <w:r w:rsidR="00FF0D68" w:rsidRPr="002317A8">
              <w:rPr>
                <w:rFonts w:ascii="Arial" w:hAnsi="Arial" w:cs="Arial"/>
                <w:b w:val="0"/>
                <w:color w:val="000000"/>
              </w:rPr>
              <w:t>F</w:t>
            </w:r>
            <w:r w:rsidRPr="002317A8">
              <w:rPr>
                <w:rFonts w:ascii="Arial" w:hAnsi="Arial" w:cs="Arial"/>
                <w:b w:val="0"/>
                <w:color w:val="000000"/>
              </w:rPr>
              <w:t xml:space="preserve">ormulary </w:t>
            </w:r>
            <w:r w:rsidR="00FF0D68" w:rsidRPr="002317A8">
              <w:rPr>
                <w:rFonts w:ascii="Arial" w:hAnsi="Arial" w:cs="Arial"/>
                <w:b w:val="0"/>
                <w:color w:val="000000"/>
              </w:rPr>
              <w:t>S</w:t>
            </w:r>
            <w:r w:rsidRPr="002317A8">
              <w:rPr>
                <w:rFonts w:ascii="Arial" w:hAnsi="Arial" w:cs="Arial"/>
                <w:b w:val="0"/>
                <w:color w:val="000000"/>
              </w:rPr>
              <w:t xml:space="preserve">ubgroup is formed this will generally mean that the </w:t>
            </w:r>
            <w:r w:rsidR="00FF0D68" w:rsidRPr="002317A8">
              <w:rPr>
                <w:rFonts w:ascii="Arial" w:hAnsi="Arial" w:cs="Arial"/>
                <w:b w:val="0"/>
                <w:color w:val="000000"/>
              </w:rPr>
              <w:t>s</w:t>
            </w:r>
            <w:r w:rsidRPr="002317A8">
              <w:rPr>
                <w:rFonts w:ascii="Arial" w:hAnsi="Arial" w:cs="Arial"/>
                <w:b w:val="0"/>
                <w:color w:val="000000"/>
              </w:rPr>
              <w:t xml:space="preserve">ubgroup makes decisions, opens them for consultation via the RDTC, and reviews all comments received to make a final decision. RDTC will communicate to key stakeholders (including APC and subgroup members, chief pharmacists, locality medicines management leads, prescribing leads, medical directors) when a consultation is opened and then weekly for the duration of the consultation. Stakeholders are asked to cascade the consultations through their networks so that all relevant colleagues </w:t>
            </w:r>
            <w:proofErr w:type="gramStart"/>
            <w:r w:rsidRPr="002317A8">
              <w:rPr>
                <w:rFonts w:ascii="Arial" w:hAnsi="Arial" w:cs="Arial"/>
                <w:b w:val="0"/>
                <w:color w:val="000000"/>
              </w:rPr>
              <w:t>have the opportunity to</w:t>
            </w:r>
            <w:proofErr w:type="gramEnd"/>
            <w:r w:rsidRPr="002317A8">
              <w:rPr>
                <w:rFonts w:ascii="Arial" w:hAnsi="Arial" w:cs="Arial"/>
                <w:b w:val="0"/>
                <w:color w:val="000000"/>
              </w:rPr>
              <w:t xml:space="preserve"> feed in. </w:t>
            </w:r>
            <w:r w:rsidR="00183BD8" w:rsidRPr="002317A8">
              <w:rPr>
                <w:rFonts w:ascii="Arial" w:hAnsi="Arial" w:cs="Arial"/>
                <w:b w:val="0"/>
                <w:color w:val="000000"/>
              </w:rPr>
              <w:t xml:space="preserve">Organisations not responding will be taken to be in support of the proposed actions, and this will be clearly communicated at each contact. There was discussion around whether this is appropriate, and the group ultimately agreed that some degree of pragmatism is required so that consultations can be completed in a reasonable </w:t>
            </w:r>
            <w:proofErr w:type="gramStart"/>
            <w:r w:rsidR="00183BD8" w:rsidRPr="002317A8">
              <w:rPr>
                <w:rFonts w:ascii="Arial" w:hAnsi="Arial" w:cs="Arial"/>
                <w:b w:val="0"/>
                <w:color w:val="000000"/>
              </w:rPr>
              <w:t>period of time</w:t>
            </w:r>
            <w:proofErr w:type="gramEnd"/>
            <w:r w:rsidR="00183BD8" w:rsidRPr="002317A8">
              <w:rPr>
                <w:rFonts w:ascii="Arial" w:hAnsi="Arial" w:cs="Arial"/>
                <w:b w:val="0"/>
                <w:color w:val="000000"/>
              </w:rPr>
              <w:t xml:space="preserve">. MM added that as the system matures stakeholders will gain experience and confidence in this system. Any gaps in the information gathered will be highlighted to the subgroup considering the consultation comments, and they can be addressed at that stage if required. </w:t>
            </w:r>
          </w:p>
          <w:p w14:paraId="26B8BA7F" w14:textId="21937F25" w:rsidR="00941602" w:rsidRPr="002317A8" w:rsidRDefault="00183BD8" w:rsidP="00042AA5">
            <w:pPr>
              <w:spacing w:before="60" w:after="60"/>
              <w:rPr>
                <w:rFonts w:ascii="Arial" w:hAnsi="Arial" w:cs="Arial"/>
                <w:b w:val="0"/>
                <w:color w:val="000000"/>
              </w:rPr>
            </w:pPr>
            <w:r w:rsidRPr="002317A8">
              <w:rPr>
                <w:rFonts w:ascii="Arial" w:hAnsi="Arial" w:cs="Arial"/>
                <w:b w:val="0"/>
                <w:color w:val="000000"/>
              </w:rPr>
              <w:t>Consultation participants will be asked to indicate whether they are responding as an individual or on behalf of an organisation. The APC subgroup opening the consultation will have the opportunity to shape the specific questions asked at each consultation so that as much information is gathered as possible, including financial information, service impacts, and whether there are barriers to implementation.</w:t>
            </w:r>
          </w:p>
          <w:p w14:paraId="28EAAE02" w14:textId="62D8DD68" w:rsidR="003C76A8" w:rsidRPr="002317A8" w:rsidRDefault="00183BD8" w:rsidP="00042AA5">
            <w:pPr>
              <w:spacing w:before="60" w:after="60"/>
              <w:rPr>
                <w:rFonts w:ascii="Arial" w:hAnsi="Arial" w:cs="Arial"/>
                <w:bCs w:val="0"/>
                <w:color w:val="000000"/>
              </w:rPr>
            </w:pPr>
            <w:r w:rsidRPr="002317A8">
              <w:rPr>
                <w:rFonts w:ascii="Arial" w:hAnsi="Arial" w:cs="Arial"/>
                <w:b w:val="0"/>
                <w:color w:val="000000"/>
              </w:rPr>
              <w:t>It was acknowledged that these are live documents that will be incrementally updated to meet the needs of the system.</w:t>
            </w:r>
          </w:p>
          <w:p w14:paraId="4A4FBBAE" w14:textId="77777777" w:rsidR="00183BD8" w:rsidRPr="002317A8" w:rsidRDefault="00183BD8" w:rsidP="00042AA5">
            <w:pPr>
              <w:spacing w:before="60" w:after="60"/>
              <w:rPr>
                <w:rFonts w:ascii="Arial" w:hAnsi="Arial" w:cs="Arial"/>
                <w:b w:val="0"/>
                <w:color w:val="000000"/>
              </w:rPr>
            </w:pPr>
          </w:p>
          <w:p w14:paraId="5009F383" w14:textId="0947F70D" w:rsidR="00042AA5" w:rsidRPr="002317A8" w:rsidRDefault="00042AA5" w:rsidP="00042AA5">
            <w:pPr>
              <w:spacing w:before="60" w:after="60"/>
              <w:rPr>
                <w:rFonts w:ascii="Arial" w:hAnsi="Arial" w:cs="Arial"/>
                <w:b w:val="0"/>
                <w:color w:val="000000"/>
              </w:rPr>
            </w:pPr>
            <w:r w:rsidRPr="002317A8">
              <w:rPr>
                <w:rFonts w:ascii="Arial" w:hAnsi="Arial" w:cs="Arial"/>
                <w:color w:val="000000"/>
                <w:u w:val="single"/>
              </w:rPr>
              <w:t>Action</w:t>
            </w:r>
            <w:r w:rsidRPr="002317A8">
              <w:rPr>
                <w:rFonts w:ascii="Arial" w:hAnsi="Arial" w:cs="Arial"/>
                <w:b w:val="0"/>
                <w:color w:val="000000"/>
              </w:rPr>
              <w:t>:</w:t>
            </w:r>
            <w:r w:rsidR="005E156B" w:rsidRPr="002317A8">
              <w:rPr>
                <w:rFonts w:ascii="Arial" w:hAnsi="Arial" w:cs="Arial"/>
                <w:b w:val="0"/>
                <w:color w:val="000000"/>
              </w:rPr>
              <w:t xml:space="preserve"> </w:t>
            </w:r>
            <w:r w:rsidR="00183BD8" w:rsidRPr="002317A8">
              <w:rPr>
                <w:rFonts w:ascii="Arial" w:hAnsi="Arial" w:cs="Arial"/>
                <w:b w:val="0"/>
                <w:color w:val="000000"/>
              </w:rPr>
              <w:t xml:space="preserve">the templates were </w:t>
            </w:r>
            <w:r w:rsidR="005E156B" w:rsidRPr="002317A8">
              <w:rPr>
                <w:rFonts w:ascii="Arial" w:hAnsi="Arial" w:cs="Arial"/>
                <w:b w:val="0"/>
                <w:color w:val="000000"/>
              </w:rPr>
              <w:t>approved</w:t>
            </w:r>
            <w:r w:rsidR="00183BD8" w:rsidRPr="002317A8">
              <w:rPr>
                <w:rFonts w:ascii="Arial" w:hAnsi="Arial" w:cs="Arial"/>
                <w:b w:val="0"/>
                <w:color w:val="000000"/>
              </w:rPr>
              <w:t xml:space="preserve">, and RDTC publish to the APC website once final pieces of information such as web links are added. </w:t>
            </w:r>
          </w:p>
        </w:tc>
      </w:tr>
      <w:tr w:rsidR="00042AA5" w:rsidRPr="002317A8" w14:paraId="2E4AA166" w14:textId="77777777" w:rsidTr="00F661F8">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FFFFFF" w:themeFill="background1"/>
            <w:vAlign w:val="center"/>
          </w:tcPr>
          <w:p w14:paraId="4044E67A" w14:textId="09472C30" w:rsidR="00042AA5" w:rsidRPr="002317A8" w:rsidRDefault="00042AA5" w:rsidP="00042AA5">
            <w:pPr>
              <w:spacing w:before="60" w:after="60"/>
              <w:rPr>
                <w:rFonts w:ascii="Arial" w:hAnsi="Arial" w:cs="Arial"/>
              </w:rPr>
            </w:pPr>
            <w:r w:rsidRPr="002317A8">
              <w:rPr>
                <w:rFonts w:ascii="Arial" w:hAnsi="Arial" w:cs="Arial"/>
              </w:rPr>
              <w:t>3.0 Pathways and Clinical Guidelines</w:t>
            </w:r>
          </w:p>
        </w:tc>
      </w:tr>
      <w:tr w:rsidR="00326CFA" w:rsidRPr="002317A8" w14:paraId="2AB1FD60" w14:textId="77777777" w:rsidTr="00491429">
        <w:trPr>
          <w:cnfStyle w:val="000000100000" w:firstRow="0" w:lastRow="0" w:firstColumn="0" w:lastColumn="0" w:oddVBand="0" w:evenVBand="0" w:oddHBand="1" w:evenHBand="0" w:firstRowFirstColumn="0" w:firstRowLastColumn="0" w:lastRowFirstColumn="0" w:lastRowLastColumn="0"/>
          <w:trHeight w:val="55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FFFFFF" w:themeFill="background1"/>
          </w:tcPr>
          <w:p w14:paraId="001EA00C" w14:textId="7F67ACDB" w:rsidR="004F05BA" w:rsidRPr="002317A8" w:rsidRDefault="00326CFA" w:rsidP="004F05BA">
            <w:pPr>
              <w:spacing w:before="60" w:after="60"/>
              <w:jc w:val="center"/>
              <w:rPr>
                <w:rFonts w:ascii="Arial" w:hAnsi="Arial" w:cs="Arial"/>
                <w:bCs w:val="0"/>
              </w:rPr>
            </w:pPr>
            <w:r w:rsidRPr="002317A8">
              <w:rPr>
                <w:rFonts w:ascii="Arial" w:hAnsi="Arial" w:cs="Arial"/>
                <w:bCs w:val="0"/>
              </w:rPr>
              <w:t>3.1</w:t>
            </w:r>
            <w:r w:rsidR="004F05BA" w:rsidRPr="002317A8">
              <w:rPr>
                <w:rFonts w:ascii="Arial" w:hAnsi="Arial" w:cs="Arial"/>
                <w:bCs w:val="0"/>
              </w:rPr>
              <w:t xml:space="preserve"> &amp; 3.2</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FFFFFF" w:themeFill="background1"/>
          </w:tcPr>
          <w:p w14:paraId="3F6A5634" w14:textId="758D054F" w:rsidR="00326CFA" w:rsidRPr="002317A8" w:rsidRDefault="005E156B" w:rsidP="00326CFA">
            <w:pPr>
              <w:spacing w:before="60" w:after="60"/>
              <w:rPr>
                <w:rFonts w:ascii="Arial" w:hAnsi="Arial" w:cs="Arial"/>
                <w:color w:val="000000"/>
              </w:rPr>
            </w:pPr>
            <w:proofErr w:type="spellStart"/>
            <w:r w:rsidRPr="002317A8">
              <w:rPr>
                <w:rFonts w:ascii="Arial" w:hAnsi="Arial" w:cs="Arial"/>
                <w:color w:val="000000"/>
              </w:rPr>
              <w:t>Otigo</w:t>
            </w:r>
            <w:proofErr w:type="spellEnd"/>
            <w:r w:rsidR="00392776" w:rsidRPr="002317A8">
              <w:rPr>
                <w:rFonts w:ascii="Arial" w:hAnsi="Arial" w:cs="Arial"/>
                <w:color w:val="000000"/>
              </w:rPr>
              <w:t xml:space="preserve"> and </w:t>
            </w:r>
            <w:proofErr w:type="spellStart"/>
            <w:r w:rsidR="00392776" w:rsidRPr="002317A8">
              <w:rPr>
                <w:rFonts w:ascii="Arial" w:hAnsi="Arial" w:cs="Arial"/>
                <w:color w:val="000000"/>
              </w:rPr>
              <w:t>Crystacide</w:t>
            </w:r>
            <w:proofErr w:type="spellEnd"/>
            <w:r w:rsidR="00392776" w:rsidRPr="002317A8">
              <w:rPr>
                <w:rFonts w:ascii="Arial" w:hAnsi="Arial" w:cs="Arial"/>
                <w:color w:val="000000"/>
              </w:rPr>
              <w:t xml:space="preserve"> comms and quinolone safety information</w:t>
            </w:r>
          </w:p>
          <w:p w14:paraId="6D79E174" w14:textId="31BFD5E4" w:rsidR="00326CFA" w:rsidRPr="002317A8" w:rsidRDefault="00392776" w:rsidP="00326CFA">
            <w:pPr>
              <w:spacing w:before="60" w:after="60"/>
              <w:rPr>
                <w:rFonts w:ascii="Arial" w:hAnsi="Arial" w:cs="Arial"/>
                <w:b w:val="0"/>
                <w:color w:val="000000"/>
              </w:rPr>
            </w:pPr>
            <w:r w:rsidRPr="002317A8">
              <w:rPr>
                <w:rFonts w:ascii="Arial" w:hAnsi="Arial" w:cs="Arial"/>
                <w:b w:val="0"/>
                <w:color w:val="000000"/>
              </w:rPr>
              <w:t>PR explained that these d</w:t>
            </w:r>
            <w:r w:rsidR="005E156B" w:rsidRPr="002317A8">
              <w:rPr>
                <w:rFonts w:ascii="Arial" w:hAnsi="Arial" w:cs="Arial"/>
                <w:b w:val="0"/>
                <w:color w:val="000000"/>
              </w:rPr>
              <w:t xml:space="preserve">ocuments have been developed on an ICS-wide footprint by the </w:t>
            </w:r>
            <w:r w:rsidRPr="002317A8">
              <w:rPr>
                <w:rFonts w:ascii="Arial" w:hAnsi="Arial" w:cs="Arial"/>
                <w:b w:val="0"/>
                <w:color w:val="000000"/>
              </w:rPr>
              <w:t>antimicrobial</w:t>
            </w:r>
            <w:r w:rsidR="005E156B" w:rsidRPr="002317A8">
              <w:rPr>
                <w:rFonts w:ascii="Arial" w:hAnsi="Arial" w:cs="Arial"/>
                <w:b w:val="0"/>
                <w:color w:val="000000"/>
              </w:rPr>
              <w:t xml:space="preserve"> stewardship steering group. </w:t>
            </w:r>
            <w:r w:rsidRPr="002317A8">
              <w:rPr>
                <w:rFonts w:ascii="Arial" w:hAnsi="Arial" w:cs="Arial"/>
                <w:b w:val="0"/>
                <w:color w:val="000000"/>
              </w:rPr>
              <w:t>They h</w:t>
            </w:r>
            <w:r w:rsidR="005E156B" w:rsidRPr="002317A8">
              <w:rPr>
                <w:rFonts w:ascii="Arial" w:hAnsi="Arial" w:cs="Arial"/>
                <w:b w:val="0"/>
                <w:color w:val="000000"/>
              </w:rPr>
              <w:t xml:space="preserve">ave been through a consultation process and are </w:t>
            </w:r>
            <w:r w:rsidRPr="002317A8">
              <w:rPr>
                <w:rFonts w:ascii="Arial" w:hAnsi="Arial" w:cs="Arial"/>
                <w:b w:val="0"/>
                <w:color w:val="000000"/>
              </w:rPr>
              <w:t xml:space="preserve">now </w:t>
            </w:r>
            <w:r w:rsidR="005E156B" w:rsidRPr="002317A8">
              <w:rPr>
                <w:rFonts w:ascii="Arial" w:hAnsi="Arial" w:cs="Arial"/>
                <w:b w:val="0"/>
                <w:color w:val="000000"/>
              </w:rPr>
              <w:t xml:space="preserve">seeking approval to publish. </w:t>
            </w:r>
            <w:r w:rsidR="00FF0D68" w:rsidRPr="002317A8">
              <w:rPr>
                <w:rFonts w:ascii="Arial" w:hAnsi="Arial" w:cs="Arial"/>
                <w:b w:val="0"/>
                <w:color w:val="000000"/>
              </w:rPr>
              <w:t>LA noted that the ICB AMS Steering Group reports into IPMOC and suggested that may be a route for similar documents in future.</w:t>
            </w:r>
          </w:p>
          <w:p w14:paraId="7054A4E7" w14:textId="13C88443" w:rsidR="005E156B" w:rsidRPr="002317A8" w:rsidRDefault="00392776" w:rsidP="00326CFA">
            <w:pPr>
              <w:spacing w:before="60" w:after="60"/>
              <w:rPr>
                <w:rFonts w:ascii="Arial" w:hAnsi="Arial" w:cs="Arial"/>
                <w:b w:val="0"/>
                <w:color w:val="000000"/>
              </w:rPr>
            </w:pPr>
            <w:r w:rsidRPr="002317A8">
              <w:rPr>
                <w:rFonts w:ascii="Arial" w:hAnsi="Arial" w:cs="Arial"/>
                <w:b w:val="0"/>
                <w:color w:val="000000"/>
              </w:rPr>
              <w:t xml:space="preserve">The group agreed that the documents were useful, and approved them. </w:t>
            </w:r>
          </w:p>
          <w:p w14:paraId="752D7E12" w14:textId="77777777" w:rsidR="005E156B" w:rsidRPr="002317A8" w:rsidRDefault="005E156B" w:rsidP="00326CFA">
            <w:pPr>
              <w:spacing w:before="60" w:after="60"/>
              <w:rPr>
                <w:rFonts w:ascii="Arial" w:hAnsi="Arial" w:cs="Arial"/>
                <w:b w:val="0"/>
                <w:color w:val="000000"/>
              </w:rPr>
            </w:pPr>
          </w:p>
          <w:p w14:paraId="11D32822" w14:textId="0FD7FBDB" w:rsidR="00326CFA" w:rsidRPr="002317A8" w:rsidRDefault="00326CFA" w:rsidP="00326CFA">
            <w:pPr>
              <w:rPr>
                <w:rFonts w:ascii="Arial" w:hAnsi="Arial" w:cs="Arial"/>
                <w:b w:val="0"/>
                <w:color w:val="000000"/>
              </w:rPr>
            </w:pPr>
            <w:r w:rsidRPr="002317A8">
              <w:rPr>
                <w:rFonts w:ascii="Arial" w:hAnsi="Arial" w:cs="Arial"/>
                <w:color w:val="000000"/>
                <w:u w:val="single"/>
              </w:rPr>
              <w:t>Action</w:t>
            </w:r>
            <w:r w:rsidRPr="002317A8">
              <w:rPr>
                <w:rFonts w:ascii="Arial" w:hAnsi="Arial" w:cs="Arial"/>
                <w:b w:val="0"/>
                <w:color w:val="000000"/>
              </w:rPr>
              <w:t>:</w:t>
            </w:r>
            <w:r w:rsidR="005E156B" w:rsidRPr="002317A8">
              <w:rPr>
                <w:rFonts w:ascii="Arial" w:hAnsi="Arial" w:cs="Arial"/>
                <w:b w:val="0"/>
                <w:color w:val="000000"/>
              </w:rPr>
              <w:t xml:space="preserve"> approved</w:t>
            </w:r>
            <w:r w:rsidR="006C1AE7" w:rsidRPr="002317A8">
              <w:rPr>
                <w:rFonts w:ascii="Arial" w:hAnsi="Arial" w:cs="Arial"/>
                <w:b w:val="0"/>
                <w:color w:val="000000"/>
              </w:rPr>
              <w:t xml:space="preserve"> for publication</w:t>
            </w:r>
            <w:r w:rsidR="00392776" w:rsidRPr="002317A8">
              <w:rPr>
                <w:rFonts w:ascii="Arial" w:hAnsi="Arial" w:cs="Arial"/>
                <w:b w:val="0"/>
                <w:color w:val="000000"/>
              </w:rPr>
              <w:t xml:space="preserve"> </w:t>
            </w:r>
          </w:p>
          <w:p w14:paraId="7E0BEDE2" w14:textId="6D7A8F2A" w:rsidR="005E156B" w:rsidRPr="002317A8" w:rsidRDefault="005E156B" w:rsidP="00326CFA">
            <w:pPr>
              <w:rPr>
                <w:rFonts w:ascii="Arial" w:hAnsi="Arial" w:cs="Arial"/>
                <w:b w:val="0"/>
                <w:bCs w:val="0"/>
                <w:color w:val="000000"/>
              </w:rPr>
            </w:pPr>
          </w:p>
        </w:tc>
      </w:tr>
      <w:tr w:rsidR="00326CFA" w:rsidRPr="002317A8" w14:paraId="624EBA27" w14:textId="77777777" w:rsidTr="00F661F8">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FFFFFF" w:themeFill="background1"/>
            <w:vAlign w:val="center"/>
          </w:tcPr>
          <w:p w14:paraId="27FE4FF9" w14:textId="1E7F3DDF" w:rsidR="00326CFA" w:rsidRPr="002317A8" w:rsidRDefault="00326CFA" w:rsidP="00326CFA">
            <w:pPr>
              <w:spacing w:before="60" w:after="60"/>
              <w:rPr>
                <w:rFonts w:ascii="Arial" w:hAnsi="Arial" w:cs="Arial"/>
                <w:color w:val="000000"/>
              </w:rPr>
            </w:pPr>
            <w:r w:rsidRPr="002317A8">
              <w:rPr>
                <w:rFonts w:ascii="Arial" w:hAnsi="Arial" w:cs="Arial"/>
                <w:color w:val="000000"/>
              </w:rPr>
              <w:t>4.0 Formulary and RAG</w:t>
            </w:r>
          </w:p>
        </w:tc>
      </w:tr>
      <w:tr w:rsidR="00326CFA" w:rsidRPr="002317A8" w14:paraId="73032298" w14:textId="77777777" w:rsidTr="0049142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FFFFFF" w:themeFill="background1"/>
          </w:tcPr>
          <w:p w14:paraId="408E5974" w14:textId="50582DAD" w:rsidR="00326CFA" w:rsidRPr="002317A8" w:rsidRDefault="00326CFA" w:rsidP="00326CFA">
            <w:pPr>
              <w:spacing w:before="60" w:after="60"/>
              <w:rPr>
                <w:rFonts w:ascii="Arial" w:hAnsi="Arial" w:cs="Arial"/>
                <w:b w:val="0"/>
                <w:bCs w:val="0"/>
              </w:rPr>
            </w:pPr>
            <w:r w:rsidRPr="002317A8">
              <w:rPr>
                <w:rFonts w:ascii="Arial" w:hAnsi="Arial" w:cs="Arial"/>
                <w:b w:val="0"/>
                <w:bCs w:val="0"/>
              </w:rPr>
              <w:t>4.1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FFFFFF" w:themeFill="background1"/>
          </w:tcPr>
          <w:p w14:paraId="40A0D512" w14:textId="7872BEE8" w:rsidR="00326CFA" w:rsidRPr="002317A8" w:rsidRDefault="00326CFA" w:rsidP="00326CFA">
            <w:pPr>
              <w:spacing w:before="60" w:after="60"/>
              <w:rPr>
                <w:rFonts w:ascii="Arial" w:hAnsi="Arial" w:cs="Arial"/>
                <w:color w:val="000000"/>
              </w:rPr>
            </w:pPr>
            <w:r w:rsidRPr="002317A8">
              <w:rPr>
                <w:rFonts w:ascii="Arial" w:hAnsi="Arial" w:cs="Arial"/>
                <w:color w:val="000000"/>
              </w:rPr>
              <w:t xml:space="preserve">Formulary Amendments September 2024 </w:t>
            </w:r>
          </w:p>
          <w:p w14:paraId="5E7066B3" w14:textId="7761FC54" w:rsidR="00BC1054" w:rsidRPr="002317A8" w:rsidRDefault="00BC1054" w:rsidP="00326CFA">
            <w:pPr>
              <w:spacing w:before="60" w:after="120"/>
              <w:rPr>
                <w:rFonts w:ascii="Arial" w:hAnsi="Arial" w:cs="Arial"/>
                <w:b w:val="0"/>
                <w:color w:val="000000"/>
              </w:rPr>
            </w:pPr>
            <w:r w:rsidRPr="002317A8">
              <w:rPr>
                <w:rFonts w:ascii="Arial" w:hAnsi="Arial" w:cs="Arial"/>
                <w:b w:val="0"/>
                <w:color w:val="000000"/>
              </w:rPr>
              <w:t>NK explained that this item will be routinely submitted to the formulary subgroup once it is</w:t>
            </w:r>
            <w:r w:rsidR="00FF0D68" w:rsidRPr="002317A8">
              <w:rPr>
                <w:rFonts w:ascii="Arial" w:hAnsi="Arial" w:cs="Arial"/>
                <w:b w:val="0"/>
                <w:color w:val="000000"/>
              </w:rPr>
              <w:t xml:space="preserve"> in place</w:t>
            </w:r>
            <w:r w:rsidRPr="002317A8">
              <w:rPr>
                <w:rFonts w:ascii="Arial" w:hAnsi="Arial" w:cs="Arial"/>
                <w:b w:val="0"/>
                <w:color w:val="000000"/>
              </w:rPr>
              <w:t>. Until then it will be brought to the APC to ensure that NICE TAs are brought into the system</w:t>
            </w:r>
            <w:r w:rsidR="00FF0D68" w:rsidRPr="002317A8">
              <w:rPr>
                <w:rFonts w:ascii="Arial" w:hAnsi="Arial" w:cs="Arial"/>
                <w:b w:val="0"/>
                <w:color w:val="000000"/>
              </w:rPr>
              <w:t xml:space="preserve"> in a timely manner</w:t>
            </w:r>
            <w:r w:rsidRPr="002317A8">
              <w:rPr>
                <w:rFonts w:ascii="Arial" w:hAnsi="Arial" w:cs="Arial"/>
                <w:b w:val="0"/>
                <w:color w:val="000000"/>
              </w:rPr>
              <w:t xml:space="preserve">. </w:t>
            </w:r>
          </w:p>
          <w:p w14:paraId="751AEF06" w14:textId="3A43BE28" w:rsidR="00326CFA" w:rsidRPr="002317A8" w:rsidRDefault="004F05BA" w:rsidP="00326CFA">
            <w:pPr>
              <w:spacing w:before="60" w:after="120"/>
              <w:rPr>
                <w:rFonts w:ascii="Arial" w:hAnsi="Arial" w:cs="Arial"/>
                <w:bCs w:val="0"/>
                <w:color w:val="000000"/>
              </w:rPr>
            </w:pPr>
            <w:r w:rsidRPr="002317A8">
              <w:rPr>
                <w:rFonts w:ascii="Arial" w:hAnsi="Arial" w:cs="Arial"/>
                <w:b w:val="0"/>
                <w:color w:val="000000"/>
              </w:rPr>
              <w:t xml:space="preserve">The </w:t>
            </w:r>
            <w:r w:rsidR="00326CFA" w:rsidRPr="002317A8">
              <w:rPr>
                <w:rFonts w:ascii="Arial" w:hAnsi="Arial" w:cs="Arial"/>
                <w:b w:val="0"/>
                <w:color w:val="000000"/>
              </w:rPr>
              <w:t xml:space="preserve">APC approved the </w:t>
            </w:r>
            <w:r w:rsidR="00BC1054" w:rsidRPr="002317A8">
              <w:rPr>
                <w:rFonts w:ascii="Arial" w:hAnsi="Arial" w:cs="Arial"/>
                <w:b w:val="0"/>
                <w:color w:val="000000"/>
              </w:rPr>
              <w:t>proposed</w:t>
            </w:r>
            <w:r w:rsidR="00326CFA" w:rsidRPr="002317A8">
              <w:rPr>
                <w:rFonts w:ascii="Arial" w:hAnsi="Arial" w:cs="Arial"/>
                <w:b w:val="0"/>
                <w:color w:val="000000"/>
              </w:rPr>
              <w:t xml:space="preserve"> amendments to open for consultation and noted the following:</w:t>
            </w:r>
          </w:p>
          <w:p w14:paraId="7921E70B" w14:textId="1D523245" w:rsidR="00326CFA" w:rsidRPr="002317A8" w:rsidRDefault="00BC1054" w:rsidP="00326CFA">
            <w:pPr>
              <w:pStyle w:val="ListParagraph"/>
              <w:numPr>
                <w:ilvl w:val="0"/>
                <w:numId w:val="5"/>
              </w:numPr>
              <w:rPr>
                <w:rFonts w:ascii="Arial" w:hAnsi="Arial" w:cs="Arial"/>
                <w:b w:val="0"/>
                <w:szCs w:val="24"/>
              </w:rPr>
            </w:pPr>
            <w:r w:rsidRPr="002317A8">
              <w:rPr>
                <w:rFonts w:ascii="Arial" w:hAnsi="Arial" w:cs="Arial"/>
                <w:b w:val="0"/>
                <w:szCs w:val="24"/>
              </w:rPr>
              <w:t>Vibegron for symptoms of overactive bladder syndrome should be green with approved pathway. Separately, OAB pathways in Humber and NY&amp;Y are due to be reviewed. This item will be added to the subgroup workplan, and RS and JC agreed to coordinate outside the meeting</w:t>
            </w:r>
          </w:p>
          <w:p w14:paraId="1C6120AB" w14:textId="77777777" w:rsidR="00BC1054" w:rsidRPr="002317A8" w:rsidRDefault="00BC1054" w:rsidP="00BC1054">
            <w:pPr>
              <w:pStyle w:val="ListParagraph"/>
              <w:numPr>
                <w:ilvl w:val="0"/>
                <w:numId w:val="5"/>
              </w:numPr>
              <w:rPr>
                <w:rFonts w:ascii="Arial" w:hAnsi="Arial" w:cs="Arial"/>
                <w:b w:val="0"/>
                <w:szCs w:val="24"/>
              </w:rPr>
            </w:pPr>
            <w:r w:rsidRPr="002317A8">
              <w:rPr>
                <w:rFonts w:ascii="Arial" w:hAnsi="Arial" w:cs="Arial"/>
                <w:b w:val="0"/>
                <w:szCs w:val="24"/>
              </w:rPr>
              <w:t>Input should be sought at consultation on the place in therapy for faricimab</w:t>
            </w:r>
          </w:p>
          <w:p w14:paraId="1BCC44E0" w14:textId="0FB83F7A" w:rsidR="00BC1054" w:rsidRPr="002317A8" w:rsidRDefault="00BC1054" w:rsidP="00BC1054">
            <w:pPr>
              <w:pStyle w:val="ListParagraph"/>
              <w:numPr>
                <w:ilvl w:val="0"/>
                <w:numId w:val="5"/>
              </w:numPr>
              <w:rPr>
                <w:rFonts w:ascii="Arial" w:hAnsi="Arial" w:cs="Arial"/>
                <w:b w:val="0"/>
                <w:bCs w:val="0"/>
                <w:szCs w:val="24"/>
              </w:rPr>
            </w:pPr>
            <w:r w:rsidRPr="002317A8">
              <w:rPr>
                <w:rFonts w:ascii="Arial" w:hAnsi="Arial" w:cs="Arial"/>
                <w:b w:val="0"/>
                <w:bCs w:val="0"/>
                <w:szCs w:val="24"/>
              </w:rPr>
              <w:t xml:space="preserve">It was agreed that the NHSE commissioning recommendations on DOACs should be added to the subgroup workplan so that formulary choices can be updated. </w:t>
            </w:r>
          </w:p>
          <w:p w14:paraId="226F9E10" w14:textId="77777777" w:rsidR="00326CFA" w:rsidRPr="002317A8" w:rsidRDefault="00326CFA" w:rsidP="00326CFA">
            <w:pPr>
              <w:rPr>
                <w:rFonts w:ascii="Arial" w:hAnsi="Arial" w:cs="Arial"/>
                <w:u w:val="single"/>
              </w:rPr>
            </w:pPr>
          </w:p>
          <w:p w14:paraId="604FDDF6" w14:textId="60D2B9EB" w:rsidR="00326CFA" w:rsidRPr="002317A8" w:rsidRDefault="00326CFA" w:rsidP="00BC1054">
            <w:pPr>
              <w:rPr>
                <w:rFonts w:ascii="Arial" w:hAnsi="Arial" w:cs="Arial"/>
                <w:color w:val="000000"/>
              </w:rPr>
            </w:pPr>
            <w:r w:rsidRPr="002317A8">
              <w:rPr>
                <w:rFonts w:ascii="Arial" w:hAnsi="Arial" w:cs="Arial"/>
                <w:u w:val="single"/>
              </w:rPr>
              <w:t>Action</w:t>
            </w:r>
            <w:r w:rsidRPr="002317A8">
              <w:rPr>
                <w:rFonts w:ascii="Arial" w:hAnsi="Arial" w:cs="Arial"/>
              </w:rPr>
              <w:t xml:space="preserve">: </w:t>
            </w:r>
            <w:r w:rsidRPr="002317A8">
              <w:rPr>
                <w:rFonts w:ascii="Arial" w:hAnsi="Arial" w:cs="Arial"/>
                <w:b w:val="0"/>
              </w:rPr>
              <w:t>RDTC to o</w:t>
            </w:r>
            <w:r w:rsidRPr="002317A8">
              <w:rPr>
                <w:rFonts w:ascii="Arial" w:hAnsi="Arial" w:cs="Arial"/>
                <w:b w:val="0"/>
                <w:bCs w:val="0"/>
                <w:color w:val="000000"/>
              </w:rPr>
              <w:t xml:space="preserve">pen </w:t>
            </w:r>
            <w:r w:rsidR="00BC1054" w:rsidRPr="002317A8">
              <w:rPr>
                <w:rFonts w:ascii="Arial" w:hAnsi="Arial" w:cs="Arial"/>
                <w:b w:val="0"/>
                <w:bCs w:val="0"/>
                <w:color w:val="000000"/>
              </w:rPr>
              <w:t xml:space="preserve">the actions </w:t>
            </w:r>
            <w:r w:rsidRPr="002317A8">
              <w:rPr>
                <w:rFonts w:ascii="Arial" w:hAnsi="Arial" w:cs="Arial"/>
                <w:b w:val="0"/>
                <w:bCs w:val="0"/>
                <w:color w:val="000000"/>
              </w:rPr>
              <w:t>for HNY-wide consultation.</w:t>
            </w:r>
            <w:r w:rsidR="009A204C" w:rsidRPr="002317A8">
              <w:rPr>
                <w:rFonts w:ascii="Arial" w:hAnsi="Arial" w:cs="Arial"/>
                <w:b w:val="0"/>
                <w:bCs w:val="0"/>
                <w:color w:val="000000"/>
              </w:rPr>
              <w:t xml:space="preserve"> </w:t>
            </w:r>
            <w:r w:rsidR="005E156B" w:rsidRPr="002317A8">
              <w:rPr>
                <w:rFonts w:ascii="Arial" w:hAnsi="Arial" w:cs="Arial"/>
                <w:b w:val="0"/>
                <w:bCs w:val="0"/>
                <w:color w:val="000000"/>
              </w:rPr>
              <w:t xml:space="preserve">RS &amp; JC </w:t>
            </w:r>
            <w:r w:rsidR="00BC1054" w:rsidRPr="002317A8">
              <w:rPr>
                <w:rFonts w:ascii="Arial" w:hAnsi="Arial" w:cs="Arial"/>
                <w:b w:val="0"/>
                <w:bCs w:val="0"/>
                <w:color w:val="000000"/>
              </w:rPr>
              <w:t xml:space="preserve">to discuss update and harmonisation of OAB guidelines. </w:t>
            </w:r>
            <w:r w:rsidR="005E156B" w:rsidRPr="002317A8">
              <w:rPr>
                <w:rFonts w:ascii="Arial" w:hAnsi="Arial" w:cs="Arial"/>
                <w:b w:val="0"/>
                <w:bCs w:val="0"/>
                <w:color w:val="000000"/>
              </w:rPr>
              <w:t xml:space="preserve"> </w:t>
            </w:r>
          </w:p>
        </w:tc>
      </w:tr>
      <w:tr w:rsidR="00326CFA" w:rsidRPr="002317A8" w14:paraId="749A3243" w14:textId="77777777" w:rsidTr="00491429">
        <w:trPr>
          <w:trHeight w:val="329"/>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FFFFFF" w:themeFill="background1"/>
          </w:tcPr>
          <w:p w14:paraId="0A658B35" w14:textId="095A0740" w:rsidR="00326CFA" w:rsidRPr="002317A8" w:rsidRDefault="00326CFA" w:rsidP="00326CFA">
            <w:pPr>
              <w:spacing w:before="60" w:after="60"/>
              <w:rPr>
                <w:rFonts w:ascii="Arial" w:hAnsi="Arial" w:cs="Arial"/>
              </w:rPr>
            </w:pPr>
            <w:r w:rsidRPr="002317A8">
              <w:rPr>
                <w:rFonts w:ascii="Arial" w:hAnsi="Arial" w:cs="Arial"/>
                <w:color w:val="000000"/>
              </w:rPr>
              <w:t>5.0 Shared care</w:t>
            </w:r>
          </w:p>
        </w:tc>
      </w:tr>
      <w:tr w:rsidR="00326CFA" w:rsidRPr="002317A8" w14:paraId="641F1065" w14:textId="77777777" w:rsidTr="00491429">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FFFFFF" w:themeFill="background1"/>
          </w:tcPr>
          <w:p w14:paraId="6F43C7F6" w14:textId="4FDB2B64" w:rsidR="00326CFA" w:rsidRPr="002317A8" w:rsidRDefault="00326CFA" w:rsidP="00326CFA">
            <w:pPr>
              <w:spacing w:before="60" w:after="60"/>
              <w:rPr>
                <w:rFonts w:ascii="Arial" w:hAnsi="Arial" w:cs="Arial"/>
                <w:color w:val="000000"/>
              </w:rPr>
            </w:pPr>
            <w:r w:rsidRPr="002317A8">
              <w:rPr>
                <w:rFonts w:ascii="Arial" w:hAnsi="Arial" w:cs="Arial"/>
                <w:color w:val="000000"/>
              </w:rPr>
              <w:t>5.1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FFFFFF" w:themeFill="background1"/>
          </w:tcPr>
          <w:p w14:paraId="067F7E5B" w14:textId="67FDC6D4" w:rsidR="00326CFA" w:rsidRPr="002317A8" w:rsidRDefault="00BC1054" w:rsidP="00326CFA">
            <w:pPr>
              <w:spacing w:before="60" w:after="60"/>
              <w:rPr>
                <w:rFonts w:ascii="Arial" w:hAnsi="Arial" w:cs="Arial"/>
                <w:b w:val="0"/>
                <w:bCs w:val="0"/>
                <w:color w:val="000000"/>
              </w:rPr>
            </w:pPr>
            <w:r w:rsidRPr="002317A8">
              <w:rPr>
                <w:rFonts w:ascii="Arial" w:hAnsi="Arial" w:cs="Arial"/>
                <w:b w:val="0"/>
                <w:bCs w:val="0"/>
                <w:color w:val="000000"/>
              </w:rPr>
              <w:t>No items this month.</w:t>
            </w:r>
          </w:p>
        </w:tc>
      </w:tr>
      <w:tr w:rsidR="00326CFA" w:rsidRPr="002317A8" w14:paraId="2DDB4637" w14:textId="77777777" w:rsidTr="00491429">
        <w:trPr>
          <w:trHeight w:val="40"/>
        </w:trPr>
        <w:tc>
          <w:tcPr>
            <w:cnfStyle w:val="001000000000" w:firstRow="0" w:lastRow="0" w:firstColumn="1" w:lastColumn="0" w:oddVBand="0" w:evenVBand="0" w:oddHBand="0" w:evenHBand="0" w:firstRowFirstColumn="0" w:firstRowLastColumn="0" w:lastRowFirstColumn="0" w:lastRowLastColumn="0"/>
            <w:tcW w:w="10611" w:type="dxa"/>
            <w:gridSpan w:val="2"/>
            <w:tcBorders>
              <w:bottom w:val="single" w:sz="4" w:space="0" w:color="4F81BD" w:themeColor="accent1"/>
            </w:tcBorders>
            <w:shd w:val="clear" w:color="auto" w:fill="FFFFFF" w:themeFill="background1"/>
          </w:tcPr>
          <w:p w14:paraId="7A73218E" w14:textId="77777777" w:rsidR="00326CFA" w:rsidRPr="002317A8" w:rsidRDefault="00326CFA" w:rsidP="00326CFA">
            <w:pPr>
              <w:spacing w:before="60" w:after="60"/>
              <w:rPr>
                <w:rFonts w:ascii="Arial" w:hAnsi="Arial" w:cs="Arial"/>
                <w:color w:val="000000"/>
              </w:rPr>
            </w:pPr>
            <w:r w:rsidRPr="002317A8">
              <w:rPr>
                <w:rFonts w:ascii="Arial" w:hAnsi="Arial" w:cs="Arial"/>
                <w:color w:val="000000"/>
              </w:rPr>
              <w:t>6.0 Work plan and horizon scanning</w:t>
            </w:r>
          </w:p>
        </w:tc>
      </w:tr>
      <w:tr w:rsidR="00326CFA" w:rsidRPr="002317A8" w14:paraId="3669A8B8" w14:textId="77777777" w:rsidTr="00491429">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782" w:type="dxa"/>
            <w:tcBorders>
              <w:bottom w:val="single" w:sz="4" w:space="0" w:color="4F81BD" w:themeColor="accent1"/>
              <w:right w:val="single" w:sz="4" w:space="0" w:color="4F81BD" w:themeColor="accent1"/>
            </w:tcBorders>
            <w:shd w:val="clear" w:color="auto" w:fill="FFFFFF" w:themeFill="background1"/>
          </w:tcPr>
          <w:p w14:paraId="502168BF" w14:textId="77777777" w:rsidR="00326CFA" w:rsidRPr="002317A8" w:rsidRDefault="00326CFA" w:rsidP="00326CFA">
            <w:pPr>
              <w:spacing w:before="60" w:after="60"/>
              <w:jc w:val="center"/>
              <w:rPr>
                <w:rFonts w:ascii="Arial" w:hAnsi="Arial" w:cs="Arial"/>
                <w:color w:val="000000"/>
              </w:rPr>
            </w:pPr>
            <w:r w:rsidRPr="002317A8">
              <w:rPr>
                <w:rFonts w:ascii="Arial" w:hAnsi="Arial" w:cs="Arial"/>
                <w:color w:val="000000"/>
              </w:rPr>
              <w:t>6.1</w:t>
            </w:r>
          </w:p>
        </w:tc>
        <w:tc>
          <w:tcPr>
            <w:cnfStyle w:val="000100000000" w:firstRow="0" w:lastRow="0" w:firstColumn="0" w:lastColumn="1" w:oddVBand="0" w:evenVBand="0" w:oddHBand="0" w:evenHBand="0" w:firstRowFirstColumn="0" w:firstRowLastColumn="0" w:lastRowFirstColumn="0" w:lastRowLastColumn="0"/>
            <w:tcW w:w="9829" w:type="dxa"/>
            <w:tcBorders>
              <w:left w:val="single" w:sz="4" w:space="0" w:color="4F81BD" w:themeColor="accent1"/>
              <w:bottom w:val="single" w:sz="4" w:space="0" w:color="4F81BD" w:themeColor="accent1"/>
            </w:tcBorders>
            <w:shd w:val="clear" w:color="auto" w:fill="FFFFFF" w:themeFill="background1"/>
          </w:tcPr>
          <w:p w14:paraId="5D349040" w14:textId="16006F38" w:rsidR="00326CFA" w:rsidRPr="002317A8" w:rsidRDefault="00326CFA" w:rsidP="00326CFA">
            <w:pPr>
              <w:spacing w:before="60" w:after="60"/>
              <w:rPr>
                <w:rFonts w:ascii="Arial" w:hAnsi="Arial" w:cs="Arial"/>
                <w:color w:val="000000"/>
              </w:rPr>
            </w:pPr>
            <w:r w:rsidRPr="002317A8">
              <w:rPr>
                <w:rFonts w:ascii="Arial" w:hAnsi="Arial" w:cs="Arial"/>
                <w:color w:val="000000"/>
              </w:rPr>
              <w:t>Monthly horizon scanning October 2024</w:t>
            </w:r>
          </w:p>
          <w:p w14:paraId="7AC40731" w14:textId="4B604E00" w:rsidR="00140052" w:rsidRPr="002317A8" w:rsidRDefault="00140052" w:rsidP="00326CFA">
            <w:pPr>
              <w:spacing w:before="60" w:after="60"/>
              <w:rPr>
                <w:rFonts w:ascii="Arial" w:hAnsi="Arial" w:cs="Arial"/>
                <w:b w:val="0"/>
                <w:color w:val="000000"/>
              </w:rPr>
            </w:pPr>
            <w:r w:rsidRPr="002317A8">
              <w:rPr>
                <w:rFonts w:ascii="Arial" w:hAnsi="Arial" w:cs="Arial"/>
                <w:b w:val="0"/>
                <w:color w:val="000000"/>
              </w:rPr>
              <w:t xml:space="preserve">The group highlighted that nefopam 60mg tablets and progesterone 300mg vaginal capsules may be of interest to the system, but there is likely no action for the APC at present. </w:t>
            </w:r>
          </w:p>
          <w:p w14:paraId="5003A1F9" w14:textId="3BAD06CE" w:rsidR="009A204C" w:rsidRPr="002317A8" w:rsidRDefault="00140052" w:rsidP="00326CFA">
            <w:pPr>
              <w:spacing w:before="60" w:after="60"/>
              <w:rPr>
                <w:rFonts w:ascii="Arial" w:hAnsi="Arial" w:cs="Arial"/>
                <w:b w:val="0"/>
              </w:rPr>
            </w:pPr>
            <w:r w:rsidRPr="002317A8">
              <w:rPr>
                <w:rFonts w:ascii="Arial" w:hAnsi="Arial" w:cs="Arial"/>
                <w:b w:val="0"/>
                <w:color w:val="000000"/>
              </w:rPr>
              <w:t>MM explained that the RDTC’s a</w:t>
            </w:r>
            <w:r w:rsidR="009A204C" w:rsidRPr="002317A8">
              <w:rPr>
                <w:rFonts w:ascii="Arial" w:hAnsi="Arial" w:cs="Arial"/>
                <w:b w:val="0"/>
                <w:color w:val="000000"/>
              </w:rPr>
              <w:t>nnual horizon scanning is now in process, so there is an opportunity to identify items with high impact</w:t>
            </w:r>
            <w:r w:rsidRPr="002317A8">
              <w:rPr>
                <w:rFonts w:ascii="Arial" w:hAnsi="Arial" w:cs="Arial"/>
                <w:b w:val="0"/>
                <w:color w:val="000000"/>
              </w:rPr>
              <w:t xml:space="preserve">, seek </w:t>
            </w:r>
            <w:r w:rsidR="009A204C" w:rsidRPr="002317A8">
              <w:rPr>
                <w:rFonts w:ascii="Arial" w:hAnsi="Arial" w:cs="Arial"/>
                <w:b w:val="0"/>
                <w:color w:val="000000"/>
              </w:rPr>
              <w:t>input from the whole system</w:t>
            </w:r>
            <w:r w:rsidRPr="002317A8">
              <w:rPr>
                <w:rFonts w:ascii="Arial" w:hAnsi="Arial" w:cs="Arial"/>
                <w:b w:val="0"/>
                <w:color w:val="000000"/>
              </w:rPr>
              <w:t>,</w:t>
            </w:r>
            <w:r w:rsidR="009A204C" w:rsidRPr="002317A8">
              <w:rPr>
                <w:rFonts w:ascii="Arial" w:hAnsi="Arial" w:cs="Arial"/>
                <w:b w:val="0"/>
                <w:color w:val="000000"/>
              </w:rPr>
              <w:t xml:space="preserve"> and prepare. </w:t>
            </w:r>
          </w:p>
        </w:tc>
      </w:tr>
      <w:tr w:rsidR="00326CFA" w:rsidRPr="002317A8" w14:paraId="77F62974" w14:textId="77777777" w:rsidTr="00491429">
        <w:tc>
          <w:tcPr>
            <w:cnfStyle w:val="001000000000" w:firstRow="0" w:lastRow="0" w:firstColumn="1" w:lastColumn="0" w:oddVBand="0" w:evenVBand="0" w:oddHBand="0" w:evenHBand="0" w:firstRowFirstColumn="0" w:firstRowLastColumn="0" w:lastRowFirstColumn="0" w:lastRowLastColumn="0"/>
            <w:tcW w:w="10611" w:type="dxa"/>
            <w:gridSpan w:val="2"/>
            <w:tcBorders>
              <w:top w:val="single" w:sz="4" w:space="0" w:color="4F81BD" w:themeColor="accent1"/>
            </w:tcBorders>
            <w:shd w:val="clear" w:color="auto" w:fill="FFFFFF" w:themeFill="background1"/>
          </w:tcPr>
          <w:p w14:paraId="295622D8" w14:textId="2A96529C" w:rsidR="00326CFA" w:rsidRPr="002317A8" w:rsidRDefault="00326CFA" w:rsidP="00326CFA">
            <w:pPr>
              <w:pStyle w:val="ListParagraph"/>
              <w:numPr>
                <w:ilvl w:val="0"/>
                <w:numId w:val="1"/>
              </w:numPr>
              <w:spacing w:before="60" w:after="60"/>
              <w:rPr>
                <w:rFonts w:ascii="Arial" w:hAnsi="Arial" w:cs="Arial"/>
                <w:color w:val="000000"/>
                <w:szCs w:val="24"/>
              </w:rPr>
            </w:pPr>
            <w:r w:rsidRPr="002317A8">
              <w:rPr>
                <w:rFonts w:ascii="Arial" w:hAnsi="Arial" w:cs="Arial"/>
                <w:color w:val="000000"/>
                <w:szCs w:val="24"/>
              </w:rPr>
              <w:t>AOB</w:t>
            </w:r>
          </w:p>
          <w:p w14:paraId="6E84AF97" w14:textId="01FC144D" w:rsidR="00183BD8" w:rsidRPr="002317A8" w:rsidRDefault="00183BD8" w:rsidP="00326CFA">
            <w:pPr>
              <w:pStyle w:val="ListParagraph"/>
              <w:numPr>
                <w:ilvl w:val="0"/>
                <w:numId w:val="13"/>
              </w:numPr>
              <w:spacing w:before="60" w:after="60"/>
              <w:rPr>
                <w:rFonts w:ascii="Arial" w:hAnsi="Arial" w:cs="Arial"/>
                <w:b w:val="0"/>
                <w:bCs w:val="0"/>
                <w:color w:val="000000"/>
                <w:szCs w:val="24"/>
              </w:rPr>
            </w:pPr>
            <w:r w:rsidRPr="002317A8">
              <w:rPr>
                <w:rFonts w:ascii="Arial" w:hAnsi="Arial" w:cs="Arial"/>
                <w:b w:val="0"/>
                <w:bCs w:val="0"/>
                <w:color w:val="000000"/>
                <w:szCs w:val="24"/>
              </w:rPr>
              <w:t xml:space="preserve">Inclisiran: </w:t>
            </w:r>
            <w:r w:rsidR="006C2EE2" w:rsidRPr="002317A8">
              <w:rPr>
                <w:rFonts w:ascii="Arial" w:hAnsi="Arial" w:cs="Arial"/>
                <w:b w:val="0"/>
                <w:bCs w:val="0"/>
                <w:color w:val="000000"/>
                <w:szCs w:val="24"/>
              </w:rPr>
              <w:t xml:space="preserve">It was raised by Harrogate Trust that there have been </w:t>
            </w:r>
            <w:r w:rsidR="00140052" w:rsidRPr="002317A8">
              <w:rPr>
                <w:rFonts w:ascii="Arial" w:hAnsi="Arial" w:cs="Arial"/>
                <w:b w:val="0"/>
                <w:bCs w:val="0"/>
                <w:color w:val="000000"/>
                <w:szCs w:val="24"/>
              </w:rPr>
              <w:t>instances</w:t>
            </w:r>
            <w:r w:rsidR="006C2EE2" w:rsidRPr="002317A8">
              <w:rPr>
                <w:rFonts w:ascii="Arial" w:hAnsi="Arial" w:cs="Arial"/>
                <w:b w:val="0"/>
                <w:bCs w:val="0"/>
                <w:color w:val="000000"/>
                <w:szCs w:val="24"/>
              </w:rPr>
              <w:t xml:space="preserve"> of GPs declining to prescribe inclisiran. Inclisiran is green on formulary and subject to an enhanced service in several areas of the ICB. There</w:t>
            </w:r>
            <w:r w:rsidR="00140052" w:rsidRPr="002317A8">
              <w:rPr>
                <w:rFonts w:ascii="Arial" w:hAnsi="Arial" w:cs="Arial"/>
                <w:b w:val="0"/>
                <w:bCs w:val="0"/>
                <w:color w:val="000000"/>
                <w:szCs w:val="24"/>
              </w:rPr>
              <w:t xml:space="preserve"> is therefore</w:t>
            </w:r>
            <w:r w:rsidR="006C2EE2" w:rsidRPr="002317A8">
              <w:rPr>
                <w:rFonts w:ascii="Arial" w:hAnsi="Arial" w:cs="Arial"/>
                <w:b w:val="0"/>
                <w:bCs w:val="0"/>
                <w:color w:val="000000"/>
                <w:szCs w:val="24"/>
              </w:rPr>
              <w:t xml:space="preserve"> no action that the APC can take</w:t>
            </w:r>
            <w:r w:rsidR="00140052" w:rsidRPr="002317A8">
              <w:rPr>
                <w:rFonts w:ascii="Arial" w:hAnsi="Arial" w:cs="Arial"/>
                <w:b w:val="0"/>
                <w:bCs w:val="0"/>
                <w:color w:val="000000"/>
                <w:szCs w:val="24"/>
              </w:rPr>
              <w:t>, and this will be escalated to the ICB</w:t>
            </w:r>
            <w:r w:rsidR="006C2EE2" w:rsidRPr="002317A8">
              <w:rPr>
                <w:rFonts w:ascii="Arial" w:hAnsi="Arial" w:cs="Arial"/>
                <w:b w:val="0"/>
                <w:bCs w:val="0"/>
                <w:color w:val="000000"/>
                <w:szCs w:val="24"/>
              </w:rPr>
              <w:t xml:space="preserve">. </w:t>
            </w:r>
            <w:r w:rsidR="00140052" w:rsidRPr="002317A8">
              <w:rPr>
                <w:rFonts w:ascii="Arial" w:hAnsi="Arial" w:cs="Arial"/>
                <w:b w:val="0"/>
                <w:bCs w:val="0"/>
                <w:color w:val="000000"/>
                <w:szCs w:val="24"/>
              </w:rPr>
              <w:t>The group a</w:t>
            </w:r>
            <w:r w:rsidR="006C2EE2" w:rsidRPr="002317A8">
              <w:rPr>
                <w:rFonts w:ascii="Arial" w:hAnsi="Arial" w:cs="Arial"/>
                <w:b w:val="0"/>
                <w:bCs w:val="0"/>
                <w:color w:val="000000"/>
                <w:szCs w:val="24"/>
              </w:rPr>
              <w:t>cknowledge</w:t>
            </w:r>
            <w:r w:rsidR="00140052" w:rsidRPr="002317A8">
              <w:rPr>
                <w:rFonts w:ascii="Arial" w:hAnsi="Arial" w:cs="Arial"/>
                <w:b w:val="0"/>
                <w:bCs w:val="0"/>
                <w:color w:val="000000"/>
                <w:szCs w:val="24"/>
              </w:rPr>
              <w:t>d</w:t>
            </w:r>
            <w:r w:rsidR="006C2EE2" w:rsidRPr="002317A8">
              <w:rPr>
                <w:rFonts w:ascii="Arial" w:hAnsi="Arial" w:cs="Arial"/>
                <w:b w:val="0"/>
                <w:bCs w:val="0"/>
                <w:color w:val="000000"/>
                <w:szCs w:val="24"/>
              </w:rPr>
              <w:t xml:space="preserve"> the lack of long-term effectiveness data</w:t>
            </w:r>
            <w:r w:rsidR="00140052" w:rsidRPr="002317A8">
              <w:rPr>
                <w:rFonts w:ascii="Arial" w:hAnsi="Arial" w:cs="Arial"/>
                <w:b w:val="0"/>
                <w:bCs w:val="0"/>
                <w:color w:val="000000"/>
                <w:szCs w:val="24"/>
              </w:rPr>
              <w:t xml:space="preserve"> and heard </w:t>
            </w:r>
            <w:r w:rsidR="006C1AE7" w:rsidRPr="002317A8">
              <w:rPr>
                <w:rFonts w:ascii="Arial" w:hAnsi="Arial" w:cs="Arial"/>
                <w:b w:val="0"/>
                <w:bCs w:val="0"/>
                <w:color w:val="000000"/>
                <w:szCs w:val="24"/>
              </w:rPr>
              <w:t xml:space="preserve">from JR </w:t>
            </w:r>
            <w:r w:rsidR="00140052" w:rsidRPr="002317A8">
              <w:rPr>
                <w:rFonts w:ascii="Arial" w:hAnsi="Arial" w:cs="Arial"/>
                <w:b w:val="0"/>
                <w:bCs w:val="0"/>
                <w:color w:val="000000"/>
                <w:szCs w:val="24"/>
              </w:rPr>
              <w:t xml:space="preserve">that the </w:t>
            </w:r>
            <w:r w:rsidR="006C2EE2" w:rsidRPr="002317A8">
              <w:rPr>
                <w:rFonts w:ascii="Arial" w:hAnsi="Arial" w:cs="Arial"/>
                <w:b w:val="0"/>
                <w:bCs w:val="0"/>
                <w:color w:val="000000"/>
                <w:szCs w:val="24"/>
              </w:rPr>
              <w:t>LMC has had prior discussion, primarily around safety concerns</w:t>
            </w:r>
            <w:r w:rsidR="00140052" w:rsidRPr="002317A8">
              <w:rPr>
                <w:rFonts w:ascii="Arial" w:hAnsi="Arial" w:cs="Arial"/>
                <w:b w:val="0"/>
                <w:bCs w:val="0"/>
                <w:color w:val="000000"/>
                <w:szCs w:val="24"/>
              </w:rPr>
              <w:t xml:space="preserve"> relat</w:t>
            </w:r>
            <w:r w:rsidR="00A95EBB" w:rsidRPr="002317A8">
              <w:rPr>
                <w:rFonts w:ascii="Arial" w:hAnsi="Arial" w:cs="Arial"/>
                <w:b w:val="0"/>
                <w:bCs w:val="0"/>
                <w:color w:val="000000"/>
                <w:szCs w:val="24"/>
              </w:rPr>
              <w:t>ing</w:t>
            </w:r>
            <w:r w:rsidR="00140052" w:rsidRPr="002317A8">
              <w:rPr>
                <w:rFonts w:ascii="Arial" w:hAnsi="Arial" w:cs="Arial"/>
                <w:b w:val="0"/>
                <w:bCs w:val="0"/>
                <w:color w:val="000000"/>
                <w:szCs w:val="24"/>
              </w:rPr>
              <w:t xml:space="preserve"> to lack of data</w:t>
            </w:r>
            <w:r w:rsidR="006C2EE2" w:rsidRPr="002317A8">
              <w:rPr>
                <w:rFonts w:ascii="Arial" w:hAnsi="Arial" w:cs="Arial"/>
                <w:b w:val="0"/>
                <w:bCs w:val="0"/>
                <w:color w:val="000000"/>
                <w:szCs w:val="24"/>
              </w:rPr>
              <w:t xml:space="preserve">. </w:t>
            </w:r>
            <w:r w:rsidR="00140052" w:rsidRPr="002317A8">
              <w:rPr>
                <w:rFonts w:ascii="Arial" w:hAnsi="Arial" w:cs="Arial"/>
                <w:b w:val="0"/>
                <w:bCs w:val="0"/>
                <w:color w:val="000000"/>
                <w:szCs w:val="24"/>
              </w:rPr>
              <w:t xml:space="preserve">The </w:t>
            </w:r>
            <w:r w:rsidR="006C2EE2" w:rsidRPr="002317A8">
              <w:rPr>
                <w:rFonts w:ascii="Arial" w:hAnsi="Arial" w:cs="Arial"/>
                <w:b w:val="0"/>
                <w:bCs w:val="0"/>
                <w:color w:val="000000"/>
                <w:szCs w:val="24"/>
              </w:rPr>
              <w:t xml:space="preserve">LMC have been advising that prescribers should follow professional principles and ensure safe prescribing. </w:t>
            </w:r>
            <w:r w:rsidR="00140052" w:rsidRPr="002317A8">
              <w:rPr>
                <w:rFonts w:ascii="Arial" w:hAnsi="Arial" w:cs="Arial"/>
                <w:b w:val="0"/>
                <w:bCs w:val="0"/>
                <w:color w:val="000000"/>
                <w:szCs w:val="24"/>
              </w:rPr>
              <w:t>There are also q</w:t>
            </w:r>
            <w:r w:rsidR="006C2EE2" w:rsidRPr="002317A8">
              <w:rPr>
                <w:rFonts w:ascii="Arial" w:hAnsi="Arial" w:cs="Arial"/>
                <w:b w:val="0"/>
                <w:bCs w:val="0"/>
                <w:color w:val="000000"/>
                <w:szCs w:val="24"/>
              </w:rPr>
              <w:t>uestions around how the drug is ordered</w:t>
            </w:r>
            <w:r w:rsidR="00A07840" w:rsidRPr="002317A8">
              <w:rPr>
                <w:rFonts w:ascii="Arial" w:hAnsi="Arial" w:cs="Arial"/>
                <w:b w:val="0"/>
                <w:bCs w:val="0"/>
                <w:color w:val="000000"/>
                <w:szCs w:val="24"/>
              </w:rPr>
              <w:t xml:space="preserve"> (</w:t>
            </w:r>
            <w:r w:rsidR="006C2EE2" w:rsidRPr="002317A8">
              <w:rPr>
                <w:rFonts w:ascii="Arial" w:hAnsi="Arial" w:cs="Arial"/>
                <w:b w:val="0"/>
                <w:bCs w:val="0"/>
                <w:color w:val="000000"/>
                <w:szCs w:val="24"/>
              </w:rPr>
              <w:t>ordering incorrectly adds to costs</w:t>
            </w:r>
            <w:r w:rsidR="00A07840" w:rsidRPr="002317A8">
              <w:rPr>
                <w:rFonts w:ascii="Arial" w:hAnsi="Arial" w:cs="Arial"/>
                <w:b w:val="0"/>
                <w:bCs w:val="0"/>
                <w:color w:val="000000"/>
                <w:szCs w:val="24"/>
              </w:rPr>
              <w:t>) and c</w:t>
            </w:r>
            <w:r w:rsidR="006C2EE2" w:rsidRPr="002317A8">
              <w:rPr>
                <w:rFonts w:ascii="Arial" w:hAnsi="Arial" w:cs="Arial"/>
                <w:b w:val="0"/>
                <w:bCs w:val="0"/>
                <w:color w:val="000000"/>
                <w:szCs w:val="24"/>
              </w:rPr>
              <w:t xml:space="preserve">oncerns that financial incentives might sway </w:t>
            </w:r>
            <w:r w:rsidR="00A07840" w:rsidRPr="002317A8">
              <w:rPr>
                <w:rFonts w:ascii="Arial" w:hAnsi="Arial" w:cs="Arial"/>
                <w:b w:val="0"/>
                <w:bCs w:val="0"/>
                <w:color w:val="000000"/>
                <w:szCs w:val="24"/>
              </w:rPr>
              <w:t xml:space="preserve">clinical </w:t>
            </w:r>
            <w:r w:rsidR="006C2EE2" w:rsidRPr="002317A8">
              <w:rPr>
                <w:rFonts w:ascii="Arial" w:hAnsi="Arial" w:cs="Arial"/>
                <w:b w:val="0"/>
                <w:bCs w:val="0"/>
                <w:color w:val="000000"/>
                <w:szCs w:val="24"/>
              </w:rPr>
              <w:t>decisions. SM to feed</w:t>
            </w:r>
            <w:r w:rsidR="00A07840" w:rsidRPr="002317A8">
              <w:rPr>
                <w:rFonts w:ascii="Arial" w:hAnsi="Arial" w:cs="Arial"/>
                <w:b w:val="0"/>
                <w:bCs w:val="0"/>
                <w:color w:val="000000"/>
                <w:szCs w:val="24"/>
              </w:rPr>
              <w:t xml:space="preserve"> </w:t>
            </w:r>
            <w:r w:rsidR="006C2EE2" w:rsidRPr="002317A8">
              <w:rPr>
                <w:rFonts w:ascii="Arial" w:hAnsi="Arial" w:cs="Arial"/>
                <w:b w:val="0"/>
                <w:bCs w:val="0"/>
                <w:color w:val="000000"/>
                <w:szCs w:val="24"/>
              </w:rPr>
              <w:t xml:space="preserve">back to KW. </w:t>
            </w:r>
          </w:p>
          <w:p w14:paraId="60AF2671" w14:textId="3D549861" w:rsidR="00183BD8" w:rsidRPr="002317A8" w:rsidRDefault="00A07840" w:rsidP="00633922">
            <w:pPr>
              <w:pStyle w:val="ListParagraph"/>
              <w:numPr>
                <w:ilvl w:val="0"/>
                <w:numId w:val="13"/>
              </w:numPr>
              <w:spacing w:before="60" w:after="60"/>
              <w:rPr>
                <w:rFonts w:ascii="Arial" w:hAnsi="Arial" w:cs="Arial"/>
                <w:b w:val="0"/>
                <w:bCs w:val="0"/>
                <w:color w:val="000000"/>
                <w:szCs w:val="24"/>
              </w:rPr>
            </w:pPr>
            <w:r w:rsidRPr="002317A8">
              <w:rPr>
                <w:rFonts w:ascii="Arial" w:hAnsi="Arial" w:cs="Arial"/>
                <w:b w:val="0"/>
                <w:bCs w:val="0"/>
                <w:color w:val="000000"/>
                <w:szCs w:val="24"/>
              </w:rPr>
              <w:t>The s</w:t>
            </w:r>
            <w:r w:rsidR="00A91975" w:rsidRPr="002317A8">
              <w:rPr>
                <w:rFonts w:ascii="Arial" w:hAnsi="Arial" w:cs="Arial"/>
                <w:b w:val="0"/>
                <w:bCs w:val="0"/>
                <w:color w:val="000000"/>
                <w:szCs w:val="24"/>
              </w:rPr>
              <w:t xml:space="preserve">ecretariat highlighted that </w:t>
            </w:r>
            <w:r w:rsidRPr="002317A8">
              <w:rPr>
                <w:rFonts w:ascii="Arial" w:hAnsi="Arial" w:cs="Arial"/>
                <w:b w:val="0"/>
                <w:bCs w:val="0"/>
                <w:color w:val="000000"/>
                <w:szCs w:val="24"/>
              </w:rPr>
              <w:t xml:space="preserve">the </w:t>
            </w:r>
            <w:r w:rsidR="00A91975" w:rsidRPr="002317A8">
              <w:rPr>
                <w:rFonts w:ascii="Arial" w:hAnsi="Arial" w:cs="Arial"/>
                <w:b w:val="0"/>
                <w:bCs w:val="0"/>
                <w:color w:val="000000"/>
                <w:szCs w:val="24"/>
              </w:rPr>
              <w:t xml:space="preserve">January meeting is </w:t>
            </w:r>
            <w:r w:rsidRPr="002317A8">
              <w:rPr>
                <w:rFonts w:ascii="Arial" w:hAnsi="Arial" w:cs="Arial"/>
                <w:b w:val="0"/>
                <w:bCs w:val="0"/>
                <w:color w:val="000000"/>
                <w:szCs w:val="24"/>
              </w:rPr>
              <w:t xml:space="preserve">tentatively scheduled for the </w:t>
            </w:r>
            <w:r w:rsidR="00A91975" w:rsidRPr="002317A8">
              <w:rPr>
                <w:rFonts w:ascii="Arial" w:hAnsi="Arial" w:cs="Arial"/>
                <w:b w:val="0"/>
                <w:bCs w:val="0"/>
                <w:color w:val="000000"/>
                <w:szCs w:val="24"/>
              </w:rPr>
              <w:t>1</w:t>
            </w:r>
            <w:r w:rsidR="00A91975" w:rsidRPr="002317A8">
              <w:rPr>
                <w:rFonts w:ascii="Arial" w:hAnsi="Arial" w:cs="Arial"/>
                <w:b w:val="0"/>
                <w:bCs w:val="0"/>
                <w:color w:val="000000"/>
                <w:szCs w:val="24"/>
                <w:vertAlign w:val="superscript"/>
              </w:rPr>
              <w:t>st</w:t>
            </w:r>
            <w:r w:rsidR="00A91975" w:rsidRPr="002317A8">
              <w:rPr>
                <w:rFonts w:ascii="Arial" w:hAnsi="Arial" w:cs="Arial"/>
                <w:b w:val="0"/>
                <w:bCs w:val="0"/>
                <w:color w:val="000000"/>
                <w:szCs w:val="24"/>
              </w:rPr>
              <w:t xml:space="preserve"> and suggested 8</w:t>
            </w:r>
            <w:r w:rsidR="00A91975" w:rsidRPr="002317A8">
              <w:rPr>
                <w:rFonts w:ascii="Arial" w:hAnsi="Arial" w:cs="Arial"/>
                <w:b w:val="0"/>
                <w:bCs w:val="0"/>
                <w:color w:val="000000"/>
                <w:szCs w:val="24"/>
                <w:vertAlign w:val="superscript"/>
              </w:rPr>
              <w:t>th</w:t>
            </w:r>
            <w:r w:rsidR="00A91975" w:rsidRPr="002317A8">
              <w:rPr>
                <w:rFonts w:ascii="Arial" w:hAnsi="Arial" w:cs="Arial"/>
                <w:b w:val="0"/>
                <w:bCs w:val="0"/>
                <w:color w:val="000000"/>
                <w:szCs w:val="24"/>
              </w:rPr>
              <w:t xml:space="preserve"> Jan instead. </w:t>
            </w:r>
            <w:r w:rsidRPr="002317A8">
              <w:rPr>
                <w:rFonts w:ascii="Arial" w:hAnsi="Arial" w:cs="Arial"/>
                <w:b w:val="0"/>
                <w:bCs w:val="0"/>
                <w:color w:val="000000"/>
                <w:szCs w:val="24"/>
              </w:rPr>
              <w:t xml:space="preserve">The group agreed. </w:t>
            </w:r>
          </w:p>
          <w:p w14:paraId="1EF22511" w14:textId="51D88747" w:rsidR="00A91975" w:rsidRPr="002317A8" w:rsidRDefault="00A07840" w:rsidP="00633922">
            <w:pPr>
              <w:pStyle w:val="ListParagraph"/>
              <w:numPr>
                <w:ilvl w:val="0"/>
                <w:numId w:val="13"/>
              </w:numPr>
              <w:spacing w:before="60" w:after="60"/>
              <w:rPr>
                <w:rFonts w:ascii="Arial" w:hAnsi="Arial" w:cs="Arial"/>
                <w:color w:val="000000"/>
                <w:szCs w:val="24"/>
              </w:rPr>
            </w:pPr>
            <w:r w:rsidRPr="002317A8">
              <w:rPr>
                <w:rFonts w:ascii="Arial" w:hAnsi="Arial" w:cs="Arial"/>
                <w:b w:val="0"/>
                <w:color w:val="000000"/>
                <w:szCs w:val="24"/>
              </w:rPr>
              <w:t xml:space="preserve">It was raised that requests to prescribe tirzepatide are being received from </w:t>
            </w:r>
            <w:proofErr w:type="spellStart"/>
            <w:r w:rsidR="00A91975" w:rsidRPr="002317A8">
              <w:rPr>
                <w:rFonts w:ascii="Arial" w:hAnsi="Arial" w:cs="Arial"/>
                <w:b w:val="0"/>
                <w:color w:val="000000"/>
                <w:szCs w:val="24"/>
              </w:rPr>
              <w:t>Oviva</w:t>
            </w:r>
            <w:proofErr w:type="spellEnd"/>
            <w:r w:rsidRPr="002317A8">
              <w:rPr>
                <w:rFonts w:ascii="Arial" w:hAnsi="Arial" w:cs="Arial"/>
                <w:b w:val="0"/>
                <w:color w:val="000000"/>
                <w:szCs w:val="24"/>
              </w:rPr>
              <w:t>, and d</w:t>
            </w:r>
            <w:r w:rsidR="00A91975" w:rsidRPr="002317A8">
              <w:rPr>
                <w:rFonts w:ascii="Arial" w:hAnsi="Arial" w:cs="Arial"/>
                <w:b w:val="0"/>
                <w:color w:val="000000"/>
                <w:szCs w:val="24"/>
              </w:rPr>
              <w:t>ieti</w:t>
            </w:r>
            <w:r w:rsidR="00234431" w:rsidRPr="002317A8">
              <w:rPr>
                <w:rFonts w:ascii="Arial" w:hAnsi="Arial" w:cs="Arial"/>
                <w:b w:val="0"/>
                <w:color w:val="000000"/>
                <w:szCs w:val="24"/>
              </w:rPr>
              <w:t>t</w:t>
            </w:r>
            <w:r w:rsidR="00A91975" w:rsidRPr="002317A8">
              <w:rPr>
                <w:rFonts w:ascii="Arial" w:hAnsi="Arial" w:cs="Arial"/>
                <w:b w:val="0"/>
                <w:color w:val="000000"/>
                <w:szCs w:val="24"/>
              </w:rPr>
              <w:t xml:space="preserve">ians and GPs have asked for support. </w:t>
            </w:r>
            <w:r w:rsidRPr="002317A8">
              <w:rPr>
                <w:rFonts w:ascii="Arial" w:hAnsi="Arial" w:cs="Arial"/>
                <w:b w:val="0"/>
                <w:color w:val="000000"/>
                <w:szCs w:val="24"/>
              </w:rPr>
              <w:t>There is a s</w:t>
            </w:r>
            <w:r w:rsidR="00A91975" w:rsidRPr="002317A8">
              <w:rPr>
                <w:rFonts w:ascii="Arial" w:hAnsi="Arial" w:cs="Arial"/>
                <w:b w:val="0"/>
                <w:color w:val="000000"/>
                <w:szCs w:val="24"/>
              </w:rPr>
              <w:t>ignificant financial risk</w:t>
            </w:r>
            <w:r w:rsidRPr="002317A8">
              <w:rPr>
                <w:rFonts w:ascii="Arial" w:hAnsi="Arial" w:cs="Arial"/>
                <w:b w:val="0"/>
                <w:color w:val="000000"/>
                <w:szCs w:val="24"/>
              </w:rPr>
              <w:t xml:space="preserve">, and </w:t>
            </w:r>
            <w:r w:rsidR="00A91975" w:rsidRPr="002317A8">
              <w:rPr>
                <w:rFonts w:ascii="Arial" w:hAnsi="Arial" w:cs="Arial"/>
                <w:b w:val="0"/>
                <w:color w:val="000000"/>
                <w:szCs w:val="24"/>
              </w:rPr>
              <w:t>local tier 3 service</w:t>
            </w:r>
            <w:r w:rsidRPr="002317A8">
              <w:rPr>
                <w:rFonts w:ascii="Arial" w:hAnsi="Arial" w:cs="Arial"/>
                <w:b w:val="0"/>
                <w:color w:val="000000"/>
                <w:szCs w:val="24"/>
              </w:rPr>
              <w:t>s are</w:t>
            </w:r>
            <w:r w:rsidR="00A91975" w:rsidRPr="002317A8">
              <w:rPr>
                <w:rFonts w:ascii="Arial" w:hAnsi="Arial" w:cs="Arial"/>
                <w:b w:val="0"/>
                <w:color w:val="000000"/>
                <w:szCs w:val="24"/>
              </w:rPr>
              <w:t xml:space="preserve"> needed to mitigate</w:t>
            </w:r>
            <w:r w:rsidRPr="002317A8">
              <w:rPr>
                <w:rFonts w:ascii="Arial" w:hAnsi="Arial" w:cs="Arial"/>
                <w:b w:val="0"/>
                <w:color w:val="000000"/>
                <w:szCs w:val="24"/>
              </w:rPr>
              <w:t xml:space="preserve"> this</w:t>
            </w:r>
            <w:r w:rsidR="00A91975" w:rsidRPr="002317A8">
              <w:rPr>
                <w:rFonts w:ascii="Arial" w:hAnsi="Arial" w:cs="Arial"/>
                <w:b w:val="0"/>
                <w:color w:val="000000"/>
                <w:szCs w:val="24"/>
              </w:rPr>
              <w:t xml:space="preserve">. </w:t>
            </w:r>
            <w:r w:rsidRPr="002317A8">
              <w:rPr>
                <w:rFonts w:ascii="Arial" w:hAnsi="Arial" w:cs="Arial"/>
                <w:b w:val="0"/>
                <w:color w:val="000000"/>
                <w:szCs w:val="24"/>
              </w:rPr>
              <w:t xml:space="preserve">NW reported that an ICB </w:t>
            </w:r>
            <w:r w:rsidR="00CE1501" w:rsidRPr="002317A8">
              <w:rPr>
                <w:rFonts w:ascii="Arial" w:hAnsi="Arial" w:cs="Arial"/>
                <w:b w:val="0"/>
                <w:color w:val="000000"/>
                <w:szCs w:val="24"/>
              </w:rPr>
              <w:t>statement on commissioning and pathways</w:t>
            </w:r>
            <w:r w:rsidRPr="002317A8">
              <w:rPr>
                <w:rFonts w:ascii="Arial" w:hAnsi="Arial" w:cs="Arial"/>
                <w:b w:val="0"/>
                <w:color w:val="000000"/>
                <w:szCs w:val="24"/>
              </w:rPr>
              <w:t xml:space="preserve"> is being prepared, and he will </w:t>
            </w:r>
            <w:r w:rsidR="00CE1501" w:rsidRPr="002317A8">
              <w:rPr>
                <w:rFonts w:ascii="Arial" w:hAnsi="Arial" w:cs="Arial"/>
                <w:b w:val="0"/>
                <w:color w:val="000000"/>
                <w:szCs w:val="24"/>
              </w:rPr>
              <w:t xml:space="preserve">chase and circulate </w:t>
            </w:r>
            <w:r w:rsidRPr="002317A8">
              <w:rPr>
                <w:rFonts w:ascii="Arial" w:hAnsi="Arial" w:cs="Arial"/>
                <w:b w:val="0"/>
                <w:color w:val="000000"/>
                <w:szCs w:val="24"/>
              </w:rPr>
              <w:t xml:space="preserve">this </w:t>
            </w:r>
            <w:r w:rsidR="00CE1501" w:rsidRPr="002317A8">
              <w:rPr>
                <w:rFonts w:ascii="Arial" w:hAnsi="Arial" w:cs="Arial"/>
                <w:b w:val="0"/>
                <w:color w:val="000000"/>
                <w:szCs w:val="24"/>
              </w:rPr>
              <w:t>when</w:t>
            </w:r>
            <w:r w:rsidRPr="002317A8">
              <w:rPr>
                <w:rFonts w:ascii="Arial" w:hAnsi="Arial" w:cs="Arial"/>
                <w:b w:val="0"/>
                <w:color w:val="000000"/>
                <w:szCs w:val="24"/>
              </w:rPr>
              <w:t xml:space="preserve"> it is </w:t>
            </w:r>
            <w:r w:rsidR="00CE1501" w:rsidRPr="002317A8">
              <w:rPr>
                <w:rFonts w:ascii="Arial" w:hAnsi="Arial" w:cs="Arial"/>
                <w:b w:val="0"/>
                <w:color w:val="000000"/>
                <w:szCs w:val="24"/>
              </w:rPr>
              <w:t xml:space="preserve">ready. </w:t>
            </w:r>
          </w:p>
          <w:p w14:paraId="5D5F9813" w14:textId="77777777" w:rsidR="00A91975" w:rsidRPr="002317A8" w:rsidRDefault="00A91975" w:rsidP="00326CFA">
            <w:pPr>
              <w:spacing w:before="60" w:after="60"/>
              <w:rPr>
                <w:rFonts w:ascii="Arial" w:hAnsi="Arial" w:cs="Arial"/>
                <w:color w:val="000000"/>
              </w:rPr>
            </w:pPr>
          </w:p>
          <w:p w14:paraId="5CE68F1F" w14:textId="4486CD14" w:rsidR="00A91975" w:rsidRPr="002317A8" w:rsidRDefault="00A91975" w:rsidP="00326CFA">
            <w:pPr>
              <w:spacing w:before="60" w:after="60"/>
              <w:rPr>
                <w:rFonts w:ascii="Arial" w:hAnsi="Arial" w:cs="Arial"/>
                <w:b w:val="0"/>
                <w:color w:val="000000"/>
              </w:rPr>
            </w:pPr>
            <w:r w:rsidRPr="002317A8">
              <w:rPr>
                <w:rFonts w:ascii="Arial" w:hAnsi="Arial" w:cs="Arial"/>
                <w:b w:val="0"/>
                <w:color w:val="000000"/>
              </w:rPr>
              <w:t xml:space="preserve">The chair thanked the membership for their attendance and participation. </w:t>
            </w:r>
          </w:p>
          <w:p w14:paraId="4F65302E" w14:textId="3917B0CE" w:rsidR="00A91975" w:rsidRPr="002317A8" w:rsidRDefault="00A91975" w:rsidP="00326CFA">
            <w:pPr>
              <w:spacing w:before="60" w:after="60"/>
              <w:rPr>
                <w:rFonts w:ascii="Arial" w:hAnsi="Arial" w:cs="Arial"/>
                <w:b w:val="0"/>
                <w:color w:val="000000"/>
              </w:rPr>
            </w:pPr>
          </w:p>
        </w:tc>
      </w:tr>
      <w:tr w:rsidR="00326CFA" w:rsidRPr="002317A8" w14:paraId="77FC122A" w14:textId="77777777" w:rsidTr="00491429">
        <w:trPr>
          <w:cnfStyle w:val="010000000000" w:firstRow="0" w:lastRow="1"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0611" w:type="dxa"/>
            <w:gridSpan w:val="2"/>
            <w:tcBorders>
              <w:top w:val="none" w:sz="0" w:space="0" w:color="auto"/>
              <w:left w:val="none" w:sz="0" w:space="0" w:color="auto"/>
              <w:bottom w:val="none" w:sz="0" w:space="0" w:color="auto"/>
              <w:right w:val="none" w:sz="0" w:space="0" w:color="auto"/>
            </w:tcBorders>
            <w:shd w:val="clear" w:color="auto" w:fill="FFFFFF" w:themeFill="background1"/>
          </w:tcPr>
          <w:p w14:paraId="39A131B0" w14:textId="72ABCCBC" w:rsidR="00A91975" w:rsidRPr="002317A8" w:rsidRDefault="00326CFA" w:rsidP="0023020D">
            <w:pPr>
              <w:spacing w:before="60" w:after="60"/>
              <w:rPr>
                <w:rFonts w:ascii="Arial" w:hAnsi="Arial" w:cs="Arial"/>
              </w:rPr>
            </w:pPr>
            <w:r w:rsidRPr="002317A8">
              <w:rPr>
                <w:rFonts w:ascii="Arial" w:hAnsi="Arial" w:cs="Arial"/>
              </w:rPr>
              <w:t xml:space="preserve">Date of next meeting: Wednesday </w:t>
            </w:r>
            <w:r w:rsidR="0023020D" w:rsidRPr="002317A8">
              <w:rPr>
                <w:rFonts w:ascii="Arial" w:hAnsi="Arial" w:cs="Arial"/>
              </w:rPr>
              <w:t>4</w:t>
            </w:r>
            <w:r w:rsidRPr="002317A8">
              <w:rPr>
                <w:rFonts w:ascii="Arial" w:hAnsi="Arial" w:cs="Arial"/>
                <w:vertAlign w:val="superscript"/>
              </w:rPr>
              <w:t>th</w:t>
            </w:r>
            <w:r w:rsidRPr="002317A8">
              <w:rPr>
                <w:rFonts w:ascii="Arial" w:hAnsi="Arial" w:cs="Arial"/>
              </w:rPr>
              <w:t xml:space="preserve"> </w:t>
            </w:r>
            <w:r w:rsidR="0023020D" w:rsidRPr="002317A8">
              <w:rPr>
                <w:rFonts w:ascii="Arial" w:hAnsi="Arial" w:cs="Arial"/>
              </w:rPr>
              <w:t xml:space="preserve">December </w:t>
            </w:r>
            <w:r w:rsidRPr="002317A8">
              <w:rPr>
                <w:rFonts w:ascii="Arial" w:hAnsi="Arial" w:cs="Arial"/>
              </w:rPr>
              <w:t>2024 14:00-16:00 via Teams</w:t>
            </w:r>
          </w:p>
        </w:tc>
      </w:tr>
    </w:tbl>
    <w:p w14:paraId="1C51BE4F" w14:textId="3D055F7D" w:rsidR="00B5744C" w:rsidRDefault="00B5744C" w:rsidP="009073ED">
      <w:pPr>
        <w:rPr>
          <w:rFonts w:ascii="Arial" w:hAnsi="Arial" w:cs="Arial"/>
          <w:b/>
          <w:sz w:val="18"/>
          <w:szCs w:val="28"/>
        </w:rPr>
      </w:pPr>
    </w:p>
    <w:p w14:paraId="19BAF5E6" w14:textId="7E38BCE4" w:rsidR="00F72809" w:rsidRPr="002317A8" w:rsidRDefault="002317A8" w:rsidP="009073ED">
      <w:pPr>
        <w:rPr>
          <w:rFonts w:ascii="Arial" w:hAnsi="Arial" w:cs="Arial"/>
          <w:bCs/>
          <w:sz w:val="18"/>
          <w:szCs w:val="28"/>
        </w:rPr>
      </w:pPr>
      <w:r w:rsidRPr="002317A8">
        <w:rPr>
          <w:rFonts w:ascii="Arial" w:hAnsi="Arial" w:cs="Arial"/>
          <w:bCs/>
          <w:szCs w:val="40"/>
        </w:rPr>
        <w:t xml:space="preserve">For copies of current HNY APC minutes and decisions, please visit </w:t>
      </w:r>
      <w:hyperlink r:id="rId11" w:history="1">
        <w:r w:rsidRPr="002317A8">
          <w:rPr>
            <w:rStyle w:val="Hyperlink"/>
            <w:rFonts w:ascii="Arial" w:hAnsi="Arial" w:cs="Arial"/>
            <w:bCs/>
            <w:szCs w:val="40"/>
          </w:rPr>
          <w:t>https://humberandnorthyorkshire.org.uk/area-prescribing-committee-apc-minutes-from-meetings/</w:t>
        </w:r>
      </w:hyperlink>
      <w:r w:rsidRPr="002317A8">
        <w:rPr>
          <w:rFonts w:ascii="Arial" w:hAnsi="Arial" w:cs="Arial"/>
          <w:bCs/>
          <w:szCs w:val="40"/>
        </w:rPr>
        <w:t>.</w:t>
      </w:r>
      <w:r w:rsidRPr="002317A8">
        <w:rPr>
          <w:rFonts w:ascii="Arial" w:hAnsi="Arial" w:cs="Arial"/>
          <w:bCs/>
          <w:sz w:val="18"/>
          <w:szCs w:val="28"/>
        </w:rPr>
        <w:t xml:space="preserve"> </w:t>
      </w:r>
    </w:p>
    <w:sectPr w:rsidR="00F72809" w:rsidRPr="002317A8" w:rsidSect="00BC1054">
      <w:type w:val="continuous"/>
      <w:pgSz w:w="12240" w:h="15840"/>
      <w:pgMar w:top="1440" w:right="1440" w:bottom="1440" w:left="1440" w:header="418" w:footer="447"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B5914" w14:textId="77777777" w:rsidR="001675DF" w:rsidRDefault="001675DF" w:rsidP="00D5098D">
      <w:r>
        <w:separator/>
      </w:r>
    </w:p>
  </w:endnote>
  <w:endnote w:type="continuationSeparator" w:id="0">
    <w:p w14:paraId="27BC025B" w14:textId="77777777" w:rsidR="001675DF" w:rsidRDefault="001675DF" w:rsidP="00D5098D">
      <w:r>
        <w:continuationSeparator/>
      </w:r>
    </w:p>
  </w:endnote>
  <w:endnote w:type="continuationNotice" w:id="1">
    <w:p w14:paraId="5C8812AE" w14:textId="77777777" w:rsidR="001675DF" w:rsidRDefault="001675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05F43" w14:textId="0AD2D5D2" w:rsidR="001675DF" w:rsidRPr="00F661F8" w:rsidRDefault="001675DF" w:rsidP="00F661F8">
    <w:pPr>
      <w:tabs>
        <w:tab w:val="center" w:pos="4513"/>
        <w:tab w:val="right" w:pos="9026"/>
      </w:tabs>
      <w:jc w:val="right"/>
      <w:rPr>
        <w:rFonts w:ascii="Arial" w:hAnsi="Arial" w:cs="Arial"/>
        <w:sz w:val="20"/>
        <w:szCs w:val="21"/>
      </w:rPr>
    </w:pPr>
    <w:r w:rsidRPr="00615B39">
      <w:rPr>
        <w:rFonts w:ascii="Arial" w:hAnsi="Arial" w:cs="Arial"/>
        <w:sz w:val="20"/>
        <w:szCs w:val="21"/>
      </w:rPr>
      <w:t xml:space="preserve">Page </w:t>
    </w:r>
    <w:r w:rsidRPr="00615B39">
      <w:rPr>
        <w:rFonts w:ascii="Arial" w:hAnsi="Arial" w:cs="Arial"/>
        <w:bCs/>
        <w:sz w:val="20"/>
        <w:szCs w:val="21"/>
      </w:rPr>
      <w:fldChar w:fldCharType="begin"/>
    </w:r>
    <w:r w:rsidRPr="00615B39">
      <w:rPr>
        <w:rFonts w:ascii="Arial" w:hAnsi="Arial" w:cs="Arial"/>
        <w:bCs/>
        <w:sz w:val="20"/>
        <w:szCs w:val="21"/>
      </w:rPr>
      <w:instrText xml:space="preserve"> PAGE  \* Arabic  \* MERGEFORMAT </w:instrText>
    </w:r>
    <w:r w:rsidRPr="00615B39">
      <w:rPr>
        <w:rFonts w:ascii="Arial" w:hAnsi="Arial" w:cs="Arial"/>
        <w:bCs/>
        <w:sz w:val="20"/>
        <w:szCs w:val="21"/>
      </w:rPr>
      <w:fldChar w:fldCharType="separate"/>
    </w:r>
    <w:r w:rsidR="006C1AE7">
      <w:rPr>
        <w:rFonts w:ascii="Arial" w:hAnsi="Arial" w:cs="Arial"/>
        <w:bCs/>
        <w:noProof/>
        <w:sz w:val="20"/>
        <w:szCs w:val="21"/>
      </w:rPr>
      <w:t>2</w:t>
    </w:r>
    <w:r w:rsidRPr="00615B39">
      <w:rPr>
        <w:rFonts w:ascii="Arial" w:hAnsi="Arial" w:cs="Arial"/>
        <w:bCs/>
        <w:sz w:val="20"/>
        <w:szCs w:val="21"/>
      </w:rPr>
      <w:fldChar w:fldCharType="end"/>
    </w:r>
    <w:r w:rsidRPr="00615B39">
      <w:rPr>
        <w:rFonts w:ascii="Arial" w:hAnsi="Arial" w:cs="Arial"/>
        <w:sz w:val="20"/>
        <w:szCs w:val="21"/>
      </w:rPr>
      <w:t xml:space="preserve"> of </w:t>
    </w:r>
    <w:r w:rsidRPr="00615B39">
      <w:rPr>
        <w:rFonts w:ascii="Arial" w:hAnsi="Arial" w:cs="Arial"/>
        <w:bCs/>
        <w:sz w:val="20"/>
        <w:szCs w:val="21"/>
      </w:rPr>
      <w:fldChar w:fldCharType="begin"/>
    </w:r>
    <w:r w:rsidRPr="00615B39">
      <w:rPr>
        <w:rFonts w:ascii="Arial" w:hAnsi="Arial" w:cs="Arial"/>
        <w:bCs/>
        <w:sz w:val="20"/>
        <w:szCs w:val="21"/>
      </w:rPr>
      <w:instrText xml:space="preserve"> NUMPAGES  \* Arabic  \* MERGEFORMAT </w:instrText>
    </w:r>
    <w:r w:rsidRPr="00615B39">
      <w:rPr>
        <w:rFonts w:ascii="Arial" w:hAnsi="Arial" w:cs="Arial"/>
        <w:bCs/>
        <w:sz w:val="20"/>
        <w:szCs w:val="21"/>
      </w:rPr>
      <w:fldChar w:fldCharType="separate"/>
    </w:r>
    <w:r w:rsidR="006C1AE7">
      <w:rPr>
        <w:rFonts w:ascii="Arial" w:hAnsi="Arial" w:cs="Arial"/>
        <w:bCs/>
        <w:noProof/>
        <w:sz w:val="20"/>
        <w:szCs w:val="21"/>
      </w:rPr>
      <w:t>5</w:t>
    </w:r>
    <w:r w:rsidRPr="00615B39">
      <w:rPr>
        <w:rFonts w:ascii="Arial" w:hAnsi="Arial" w:cs="Arial"/>
        <w:bCs/>
        <w:sz w:val="2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ACA11" w14:textId="77777777" w:rsidR="001675DF" w:rsidRDefault="001675DF" w:rsidP="00D5098D">
      <w:r>
        <w:separator/>
      </w:r>
    </w:p>
  </w:footnote>
  <w:footnote w:type="continuationSeparator" w:id="0">
    <w:p w14:paraId="34F821AB" w14:textId="77777777" w:rsidR="001675DF" w:rsidRDefault="001675DF" w:rsidP="00D5098D">
      <w:r>
        <w:continuationSeparator/>
      </w:r>
    </w:p>
  </w:footnote>
  <w:footnote w:type="continuationNotice" w:id="1">
    <w:p w14:paraId="115C8F0E" w14:textId="77777777" w:rsidR="001675DF" w:rsidRDefault="001675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5BABD" w14:textId="7D3F0FCB" w:rsidR="001675DF" w:rsidRDefault="001675DF" w:rsidP="00093804">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2A2FB" w14:textId="77777777" w:rsidR="001675DF" w:rsidRPr="00F661F8" w:rsidRDefault="001675DF" w:rsidP="00F661F8">
    <w:pPr>
      <w:tabs>
        <w:tab w:val="center" w:pos="4513"/>
        <w:tab w:val="right" w:pos="9026"/>
      </w:tabs>
      <w:jc w:val="right"/>
      <w:rPr>
        <w:szCs w:val="21"/>
      </w:rPr>
    </w:pPr>
    <w:r w:rsidRPr="00F661F8">
      <w:rPr>
        <w:noProof/>
        <w:szCs w:val="21"/>
        <w:lang w:eastAsia="en-GB"/>
      </w:rPr>
      <w:drawing>
        <wp:anchor distT="0" distB="0" distL="114300" distR="114300" simplePos="0" relativeHeight="251659264" behindDoc="1" locked="0" layoutInCell="1" allowOverlap="1" wp14:anchorId="3DE07398" wp14:editId="66BF710C">
          <wp:simplePos x="0" y="0"/>
          <wp:positionH relativeFrom="column">
            <wp:posOffset>5267325</wp:posOffset>
          </wp:positionH>
          <wp:positionV relativeFrom="paragraph">
            <wp:posOffset>-167005</wp:posOffset>
          </wp:positionV>
          <wp:extent cx="1259840" cy="766445"/>
          <wp:effectExtent l="0" t="0" r="0" b="0"/>
          <wp:wrapTight wrapText="bothSides">
            <wp:wrapPolygon edited="0">
              <wp:start x="0" y="0"/>
              <wp:lineTo x="0" y="20938"/>
              <wp:lineTo x="21230" y="20938"/>
              <wp:lineTo x="21230"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59840" cy="766445"/>
                  </a:xfrm>
                  <a:prstGeom prst="rect">
                    <a:avLst/>
                  </a:prstGeom>
                </pic:spPr>
              </pic:pic>
            </a:graphicData>
          </a:graphic>
        </wp:anchor>
      </w:drawing>
    </w:r>
    <w:r w:rsidRPr="00F661F8">
      <w:rPr>
        <w:noProof/>
        <w:szCs w:val="21"/>
        <w:lang w:eastAsia="en-GB"/>
      </w:rPr>
      <w:drawing>
        <wp:anchor distT="0" distB="0" distL="114300" distR="114300" simplePos="0" relativeHeight="251660288" behindDoc="1" locked="0" layoutInCell="1" allowOverlap="1" wp14:anchorId="5960C99A" wp14:editId="7122F687">
          <wp:simplePos x="0" y="0"/>
          <wp:positionH relativeFrom="column">
            <wp:posOffset>-876300</wp:posOffset>
          </wp:positionH>
          <wp:positionV relativeFrom="paragraph">
            <wp:posOffset>-47625</wp:posOffset>
          </wp:positionV>
          <wp:extent cx="2209800" cy="466725"/>
          <wp:effectExtent l="0" t="0" r="0" b="9525"/>
          <wp:wrapTight wrapText="bothSides">
            <wp:wrapPolygon edited="0">
              <wp:start x="0" y="0"/>
              <wp:lineTo x="0" y="21159"/>
              <wp:lineTo x="21414" y="21159"/>
              <wp:lineTo x="2141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63487C" w14:textId="77777777" w:rsidR="001675DF" w:rsidRPr="00F661F8" w:rsidRDefault="001675DF" w:rsidP="00F661F8">
    <w:pPr>
      <w:tabs>
        <w:tab w:val="center" w:pos="4513"/>
        <w:tab w:val="right" w:pos="9026"/>
      </w:tabs>
      <w:rPr>
        <w:szCs w:val="21"/>
      </w:rPr>
    </w:pPr>
  </w:p>
  <w:p w14:paraId="61E64329" w14:textId="77777777" w:rsidR="001675DF" w:rsidRDefault="001675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C5A24"/>
    <w:multiLevelType w:val="hybridMultilevel"/>
    <w:tmpl w:val="BD1A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7B2E4B"/>
    <w:multiLevelType w:val="hybridMultilevel"/>
    <w:tmpl w:val="41AA67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1E326FD"/>
    <w:multiLevelType w:val="hybridMultilevel"/>
    <w:tmpl w:val="CEE00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F0E02"/>
    <w:multiLevelType w:val="multilevel"/>
    <w:tmpl w:val="0950A5CC"/>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9543E80"/>
    <w:multiLevelType w:val="hybridMultilevel"/>
    <w:tmpl w:val="E97A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D486F44"/>
    <w:multiLevelType w:val="hybridMultilevel"/>
    <w:tmpl w:val="8750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467514"/>
    <w:multiLevelType w:val="multilevel"/>
    <w:tmpl w:val="B41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8B77A1"/>
    <w:multiLevelType w:val="hybridMultilevel"/>
    <w:tmpl w:val="3912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635B21"/>
    <w:multiLevelType w:val="hybridMultilevel"/>
    <w:tmpl w:val="B3DC9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001420E"/>
    <w:multiLevelType w:val="hybridMultilevel"/>
    <w:tmpl w:val="B3CE7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384340"/>
    <w:multiLevelType w:val="hybridMultilevel"/>
    <w:tmpl w:val="6D667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993B14"/>
    <w:multiLevelType w:val="hybridMultilevel"/>
    <w:tmpl w:val="138E7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63F138E"/>
    <w:multiLevelType w:val="hybridMultilevel"/>
    <w:tmpl w:val="C300823E"/>
    <w:lvl w:ilvl="0" w:tplc="24E4CBF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464196888">
    <w:abstractNumId w:val="3"/>
  </w:num>
  <w:num w:numId="2" w16cid:durableId="774324161">
    <w:abstractNumId w:val="11"/>
  </w:num>
  <w:num w:numId="3" w16cid:durableId="1271889379">
    <w:abstractNumId w:val="10"/>
  </w:num>
  <w:num w:numId="4" w16cid:durableId="1830633318">
    <w:abstractNumId w:val="5"/>
  </w:num>
  <w:num w:numId="5" w16cid:durableId="262960197">
    <w:abstractNumId w:val="0"/>
  </w:num>
  <w:num w:numId="6" w16cid:durableId="443379971">
    <w:abstractNumId w:val="7"/>
  </w:num>
  <w:num w:numId="7" w16cid:durableId="1800033888">
    <w:abstractNumId w:val="2"/>
  </w:num>
  <w:num w:numId="8" w16cid:durableId="1042487196">
    <w:abstractNumId w:val="6"/>
  </w:num>
  <w:num w:numId="9" w16cid:durableId="222101860">
    <w:abstractNumId w:val="9"/>
  </w:num>
  <w:num w:numId="10" w16cid:durableId="2062821666">
    <w:abstractNumId w:val="1"/>
  </w:num>
  <w:num w:numId="11" w16cid:durableId="1233924762">
    <w:abstractNumId w:val="12"/>
  </w:num>
  <w:num w:numId="12" w16cid:durableId="1040131609">
    <w:abstractNumId w:val="4"/>
  </w:num>
  <w:num w:numId="13" w16cid:durableId="4644660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F3E"/>
    <w:rsid w:val="0000030D"/>
    <w:rsid w:val="000003D4"/>
    <w:rsid w:val="000007A0"/>
    <w:rsid w:val="00000B5F"/>
    <w:rsid w:val="00000FA3"/>
    <w:rsid w:val="00001B55"/>
    <w:rsid w:val="00002545"/>
    <w:rsid w:val="0000266F"/>
    <w:rsid w:val="00002673"/>
    <w:rsid w:val="0000267D"/>
    <w:rsid w:val="000026EF"/>
    <w:rsid w:val="00002701"/>
    <w:rsid w:val="00002866"/>
    <w:rsid w:val="00002AD0"/>
    <w:rsid w:val="00002D36"/>
    <w:rsid w:val="00002FAF"/>
    <w:rsid w:val="00003070"/>
    <w:rsid w:val="00003C4B"/>
    <w:rsid w:val="00003E23"/>
    <w:rsid w:val="00004603"/>
    <w:rsid w:val="00004982"/>
    <w:rsid w:val="00004B18"/>
    <w:rsid w:val="00004F5E"/>
    <w:rsid w:val="000050B0"/>
    <w:rsid w:val="0000563B"/>
    <w:rsid w:val="000057DC"/>
    <w:rsid w:val="00005941"/>
    <w:rsid w:val="00005A23"/>
    <w:rsid w:val="000061E5"/>
    <w:rsid w:val="000062AC"/>
    <w:rsid w:val="00006AA3"/>
    <w:rsid w:val="00006ED9"/>
    <w:rsid w:val="0000709E"/>
    <w:rsid w:val="000078E1"/>
    <w:rsid w:val="00010741"/>
    <w:rsid w:val="00010A68"/>
    <w:rsid w:val="00011B05"/>
    <w:rsid w:val="00011CFF"/>
    <w:rsid w:val="00012970"/>
    <w:rsid w:val="00013684"/>
    <w:rsid w:val="00013755"/>
    <w:rsid w:val="000138E7"/>
    <w:rsid w:val="000139E9"/>
    <w:rsid w:val="00014430"/>
    <w:rsid w:val="000145CD"/>
    <w:rsid w:val="00014845"/>
    <w:rsid w:val="00014C2A"/>
    <w:rsid w:val="00014D18"/>
    <w:rsid w:val="00014D20"/>
    <w:rsid w:val="00014D7B"/>
    <w:rsid w:val="00015632"/>
    <w:rsid w:val="00015C72"/>
    <w:rsid w:val="000164B9"/>
    <w:rsid w:val="000167F4"/>
    <w:rsid w:val="00016822"/>
    <w:rsid w:val="00016A2D"/>
    <w:rsid w:val="00016D0F"/>
    <w:rsid w:val="00017142"/>
    <w:rsid w:val="0001749F"/>
    <w:rsid w:val="00017CD3"/>
    <w:rsid w:val="00017F75"/>
    <w:rsid w:val="0002029A"/>
    <w:rsid w:val="000204BD"/>
    <w:rsid w:val="000205A8"/>
    <w:rsid w:val="0002098B"/>
    <w:rsid w:val="00020A23"/>
    <w:rsid w:val="00020CF1"/>
    <w:rsid w:val="00020EF6"/>
    <w:rsid w:val="00020F97"/>
    <w:rsid w:val="00021ACD"/>
    <w:rsid w:val="00021EAE"/>
    <w:rsid w:val="00021ED1"/>
    <w:rsid w:val="00021FC1"/>
    <w:rsid w:val="000221C0"/>
    <w:rsid w:val="0002293C"/>
    <w:rsid w:val="000230D0"/>
    <w:rsid w:val="000236C2"/>
    <w:rsid w:val="000240E3"/>
    <w:rsid w:val="0002415A"/>
    <w:rsid w:val="00024A7E"/>
    <w:rsid w:val="00025141"/>
    <w:rsid w:val="000254C3"/>
    <w:rsid w:val="000254FE"/>
    <w:rsid w:val="000257A6"/>
    <w:rsid w:val="00025881"/>
    <w:rsid w:val="00025D80"/>
    <w:rsid w:val="00025F98"/>
    <w:rsid w:val="00026322"/>
    <w:rsid w:val="00026639"/>
    <w:rsid w:val="000268C9"/>
    <w:rsid w:val="000268E6"/>
    <w:rsid w:val="00026CCC"/>
    <w:rsid w:val="0002731E"/>
    <w:rsid w:val="00027A59"/>
    <w:rsid w:val="000303A0"/>
    <w:rsid w:val="000303E6"/>
    <w:rsid w:val="00030498"/>
    <w:rsid w:val="000309D1"/>
    <w:rsid w:val="00030DDC"/>
    <w:rsid w:val="00030FB4"/>
    <w:rsid w:val="0003156D"/>
    <w:rsid w:val="00032947"/>
    <w:rsid w:val="00032FC7"/>
    <w:rsid w:val="0003377D"/>
    <w:rsid w:val="0003396D"/>
    <w:rsid w:val="00033C25"/>
    <w:rsid w:val="00033D42"/>
    <w:rsid w:val="00033D7A"/>
    <w:rsid w:val="00033EC0"/>
    <w:rsid w:val="000344C4"/>
    <w:rsid w:val="00034552"/>
    <w:rsid w:val="0003471C"/>
    <w:rsid w:val="0003481D"/>
    <w:rsid w:val="00034F38"/>
    <w:rsid w:val="00035380"/>
    <w:rsid w:val="00035A0D"/>
    <w:rsid w:val="00036B55"/>
    <w:rsid w:val="00036C34"/>
    <w:rsid w:val="00036E9A"/>
    <w:rsid w:val="000370FF"/>
    <w:rsid w:val="000371B0"/>
    <w:rsid w:val="000378A3"/>
    <w:rsid w:val="000379BF"/>
    <w:rsid w:val="00037D17"/>
    <w:rsid w:val="0004011E"/>
    <w:rsid w:val="000406DB"/>
    <w:rsid w:val="00040E9F"/>
    <w:rsid w:val="00040EF8"/>
    <w:rsid w:val="00041180"/>
    <w:rsid w:val="000415D1"/>
    <w:rsid w:val="000416CB"/>
    <w:rsid w:val="00041A1F"/>
    <w:rsid w:val="0004282E"/>
    <w:rsid w:val="00042872"/>
    <w:rsid w:val="00042AA5"/>
    <w:rsid w:val="00042AFF"/>
    <w:rsid w:val="00042CA2"/>
    <w:rsid w:val="00043457"/>
    <w:rsid w:val="00043A0C"/>
    <w:rsid w:val="00043F9C"/>
    <w:rsid w:val="000440C7"/>
    <w:rsid w:val="00044E80"/>
    <w:rsid w:val="00045020"/>
    <w:rsid w:val="000451C7"/>
    <w:rsid w:val="0004549E"/>
    <w:rsid w:val="0004558D"/>
    <w:rsid w:val="00046245"/>
    <w:rsid w:val="000463DE"/>
    <w:rsid w:val="000464B7"/>
    <w:rsid w:val="000465CB"/>
    <w:rsid w:val="000465CC"/>
    <w:rsid w:val="000468EC"/>
    <w:rsid w:val="0004699A"/>
    <w:rsid w:val="0004703D"/>
    <w:rsid w:val="000473AF"/>
    <w:rsid w:val="000473B1"/>
    <w:rsid w:val="000474E4"/>
    <w:rsid w:val="00047671"/>
    <w:rsid w:val="00047B91"/>
    <w:rsid w:val="00047C89"/>
    <w:rsid w:val="00050014"/>
    <w:rsid w:val="0005021F"/>
    <w:rsid w:val="00050A4E"/>
    <w:rsid w:val="00050AE2"/>
    <w:rsid w:val="00050DB0"/>
    <w:rsid w:val="00050EF0"/>
    <w:rsid w:val="00050FDB"/>
    <w:rsid w:val="00050FFC"/>
    <w:rsid w:val="00051122"/>
    <w:rsid w:val="0005180D"/>
    <w:rsid w:val="0005194B"/>
    <w:rsid w:val="00051CEE"/>
    <w:rsid w:val="00051EED"/>
    <w:rsid w:val="0005231A"/>
    <w:rsid w:val="00052452"/>
    <w:rsid w:val="00052666"/>
    <w:rsid w:val="0005321A"/>
    <w:rsid w:val="0005401D"/>
    <w:rsid w:val="000548D2"/>
    <w:rsid w:val="00054918"/>
    <w:rsid w:val="00054D88"/>
    <w:rsid w:val="00054DCE"/>
    <w:rsid w:val="00054F60"/>
    <w:rsid w:val="0005532E"/>
    <w:rsid w:val="000556AC"/>
    <w:rsid w:val="00055CCB"/>
    <w:rsid w:val="00055EE1"/>
    <w:rsid w:val="00056202"/>
    <w:rsid w:val="0005663D"/>
    <w:rsid w:val="00056C10"/>
    <w:rsid w:val="00056ED0"/>
    <w:rsid w:val="00057977"/>
    <w:rsid w:val="00057AC8"/>
    <w:rsid w:val="00057FE9"/>
    <w:rsid w:val="0006060F"/>
    <w:rsid w:val="00060684"/>
    <w:rsid w:val="0006136B"/>
    <w:rsid w:val="000618BB"/>
    <w:rsid w:val="00061A90"/>
    <w:rsid w:val="00062487"/>
    <w:rsid w:val="00062543"/>
    <w:rsid w:val="000629D3"/>
    <w:rsid w:val="00063132"/>
    <w:rsid w:val="00063E20"/>
    <w:rsid w:val="000643EF"/>
    <w:rsid w:val="0006474E"/>
    <w:rsid w:val="00064A77"/>
    <w:rsid w:val="00064A79"/>
    <w:rsid w:val="00065685"/>
    <w:rsid w:val="000656DE"/>
    <w:rsid w:val="00065725"/>
    <w:rsid w:val="00065999"/>
    <w:rsid w:val="00065A9D"/>
    <w:rsid w:val="00065D9F"/>
    <w:rsid w:val="00065FE2"/>
    <w:rsid w:val="000663FB"/>
    <w:rsid w:val="0006644D"/>
    <w:rsid w:val="00066DDA"/>
    <w:rsid w:val="00066DE7"/>
    <w:rsid w:val="00066DF6"/>
    <w:rsid w:val="0006730A"/>
    <w:rsid w:val="00067369"/>
    <w:rsid w:val="00067508"/>
    <w:rsid w:val="0006754C"/>
    <w:rsid w:val="00067613"/>
    <w:rsid w:val="00067CC6"/>
    <w:rsid w:val="00067E95"/>
    <w:rsid w:val="000700C9"/>
    <w:rsid w:val="000704A0"/>
    <w:rsid w:val="000705D4"/>
    <w:rsid w:val="00070D71"/>
    <w:rsid w:val="00070E1C"/>
    <w:rsid w:val="000710CD"/>
    <w:rsid w:val="0007112E"/>
    <w:rsid w:val="000719CD"/>
    <w:rsid w:val="00072475"/>
    <w:rsid w:val="0007252B"/>
    <w:rsid w:val="00072741"/>
    <w:rsid w:val="00072925"/>
    <w:rsid w:val="00072AF8"/>
    <w:rsid w:val="00072EFC"/>
    <w:rsid w:val="00073393"/>
    <w:rsid w:val="00073765"/>
    <w:rsid w:val="000739B1"/>
    <w:rsid w:val="00073A82"/>
    <w:rsid w:val="0007441C"/>
    <w:rsid w:val="00074E59"/>
    <w:rsid w:val="000750AC"/>
    <w:rsid w:val="000751B3"/>
    <w:rsid w:val="000758B2"/>
    <w:rsid w:val="00075CEC"/>
    <w:rsid w:val="0007618D"/>
    <w:rsid w:val="00077620"/>
    <w:rsid w:val="00077772"/>
    <w:rsid w:val="0007797D"/>
    <w:rsid w:val="0008038C"/>
    <w:rsid w:val="0008046E"/>
    <w:rsid w:val="0008075E"/>
    <w:rsid w:val="000812D5"/>
    <w:rsid w:val="00081656"/>
    <w:rsid w:val="00081874"/>
    <w:rsid w:val="0008190F"/>
    <w:rsid w:val="00081B9D"/>
    <w:rsid w:val="00081E78"/>
    <w:rsid w:val="00081F56"/>
    <w:rsid w:val="00081FDB"/>
    <w:rsid w:val="0008225B"/>
    <w:rsid w:val="00082602"/>
    <w:rsid w:val="00082AA2"/>
    <w:rsid w:val="00082B57"/>
    <w:rsid w:val="000836C0"/>
    <w:rsid w:val="00083B4C"/>
    <w:rsid w:val="00084C00"/>
    <w:rsid w:val="000851A6"/>
    <w:rsid w:val="00085662"/>
    <w:rsid w:val="00085844"/>
    <w:rsid w:val="00085E77"/>
    <w:rsid w:val="00086095"/>
    <w:rsid w:val="00086598"/>
    <w:rsid w:val="000867DA"/>
    <w:rsid w:val="00086D22"/>
    <w:rsid w:val="000873F3"/>
    <w:rsid w:val="00087B3C"/>
    <w:rsid w:val="00087DDF"/>
    <w:rsid w:val="000908E3"/>
    <w:rsid w:val="00090B30"/>
    <w:rsid w:val="00091124"/>
    <w:rsid w:val="000913B5"/>
    <w:rsid w:val="000913C1"/>
    <w:rsid w:val="00091AC2"/>
    <w:rsid w:val="00091D9C"/>
    <w:rsid w:val="000923BC"/>
    <w:rsid w:val="00092B92"/>
    <w:rsid w:val="00092CAA"/>
    <w:rsid w:val="00093466"/>
    <w:rsid w:val="000935C9"/>
    <w:rsid w:val="00093804"/>
    <w:rsid w:val="00094D38"/>
    <w:rsid w:val="00095468"/>
    <w:rsid w:val="0009570D"/>
    <w:rsid w:val="00095C68"/>
    <w:rsid w:val="00095D46"/>
    <w:rsid w:val="00095D49"/>
    <w:rsid w:val="00095EE5"/>
    <w:rsid w:val="0009617D"/>
    <w:rsid w:val="00096349"/>
    <w:rsid w:val="00096BFD"/>
    <w:rsid w:val="00097134"/>
    <w:rsid w:val="0009736D"/>
    <w:rsid w:val="00097AB9"/>
    <w:rsid w:val="000A0209"/>
    <w:rsid w:val="000A0540"/>
    <w:rsid w:val="000A0BD5"/>
    <w:rsid w:val="000A0D0C"/>
    <w:rsid w:val="000A0D35"/>
    <w:rsid w:val="000A0D69"/>
    <w:rsid w:val="000A143B"/>
    <w:rsid w:val="000A2087"/>
    <w:rsid w:val="000A2BE2"/>
    <w:rsid w:val="000A2DEE"/>
    <w:rsid w:val="000A355E"/>
    <w:rsid w:val="000A36A2"/>
    <w:rsid w:val="000A374F"/>
    <w:rsid w:val="000A3792"/>
    <w:rsid w:val="000A3E55"/>
    <w:rsid w:val="000A3F12"/>
    <w:rsid w:val="000A416C"/>
    <w:rsid w:val="000A443C"/>
    <w:rsid w:val="000A47C9"/>
    <w:rsid w:val="000A4F1E"/>
    <w:rsid w:val="000A528C"/>
    <w:rsid w:val="000A5678"/>
    <w:rsid w:val="000A65A5"/>
    <w:rsid w:val="000A6821"/>
    <w:rsid w:val="000A6B25"/>
    <w:rsid w:val="000A6C94"/>
    <w:rsid w:val="000A6D47"/>
    <w:rsid w:val="000A74BB"/>
    <w:rsid w:val="000B0079"/>
    <w:rsid w:val="000B0138"/>
    <w:rsid w:val="000B0501"/>
    <w:rsid w:val="000B0787"/>
    <w:rsid w:val="000B0E04"/>
    <w:rsid w:val="000B0F37"/>
    <w:rsid w:val="000B1911"/>
    <w:rsid w:val="000B1AC4"/>
    <w:rsid w:val="000B1B44"/>
    <w:rsid w:val="000B2017"/>
    <w:rsid w:val="000B221A"/>
    <w:rsid w:val="000B2A4A"/>
    <w:rsid w:val="000B2BFC"/>
    <w:rsid w:val="000B2EAA"/>
    <w:rsid w:val="000B3062"/>
    <w:rsid w:val="000B3B67"/>
    <w:rsid w:val="000B46D5"/>
    <w:rsid w:val="000B479B"/>
    <w:rsid w:val="000B4AB5"/>
    <w:rsid w:val="000B4BEE"/>
    <w:rsid w:val="000B539D"/>
    <w:rsid w:val="000B5447"/>
    <w:rsid w:val="000B5A1E"/>
    <w:rsid w:val="000B67C6"/>
    <w:rsid w:val="000B681B"/>
    <w:rsid w:val="000B6A40"/>
    <w:rsid w:val="000B7343"/>
    <w:rsid w:val="000B767E"/>
    <w:rsid w:val="000B792C"/>
    <w:rsid w:val="000B796F"/>
    <w:rsid w:val="000C057E"/>
    <w:rsid w:val="000C09E6"/>
    <w:rsid w:val="000C0BD7"/>
    <w:rsid w:val="000C0ECE"/>
    <w:rsid w:val="000C133F"/>
    <w:rsid w:val="000C14D9"/>
    <w:rsid w:val="000C1A67"/>
    <w:rsid w:val="000C1D7E"/>
    <w:rsid w:val="000C1ED2"/>
    <w:rsid w:val="000C21DC"/>
    <w:rsid w:val="000C2FE6"/>
    <w:rsid w:val="000C40D2"/>
    <w:rsid w:val="000C4165"/>
    <w:rsid w:val="000C51CA"/>
    <w:rsid w:val="000C547B"/>
    <w:rsid w:val="000C55C2"/>
    <w:rsid w:val="000C55D2"/>
    <w:rsid w:val="000C5C5A"/>
    <w:rsid w:val="000C5D47"/>
    <w:rsid w:val="000C6007"/>
    <w:rsid w:val="000C6584"/>
    <w:rsid w:val="000C68B6"/>
    <w:rsid w:val="000C6AE0"/>
    <w:rsid w:val="000C700E"/>
    <w:rsid w:val="000C769D"/>
    <w:rsid w:val="000C7EE8"/>
    <w:rsid w:val="000D031F"/>
    <w:rsid w:val="000D04D9"/>
    <w:rsid w:val="000D08E6"/>
    <w:rsid w:val="000D0F07"/>
    <w:rsid w:val="000D11FF"/>
    <w:rsid w:val="000D16A3"/>
    <w:rsid w:val="000D1793"/>
    <w:rsid w:val="000D1C4F"/>
    <w:rsid w:val="000D1D65"/>
    <w:rsid w:val="000D1F32"/>
    <w:rsid w:val="000D2009"/>
    <w:rsid w:val="000D40E7"/>
    <w:rsid w:val="000D410D"/>
    <w:rsid w:val="000D4184"/>
    <w:rsid w:val="000D449D"/>
    <w:rsid w:val="000D475F"/>
    <w:rsid w:val="000D477C"/>
    <w:rsid w:val="000D4BDF"/>
    <w:rsid w:val="000D4FBB"/>
    <w:rsid w:val="000D6BA6"/>
    <w:rsid w:val="000D724D"/>
    <w:rsid w:val="000D7912"/>
    <w:rsid w:val="000D7B10"/>
    <w:rsid w:val="000D7F06"/>
    <w:rsid w:val="000E0115"/>
    <w:rsid w:val="000E087B"/>
    <w:rsid w:val="000E0AF7"/>
    <w:rsid w:val="000E0C3F"/>
    <w:rsid w:val="000E1166"/>
    <w:rsid w:val="000E164E"/>
    <w:rsid w:val="000E1969"/>
    <w:rsid w:val="000E23E1"/>
    <w:rsid w:val="000E2CBC"/>
    <w:rsid w:val="000E2DF5"/>
    <w:rsid w:val="000E2FC8"/>
    <w:rsid w:val="000E3196"/>
    <w:rsid w:val="000E3234"/>
    <w:rsid w:val="000E34A8"/>
    <w:rsid w:val="000E366C"/>
    <w:rsid w:val="000E44F4"/>
    <w:rsid w:val="000E4DD5"/>
    <w:rsid w:val="000E5770"/>
    <w:rsid w:val="000E5A5B"/>
    <w:rsid w:val="000E5D2C"/>
    <w:rsid w:val="000E5DC1"/>
    <w:rsid w:val="000E607F"/>
    <w:rsid w:val="000E63DE"/>
    <w:rsid w:val="000E6A03"/>
    <w:rsid w:val="000E74A0"/>
    <w:rsid w:val="000E7816"/>
    <w:rsid w:val="000E7A7C"/>
    <w:rsid w:val="000E7EAE"/>
    <w:rsid w:val="000F0F24"/>
    <w:rsid w:val="000F14F0"/>
    <w:rsid w:val="000F15FF"/>
    <w:rsid w:val="000F1785"/>
    <w:rsid w:val="000F1C2E"/>
    <w:rsid w:val="000F2210"/>
    <w:rsid w:val="000F26F0"/>
    <w:rsid w:val="000F323A"/>
    <w:rsid w:val="000F3820"/>
    <w:rsid w:val="000F39D5"/>
    <w:rsid w:val="000F43B7"/>
    <w:rsid w:val="000F4D4B"/>
    <w:rsid w:val="000F52C4"/>
    <w:rsid w:val="000F53EA"/>
    <w:rsid w:val="000F5F6C"/>
    <w:rsid w:val="000F60EF"/>
    <w:rsid w:val="000F6390"/>
    <w:rsid w:val="000F667E"/>
    <w:rsid w:val="000F70E2"/>
    <w:rsid w:val="000F721A"/>
    <w:rsid w:val="000F79A7"/>
    <w:rsid w:val="000F7CB3"/>
    <w:rsid w:val="00100256"/>
    <w:rsid w:val="001004C8"/>
    <w:rsid w:val="00100546"/>
    <w:rsid w:val="00100660"/>
    <w:rsid w:val="00100AFB"/>
    <w:rsid w:val="0010168B"/>
    <w:rsid w:val="00101F6F"/>
    <w:rsid w:val="00102A28"/>
    <w:rsid w:val="0010350C"/>
    <w:rsid w:val="00103AB1"/>
    <w:rsid w:val="00103DD3"/>
    <w:rsid w:val="00103F50"/>
    <w:rsid w:val="001041D6"/>
    <w:rsid w:val="001043EC"/>
    <w:rsid w:val="00104761"/>
    <w:rsid w:val="001047B0"/>
    <w:rsid w:val="00104868"/>
    <w:rsid w:val="00104ABC"/>
    <w:rsid w:val="00104D7F"/>
    <w:rsid w:val="001056F2"/>
    <w:rsid w:val="00106145"/>
    <w:rsid w:val="00106837"/>
    <w:rsid w:val="0010687B"/>
    <w:rsid w:val="00106E32"/>
    <w:rsid w:val="00106FC0"/>
    <w:rsid w:val="00107138"/>
    <w:rsid w:val="00107234"/>
    <w:rsid w:val="00107632"/>
    <w:rsid w:val="00107DF0"/>
    <w:rsid w:val="00107FD2"/>
    <w:rsid w:val="001101E0"/>
    <w:rsid w:val="001103FF"/>
    <w:rsid w:val="0011059E"/>
    <w:rsid w:val="001107F4"/>
    <w:rsid w:val="00110967"/>
    <w:rsid w:val="00110E23"/>
    <w:rsid w:val="001115AD"/>
    <w:rsid w:val="001118FC"/>
    <w:rsid w:val="00111D2A"/>
    <w:rsid w:val="00111D48"/>
    <w:rsid w:val="00112578"/>
    <w:rsid w:val="00113E82"/>
    <w:rsid w:val="00114247"/>
    <w:rsid w:val="001145F6"/>
    <w:rsid w:val="00114FDC"/>
    <w:rsid w:val="00115B1F"/>
    <w:rsid w:val="00116125"/>
    <w:rsid w:val="00116148"/>
    <w:rsid w:val="001168C5"/>
    <w:rsid w:val="00116D5B"/>
    <w:rsid w:val="00116E61"/>
    <w:rsid w:val="0011713C"/>
    <w:rsid w:val="00117D43"/>
    <w:rsid w:val="00117E46"/>
    <w:rsid w:val="00120668"/>
    <w:rsid w:val="001208B4"/>
    <w:rsid w:val="00120AFD"/>
    <w:rsid w:val="00120C4C"/>
    <w:rsid w:val="0012155E"/>
    <w:rsid w:val="0012166B"/>
    <w:rsid w:val="00121B06"/>
    <w:rsid w:val="00121F1D"/>
    <w:rsid w:val="0012247C"/>
    <w:rsid w:val="00122DBE"/>
    <w:rsid w:val="001231F8"/>
    <w:rsid w:val="0012347B"/>
    <w:rsid w:val="001236D3"/>
    <w:rsid w:val="00123E69"/>
    <w:rsid w:val="001246EF"/>
    <w:rsid w:val="00124C85"/>
    <w:rsid w:val="00125B23"/>
    <w:rsid w:val="00126270"/>
    <w:rsid w:val="00126316"/>
    <w:rsid w:val="0012645D"/>
    <w:rsid w:val="001276B0"/>
    <w:rsid w:val="00127C22"/>
    <w:rsid w:val="00127E21"/>
    <w:rsid w:val="00127EFA"/>
    <w:rsid w:val="00127EFB"/>
    <w:rsid w:val="001304B9"/>
    <w:rsid w:val="001305A9"/>
    <w:rsid w:val="00130849"/>
    <w:rsid w:val="001309B2"/>
    <w:rsid w:val="00131355"/>
    <w:rsid w:val="001315E1"/>
    <w:rsid w:val="00131BBA"/>
    <w:rsid w:val="001320CA"/>
    <w:rsid w:val="00132935"/>
    <w:rsid w:val="00133265"/>
    <w:rsid w:val="001333E1"/>
    <w:rsid w:val="00133933"/>
    <w:rsid w:val="00133ADB"/>
    <w:rsid w:val="001340BA"/>
    <w:rsid w:val="00134A7B"/>
    <w:rsid w:val="00134E11"/>
    <w:rsid w:val="00135033"/>
    <w:rsid w:val="00135696"/>
    <w:rsid w:val="00135C76"/>
    <w:rsid w:val="00135D9E"/>
    <w:rsid w:val="00135E4E"/>
    <w:rsid w:val="00135F3F"/>
    <w:rsid w:val="001369EC"/>
    <w:rsid w:val="00137CDC"/>
    <w:rsid w:val="00137E71"/>
    <w:rsid w:val="00137F4F"/>
    <w:rsid w:val="00140052"/>
    <w:rsid w:val="001403B0"/>
    <w:rsid w:val="0014059A"/>
    <w:rsid w:val="00140A78"/>
    <w:rsid w:val="0014103D"/>
    <w:rsid w:val="0014115B"/>
    <w:rsid w:val="00141574"/>
    <w:rsid w:val="00141C6D"/>
    <w:rsid w:val="00141CEF"/>
    <w:rsid w:val="00143236"/>
    <w:rsid w:val="00143370"/>
    <w:rsid w:val="00143EEB"/>
    <w:rsid w:val="0014459A"/>
    <w:rsid w:val="0014505D"/>
    <w:rsid w:val="00145796"/>
    <w:rsid w:val="0014579B"/>
    <w:rsid w:val="001457B7"/>
    <w:rsid w:val="00145B67"/>
    <w:rsid w:val="00145B7D"/>
    <w:rsid w:val="00145D67"/>
    <w:rsid w:val="00146206"/>
    <w:rsid w:val="00146221"/>
    <w:rsid w:val="001464B6"/>
    <w:rsid w:val="0014666E"/>
    <w:rsid w:val="00146DF0"/>
    <w:rsid w:val="00150471"/>
    <w:rsid w:val="00150AB2"/>
    <w:rsid w:val="00150B76"/>
    <w:rsid w:val="00151828"/>
    <w:rsid w:val="00151BE0"/>
    <w:rsid w:val="00151EAF"/>
    <w:rsid w:val="00152212"/>
    <w:rsid w:val="00152239"/>
    <w:rsid w:val="00152507"/>
    <w:rsid w:val="00152690"/>
    <w:rsid w:val="00153368"/>
    <w:rsid w:val="00153994"/>
    <w:rsid w:val="00153D33"/>
    <w:rsid w:val="001540AE"/>
    <w:rsid w:val="00154576"/>
    <w:rsid w:val="00154660"/>
    <w:rsid w:val="00155528"/>
    <w:rsid w:val="00155CF0"/>
    <w:rsid w:val="00156407"/>
    <w:rsid w:val="00156C2B"/>
    <w:rsid w:val="00156D66"/>
    <w:rsid w:val="00156F08"/>
    <w:rsid w:val="001574EC"/>
    <w:rsid w:val="00157D51"/>
    <w:rsid w:val="00157F15"/>
    <w:rsid w:val="001606F2"/>
    <w:rsid w:val="0016077D"/>
    <w:rsid w:val="00160AE3"/>
    <w:rsid w:val="00160F26"/>
    <w:rsid w:val="00161F05"/>
    <w:rsid w:val="00162EEB"/>
    <w:rsid w:val="00163249"/>
    <w:rsid w:val="0016334F"/>
    <w:rsid w:val="001635D3"/>
    <w:rsid w:val="0016399C"/>
    <w:rsid w:val="00163A89"/>
    <w:rsid w:val="00163C62"/>
    <w:rsid w:val="00163CF6"/>
    <w:rsid w:val="00163F32"/>
    <w:rsid w:val="00164160"/>
    <w:rsid w:val="00164645"/>
    <w:rsid w:val="00164B55"/>
    <w:rsid w:val="00164C57"/>
    <w:rsid w:val="001650E9"/>
    <w:rsid w:val="001652DD"/>
    <w:rsid w:val="0016533B"/>
    <w:rsid w:val="00165734"/>
    <w:rsid w:val="00165A02"/>
    <w:rsid w:val="00165BE2"/>
    <w:rsid w:val="0016629A"/>
    <w:rsid w:val="00166979"/>
    <w:rsid w:val="00166D14"/>
    <w:rsid w:val="00167384"/>
    <w:rsid w:val="001675DF"/>
    <w:rsid w:val="00167767"/>
    <w:rsid w:val="00167C74"/>
    <w:rsid w:val="001700C1"/>
    <w:rsid w:val="001700F6"/>
    <w:rsid w:val="00170440"/>
    <w:rsid w:val="00170479"/>
    <w:rsid w:val="00170E9F"/>
    <w:rsid w:val="0017132E"/>
    <w:rsid w:val="00171755"/>
    <w:rsid w:val="00172047"/>
    <w:rsid w:val="00172B51"/>
    <w:rsid w:val="00173E40"/>
    <w:rsid w:val="00173E69"/>
    <w:rsid w:val="0017425B"/>
    <w:rsid w:val="00174D4B"/>
    <w:rsid w:val="00174D7E"/>
    <w:rsid w:val="00174E49"/>
    <w:rsid w:val="00174E6F"/>
    <w:rsid w:val="001750C2"/>
    <w:rsid w:val="001758D8"/>
    <w:rsid w:val="001769CC"/>
    <w:rsid w:val="00177589"/>
    <w:rsid w:val="00180080"/>
    <w:rsid w:val="0018013B"/>
    <w:rsid w:val="0018026A"/>
    <w:rsid w:val="001806AA"/>
    <w:rsid w:val="001809A2"/>
    <w:rsid w:val="00181492"/>
    <w:rsid w:val="00181673"/>
    <w:rsid w:val="00181A72"/>
    <w:rsid w:val="00182411"/>
    <w:rsid w:val="00182AAE"/>
    <w:rsid w:val="0018331B"/>
    <w:rsid w:val="00183517"/>
    <w:rsid w:val="00183802"/>
    <w:rsid w:val="00183BD8"/>
    <w:rsid w:val="00183E46"/>
    <w:rsid w:val="0018401B"/>
    <w:rsid w:val="001844D9"/>
    <w:rsid w:val="00185268"/>
    <w:rsid w:val="00185460"/>
    <w:rsid w:val="0018565F"/>
    <w:rsid w:val="001858FD"/>
    <w:rsid w:val="001859FF"/>
    <w:rsid w:val="00186BAB"/>
    <w:rsid w:val="00187207"/>
    <w:rsid w:val="00190593"/>
    <w:rsid w:val="00190C27"/>
    <w:rsid w:val="00190D86"/>
    <w:rsid w:val="00190F89"/>
    <w:rsid w:val="001913CC"/>
    <w:rsid w:val="001914A6"/>
    <w:rsid w:val="00191AAB"/>
    <w:rsid w:val="0019251A"/>
    <w:rsid w:val="001927C4"/>
    <w:rsid w:val="00193006"/>
    <w:rsid w:val="00193103"/>
    <w:rsid w:val="001937C8"/>
    <w:rsid w:val="0019398C"/>
    <w:rsid w:val="00193B4C"/>
    <w:rsid w:val="00193EE8"/>
    <w:rsid w:val="00194237"/>
    <w:rsid w:val="001945F5"/>
    <w:rsid w:val="00194817"/>
    <w:rsid w:val="0019484A"/>
    <w:rsid w:val="00194D4E"/>
    <w:rsid w:val="00195119"/>
    <w:rsid w:val="00195592"/>
    <w:rsid w:val="00195987"/>
    <w:rsid w:val="00195A74"/>
    <w:rsid w:val="00195FF3"/>
    <w:rsid w:val="001960BC"/>
    <w:rsid w:val="00196316"/>
    <w:rsid w:val="00197017"/>
    <w:rsid w:val="00197105"/>
    <w:rsid w:val="001974EA"/>
    <w:rsid w:val="00197519"/>
    <w:rsid w:val="00197F0A"/>
    <w:rsid w:val="001A078F"/>
    <w:rsid w:val="001A0831"/>
    <w:rsid w:val="001A0ABB"/>
    <w:rsid w:val="001A0C86"/>
    <w:rsid w:val="001A0CD3"/>
    <w:rsid w:val="001A0CFE"/>
    <w:rsid w:val="001A0E2E"/>
    <w:rsid w:val="001A109F"/>
    <w:rsid w:val="001A161E"/>
    <w:rsid w:val="001A16F1"/>
    <w:rsid w:val="001A1911"/>
    <w:rsid w:val="001A2F87"/>
    <w:rsid w:val="001A3E6F"/>
    <w:rsid w:val="001A4D3D"/>
    <w:rsid w:val="001A4E90"/>
    <w:rsid w:val="001A5075"/>
    <w:rsid w:val="001A54E7"/>
    <w:rsid w:val="001A553B"/>
    <w:rsid w:val="001A5891"/>
    <w:rsid w:val="001A5DA2"/>
    <w:rsid w:val="001A5EFE"/>
    <w:rsid w:val="001A70DD"/>
    <w:rsid w:val="001A70EE"/>
    <w:rsid w:val="001A7328"/>
    <w:rsid w:val="001A7AD9"/>
    <w:rsid w:val="001B020E"/>
    <w:rsid w:val="001B02E7"/>
    <w:rsid w:val="001B0E45"/>
    <w:rsid w:val="001B0FC0"/>
    <w:rsid w:val="001B1097"/>
    <w:rsid w:val="001B1452"/>
    <w:rsid w:val="001B1A0F"/>
    <w:rsid w:val="001B1C8D"/>
    <w:rsid w:val="001B291B"/>
    <w:rsid w:val="001B2B41"/>
    <w:rsid w:val="001B2F98"/>
    <w:rsid w:val="001B2FE4"/>
    <w:rsid w:val="001B364A"/>
    <w:rsid w:val="001B3925"/>
    <w:rsid w:val="001B39F7"/>
    <w:rsid w:val="001B3A46"/>
    <w:rsid w:val="001B3E64"/>
    <w:rsid w:val="001B3EB4"/>
    <w:rsid w:val="001B5396"/>
    <w:rsid w:val="001B5897"/>
    <w:rsid w:val="001B64FA"/>
    <w:rsid w:val="001B6770"/>
    <w:rsid w:val="001B6A9E"/>
    <w:rsid w:val="001B6DAB"/>
    <w:rsid w:val="001B6DCD"/>
    <w:rsid w:val="001B6F93"/>
    <w:rsid w:val="001B764B"/>
    <w:rsid w:val="001B780B"/>
    <w:rsid w:val="001B7A22"/>
    <w:rsid w:val="001B7EC5"/>
    <w:rsid w:val="001B7FF5"/>
    <w:rsid w:val="001C0087"/>
    <w:rsid w:val="001C0176"/>
    <w:rsid w:val="001C064B"/>
    <w:rsid w:val="001C11B7"/>
    <w:rsid w:val="001C1365"/>
    <w:rsid w:val="001C145D"/>
    <w:rsid w:val="001C2B1F"/>
    <w:rsid w:val="001C2C23"/>
    <w:rsid w:val="001C2F06"/>
    <w:rsid w:val="001C3027"/>
    <w:rsid w:val="001C312B"/>
    <w:rsid w:val="001C3B7C"/>
    <w:rsid w:val="001C3B86"/>
    <w:rsid w:val="001C418E"/>
    <w:rsid w:val="001C4C38"/>
    <w:rsid w:val="001C557A"/>
    <w:rsid w:val="001C619F"/>
    <w:rsid w:val="001C7DBC"/>
    <w:rsid w:val="001D028E"/>
    <w:rsid w:val="001D13A0"/>
    <w:rsid w:val="001D1957"/>
    <w:rsid w:val="001D1BA4"/>
    <w:rsid w:val="001D1CBF"/>
    <w:rsid w:val="001D2057"/>
    <w:rsid w:val="001D21AC"/>
    <w:rsid w:val="001D2419"/>
    <w:rsid w:val="001D27BA"/>
    <w:rsid w:val="001D2DB5"/>
    <w:rsid w:val="001D2F8E"/>
    <w:rsid w:val="001D369C"/>
    <w:rsid w:val="001D3C2B"/>
    <w:rsid w:val="001D3FCD"/>
    <w:rsid w:val="001D55C2"/>
    <w:rsid w:val="001D5C0F"/>
    <w:rsid w:val="001D5C60"/>
    <w:rsid w:val="001D5CD8"/>
    <w:rsid w:val="001D6F76"/>
    <w:rsid w:val="001D739C"/>
    <w:rsid w:val="001D7ACB"/>
    <w:rsid w:val="001D7DA4"/>
    <w:rsid w:val="001D7DDF"/>
    <w:rsid w:val="001E0109"/>
    <w:rsid w:val="001E0290"/>
    <w:rsid w:val="001E02D0"/>
    <w:rsid w:val="001E07A0"/>
    <w:rsid w:val="001E0933"/>
    <w:rsid w:val="001E0A76"/>
    <w:rsid w:val="001E1169"/>
    <w:rsid w:val="001E1379"/>
    <w:rsid w:val="001E1C98"/>
    <w:rsid w:val="001E1EB4"/>
    <w:rsid w:val="001E24CE"/>
    <w:rsid w:val="001E261E"/>
    <w:rsid w:val="001E285F"/>
    <w:rsid w:val="001E2EAA"/>
    <w:rsid w:val="001E3260"/>
    <w:rsid w:val="001E3AF6"/>
    <w:rsid w:val="001E44C1"/>
    <w:rsid w:val="001E4F27"/>
    <w:rsid w:val="001E567A"/>
    <w:rsid w:val="001E5BAE"/>
    <w:rsid w:val="001E650F"/>
    <w:rsid w:val="001E65BB"/>
    <w:rsid w:val="001E70F4"/>
    <w:rsid w:val="001E73E7"/>
    <w:rsid w:val="001E7671"/>
    <w:rsid w:val="001E76FE"/>
    <w:rsid w:val="001E7758"/>
    <w:rsid w:val="001E7877"/>
    <w:rsid w:val="001E798E"/>
    <w:rsid w:val="001E7B6D"/>
    <w:rsid w:val="001E7CF7"/>
    <w:rsid w:val="001E7FF9"/>
    <w:rsid w:val="001F03F0"/>
    <w:rsid w:val="001F0C8D"/>
    <w:rsid w:val="001F13D5"/>
    <w:rsid w:val="001F14CF"/>
    <w:rsid w:val="001F1921"/>
    <w:rsid w:val="001F1FA7"/>
    <w:rsid w:val="001F282D"/>
    <w:rsid w:val="001F33D8"/>
    <w:rsid w:val="001F387D"/>
    <w:rsid w:val="001F3A1B"/>
    <w:rsid w:val="001F3C1F"/>
    <w:rsid w:val="001F4094"/>
    <w:rsid w:val="001F46BD"/>
    <w:rsid w:val="001F4C03"/>
    <w:rsid w:val="001F4D2A"/>
    <w:rsid w:val="001F5748"/>
    <w:rsid w:val="001F5AD1"/>
    <w:rsid w:val="001F5C2D"/>
    <w:rsid w:val="001F6302"/>
    <w:rsid w:val="001F672F"/>
    <w:rsid w:val="001F6DE1"/>
    <w:rsid w:val="0020017E"/>
    <w:rsid w:val="00201353"/>
    <w:rsid w:val="00201767"/>
    <w:rsid w:val="0020184C"/>
    <w:rsid w:val="00201D44"/>
    <w:rsid w:val="002022AD"/>
    <w:rsid w:val="0020237C"/>
    <w:rsid w:val="002026A9"/>
    <w:rsid w:val="00202ECE"/>
    <w:rsid w:val="00203418"/>
    <w:rsid w:val="0020344C"/>
    <w:rsid w:val="002037CE"/>
    <w:rsid w:val="00203928"/>
    <w:rsid w:val="00203D2B"/>
    <w:rsid w:val="00204263"/>
    <w:rsid w:val="002042F1"/>
    <w:rsid w:val="002045A2"/>
    <w:rsid w:val="0020461D"/>
    <w:rsid w:val="002053F5"/>
    <w:rsid w:val="00205A63"/>
    <w:rsid w:val="00205A71"/>
    <w:rsid w:val="00205ACF"/>
    <w:rsid w:val="00205E0D"/>
    <w:rsid w:val="0020602C"/>
    <w:rsid w:val="0020606E"/>
    <w:rsid w:val="0020626F"/>
    <w:rsid w:val="002065BC"/>
    <w:rsid w:val="0020695C"/>
    <w:rsid w:val="002069B9"/>
    <w:rsid w:val="00206A44"/>
    <w:rsid w:val="00206E6E"/>
    <w:rsid w:val="00206FB4"/>
    <w:rsid w:val="0020760A"/>
    <w:rsid w:val="002078AB"/>
    <w:rsid w:val="002078E2"/>
    <w:rsid w:val="00207E75"/>
    <w:rsid w:val="00211793"/>
    <w:rsid w:val="002119E4"/>
    <w:rsid w:val="0021210B"/>
    <w:rsid w:val="0021213F"/>
    <w:rsid w:val="0021267B"/>
    <w:rsid w:val="002132E6"/>
    <w:rsid w:val="002133C3"/>
    <w:rsid w:val="002135F1"/>
    <w:rsid w:val="0021395F"/>
    <w:rsid w:val="0021401D"/>
    <w:rsid w:val="00214320"/>
    <w:rsid w:val="00214C58"/>
    <w:rsid w:val="00215253"/>
    <w:rsid w:val="00215783"/>
    <w:rsid w:val="002157F0"/>
    <w:rsid w:val="002158A1"/>
    <w:rsid w:val="00215B74"/>
    <w:rsid w:val="0021610E"/>
    <w:rsid w:val="00216C52"/>
    <w:rsid w:val="00217579"/>
    <w:rsid w:val="00217701"/>
    <w:rsid w:val="00217A14"/>
    <w:rsid w:val="00217C31"/>
    <w:rsid w:val="00217C7F"/>
    <w:rsid w:val="00217CB6"/>
    <w:rsid w:val="00217E83"/>
    <w:rsid w:val="00220425"/>
    <w:rsid w:val="002207EA"/>
    <w:rsid w:val="0022080B"/>
    <w:rsid w:val="00220C25"/>
    <w:rsid w:val="00220DF0"/>
    <w:rsid w:val="00221B87"/>
    <w:rsid w:val="002222A6"/>
    <w:rsid w:val="002224F8"/>
    <w:rsid w:val="002230EF"/>
    <w:rsid w:val="002237B4"/>
    <w:rsid w:val="00223AB6"/>
    <w:rsid w:val="00223B0C"/>
    <w:rsid w:val="00223BAA"/>
    <w:rsid w:val="002246E1"/>
    <w:rsid w:val="00225A96"/>
    <w:rsid w:val="002262D6"/>
    <w:rsid w:val="002264C6"/>
    <w:rsid w:val="0022656B"/>
    <w:rsid w:val="00226735"/>
    <w:rsid w:val="002268CC"/>
    <w:rsid w:val="00226EB5"/>
    <w:rsid w:val="002272BA"/>
    <w:rsid w:val="0023020A"/>
    <w:rsid w:val="0023020D"/>
    <w:rsid w:val="00230512"/>
    <w:rsid w:val="0023052A"/>
    <w:rsid w:val="00230A69"/>
    <w:rsid w:val="00230CFC"/>
    <w:rsid w:val="002311FE"/>
    <w:rsid w:val="002316B2"/>
    <w:rsid w:val="002316DD"/>
    <w:rsid w:val="002317A8"/>
    <w:rsid w:val="00231865"/>
    <w:rsid w:val="00231B99"/>
    <w:rsid w:val="00231FAF"/>
    <w:rsid w:val="00232A01"/>
    <w:rsid w:val="00232A8E"/>
    <w:rsid w:val="00233156"/>
    <w:rsid w:val="00233497"/>
    <w:rsid w:val="00234431"/>
    <w:rsid w:val="002346C6"/>
    <w:rsid w:val="00234A7B"/>
    <w:rsid w:val="00234B80"/>
    <w:rsid w:val="0023507D"/>
    <w:rsid w:val="00235675"/>
    <w:rsid w:val="00236052"/>
    <w:rsid w:val="002361AD"/>
    <w:rsid w:val="002362FD"/>
    <w:rsid w:val="002363AB"/>
    <w:rsid w:val="00236FA0"/>
    <w:rsid w:val="00237320"/>
    <w:rsid w:val="00237A65"/>
    <w:rsid w:val="00237B03"/>
    <w:rsid w:val="00237D9F"/>
    <w:rsid w:val="002404F8"/>
    <w:rsid w:val="0024056D"/>
    <w:rsid w:val="002406DE"/>
    <w:rsid w:val="00240913"/>
    <w:rsid w:val="00240B02"/>
    <w:rsid w:val="00240BAC"/>
    <w:rsid w:val="00240F02"/>
    <w:rsid w:val="002410A8"/>
    <w:rsid w:val="002416FC"/>
    <w:rsid w:val="0024218B"/>
    <w:rsid w:val="0024275D"/>
    <w:rsid w:val="0024356D"/>
    <w:rsid w:val="002436D3"/>
    <w:rsid w:val="00243A1E"/>
    <w:rsid w:val="0024402D"/>
    <w:rsid w:val="002442D6"/>
    <w:rsid w:val="0024462C"/>
    <w:rsid w:val="00244946"/>
    <w:rsid w:val="002449C8"/>
    <w:rsid w:val="002451D6"/>
    <w:rsid w:val="00245300"/>
    <w:rsid w:val="00245895"/>
    <w:rsid w:val="00245ABA"/>
    <w:rsid w:val="00245E01"/>
    <w:rsid w:val="002466D0"/>
    <w:rsid w:val="00246887"/>
    <w:rsid w:val="00246A0D"/>
    <w:rsid w:val="00246BDA"/>
    <w:rsid w:val="002472FF"/>
    <w:rsid w:val="0024738A"/>
    <w:rsid w:val="00247A6E"/>
    <w:rsid w:val="00247B5D"/>
    <w:rsid w:val="00247D6B"/>
    <w:rsid w:val="00250340"/>
    <w:rsid w:val="0025086D"/>
    <w:rsid w:val="0025088E"/>
    <w:rsid w:val="00250BCC"/>
    <w:rsid w:val="002511DA"/>
    <w:rsid w:val="0025124A"/>
    <w:rsid w:val="00251441"/>
    <w:rsid w:val="002517B5"/>
    <w:rsid w:val="002517F8"/>
    <w:rsid w:val="002518EA"/>
    <w:rsid w:val="0025321C"/>
    <w:rsid w:val="00253AA5"/>
    <w:rsid w:val="00253BAF"/>
    <w:rsid w:val="00253E84"/>
    <w:rsid w:val="002543C8"/>
    <w:rsid w:val="00254516"/>
    <w:rsid w:val="00254607"/>
    <w:rsid w:val="00254994"/>
    <w:rsid w:val="00254F85"/>
    <w:rsid w:val="00255112"/>
    <w:rsid w:val="00255835"/>
    <w:rsid w:val="00255D14"/>
    <w:rsid w:val="002560DB"/>
    <w:rsid w:val="002561D1"/>
    <w:rsid w:val="002566F2"/>
    <w:rsid w:val="00256708"/>
    <w:rsid w:val="0025768C"/>
    <w:rsid w:val="0025797B"/>
    <w:rsid w:val="00257CF5"/>
    <w:rsid w:val="002607AF"/>
    <w:rsid w:val="00261161"/>
    <w:rsid w:val="00261334"/>
    <w:rsid w:val="00261793"/>
    <w:rsid w:val="002618EC"/>
    <w:rsid w:val="00261B64"/>
    <w:rsid w:val="00261D1B"/>
    <w:rsid w:val="00261F0D"/>
    <w:rsid w:val="002620E1"/>
    <w:rsid w:val="002622F4"/>
    <w:rsid w:val="00262C67"/>
    <w:rsid w:val="0026381E"/>
    <w:rsid w:val="00263A0B"/>
    <w:rsid w:val="00263A98"/>
    <w:rsid w:val="00263AA2"/>
    <w:rsid w:val="00263AE9"/>
    <w:rsid w:val="0026402A"/>
    <w:rsid w:val="0026453F"/>
    <w:rsid w:val="00264A75"/>
    <w:rsid w:val="00265857"/>
    <w:rsid w:val="00265C8B"/>
    <w:rsid w:val="00266066"/>
    <w:rsid w:val="00266494"/>
    <w:rsid w:val="002666CC"/>
    <w:rsid w:val="00270630"/>
    <w:rsid w:val="00270AE9"/>
    <w:rsid w:val="00270B30"/>
    <w:rsid w:val="00271B95"/>
    <w:rsid w:val="00271DA9"/>
    <w:rsid w:val="00271F86"/>
    <w:rsid w:val="0027238F"/>
    <w:rsid w:val="00272578"/>
    <w:rsid w:val="00272585"/>
    <w:rsid w:val="0027266B"/>
    <w:rsid w:val="00272785"/>
    <w:rsid w:val="00272803"/>
    <w:rsid w:val="00272C0D"/>
    <w:rsid w:val="00272E03"/>
    <w:rsid w:val="0027336E"/>
    <w:rsid w:val="002733B8"/>
    <w:rsid w:val="00273436"/>
    <w:rsid w:val="00273A98"/>
    <w:rsid w:val="0027457C"/>
    <w:rsid w:val="00274D61"/>
    <w:rsid w:val="0027510D"/>
    <w:rsid w:val="002753A8"/>
    <w:rsid w:val="00275725"/>
    <w:rsid w:val="00275A44"/>
    <w:rsid w:val="00275C38"/>
    <w:rsid w:val="00275C88"/>
    <w:rsid w:val="0027603D"/>
    <w:rsid w:val="00276098"/>
    <w:rsid w:val="00276232"/>
    <w:rsid w:val="0027639C"/>
    <w:rsid w:val="00276640"/>
    <w:rsid w:val="00276963"/>
    <w:rsid w:val="00276F2E"/>
    <w:rsid w:val="00276FFC"/>
    <w:rsid w:val="002772A5"/>
    <w:rsid w:val="00277654"/>
    <w:rsid w:val="0028082B"/>
    <w:rsid w:val="00281302"/>
    <w:rsid w:val="002816A4"/>
    <w:rsid w:val="00281982"/>
    <w:rsid w:val="00281CF1"/>
    <w:rsid w:val="00281DA9"/>
    <w:rsid w:val="00281DC7"/>
    <w:rsid w:val="00281E39"/>
    <w:rsid w:val="002823D9"/>
    <w:rsid w:val="00282826"/>
    <w:rsid w:val="00283229"/>
    <w:rsid w:val="002835C7"/>
    <w:rsid w:val="00283618"/>
    <w:rsid w:val="00283737"/>
    <w:rsid w:val="00283F00"/>
    <w:rsid w:val="0028494F"/>
    <w:rsid w:val="00284CE7"/>
    <w:rsid w:val="00284F8D"/>
    <w:rsid w:val="002851B2"/>
    <w:rsid w:val="00285C70"/>
    <w:rsid w:val="00285EFA"/>
    <w:rsid w:val="002862F7"/>
    <w:rsid w:val="00286660"/>
    <w:rsid w:val="002866ED"/>
    <w:rsid w:val="00286C81"/>
    <w:rsid w:val="00287FB2"/>
    <w:rsid w:val="00290A6F"/>
    <w:rsid w:val="002912B2"/>
    <w:rsid w:val="002914C3"/>
    <w:rsid w:val="00291CE4"/>
    <w:rsid w:val="00292066"/>
    <w:rsid w:val="002928D4"/>
    <w:rsid w:val="00292975"/>
    <w:rsid w:val="00292BA6"/>
    <w:rsid w:val="00292BD5"/>
    <w:rsid w:val="00292FE8"/>
    <w:rsid w:val="002930DF"/>
    <w:rsid w:val="00293128"/>
    <w:rsid w:val="00293402"/>
    <w:rsid w:val="002937A2"/>
    <w:rsid w:val="002937B4"/>
    <w:rsid w:val="00294691"/>
    <w:rsid w:val="002946E4"/>
    <w:rsid w:val="002949DF"/>
    <w:rsid w:val="00295E97"/>
    <w:rsid w:val="002964D2"/>
    <w:rsid w:val="00296EAE"/>
    <w:rsid w:val="00296F3F"/>
    <w:rsid w:val="0029704F"/>
    <w:rsid w:val="0029758F"/>
    <w:rsid w:val="0029759C"/>
    <w:rsid w:val="00297760"/>
    <w:rsid w:val="002978F2"/>
    <w:rsid w:val="00297AB4"/>
    <w:rsid w:val="002A0104"/>
    <w:rsid w:val="002A0D5C"/>
    <w:rsid w:val="002A0D63"/>
    <w:rsid w:val="002A1326"/>
    <w:rsid w:val="002A19A7"/>
    <w:rsid w:val="002A1A25"/>
    <w:rsid w:val="002A1DE9"/>
    <w:rsid w:val="002A1EBE"/>
    <w:rsid w:val="002A2293"/>
    <w:rsid w:val="002A2358"/>
    <w:rsid w:val="002A2542"/>
    <w:rsid w:val="002A3184"/>
    <w:rsid w:val="002A39CF"/>
    <w:rsid w:val="002A47AF"/>
    <w:rsid w:val="002A47BB"/>
    <w:rsid w:val="002A4DB6"/>
    <w:rsid w:val="002A4E89"/>
    <w:rsid w:val="002A4F1F"/>
    <w:rsid w:val="002A4F20"/>
    <w:rsid w:val="002A5431"/>
    <w:rsid w:val="002A6E57"/>
    <w:rsid w:val="002A77EA"/>
    <w:rsid w:val="002A7CBF"/>
    <w:rsid w:val="002A7D9E"/>
    <w:rsid w:val="002B001E"/>
    <w:rsid w:val="002B03CB"/>
    <w:rsid w:val="002B066D"/>
    <w:rsid w:val="002B075B"/>
    <w:rsid w:val="002B0A5A"/>
    <w:rsid w:val="002B0F13"/>
    <w:rsid w:val="002B1945"/>
    <w:rsid w:val="002B1BFB"/>
    <w:rsid w:val="002B2341"/>
    <w:rsid w:val="002B2A50"/>
    <w:rsid w:val="002B3092"/>
    <w:rsid w:val="002B31FA"/>
    <w:rsid w:val="002B3330"/>
    <w:rsid w:val="002B458A"/>
    <w:rsid w:val="002B4743"/>
    <w:rsid w:val="002B4ACA"/>
    <w:rsid w:val="002B5DF1"/>
    <w:rsid w:val="002B6365"/>
    <w:rsid w:val="002B64C7"/>
    <w:rsid w:val="002B64D6"/>
    <w:rsid w:val="002B6720"/>
    <w:rsid w:val="002B7122"/>
    <w:rsid w:val="002B73B6"/>
    <w:rsid w:val="002B75BA"/>
    <w:rsid w:val="002B78EC"/>
    <w:rsid w:val="002B7E2F"/>
    <w:rsid w:val="002C033F"/>
    <w:rsid w:val="002C054C"/>
    <w:rsid w:val="002C079D"/>
    <w:rsid w:val="002C0BBF"/>
    <w:rsid w:val="002C0CFE"/>
    <w:rsid w:val="002C0F9B"/>
    <w:rsid w:val="002C15C3"/>
    <w:rsid w:val="002C1AAF"/>
    <w:rsid w:val="002C2001"/>
    <w:rsid w:val="002C2122"/>
    <w:rsid w:val="002C2FAB"/>
    <w:rsid w:val="002C2FC2"/>
    <w:rsid w:val="002C30B0"/>
    <w:rsid w:val="002C358E"/>
    <w:rsid w:val="002C37BA"/>
    <w:rsid w:val="002C3992"/>
    <w:rsid w:val="002C4010"/>
    <w:rsid w:val="002C43BB"/>
    <w:rsid w:val="002C4697"/>
    <w:rsid w:val="002C4718"/>
    <w:rsid w:val="002C4EE2"/>
    <w:rsid w:val="002C5289"/>
    <w:rsid w:val="002C5DC0"/>
    <w:rsid w:val="002C6D33"/>
    <w:rsid w:val="002C6F43"/>
    <w:rsid w:val="002C7134"/>
    <w:rsid w:val="002C7635"/>
    <w:rsid w:val="002C77C5"/>
    <w:rsid w:val="002C7975"/>
    <w:rsid w:val="002C7C7C"/>
    <w:rsid w:val="002C7DD0"/>
    <w:rsid w:val="002C7E8A"/>
    <w:rsid w:val="002D079C"/>
    <w:rsid w:val="002D08A3"/>
    <w:rsid w:val="002D08B4"/>
    <w:rsid w:val="002D08F1"/>
    <w:rsid w:val="002D0CF2"/>
    <w:rsid w:val="002D1050"/>
    <w:rsid w:val="002D29F6"/>
    <w:rsid w:val="002D2E50"/>
    <w:rsid w:val="002D3191"/>
    <w:rsid w:val="002D3A5A"/>
    <w:rsid w:val="002D3DCD"/>
    <w:rsid w:val="002D45F2"/>
    <w:rsid w:val="002D52DA"/>
    <w:rsid w:val="002D56D4"/>
    <w:rsid w:val="002D5FC2"/>
    <w:rsid w:val="002D66BC"/>
    <w:rsid w:val="002D66D0"/>
    <w:rsid w:val="002D6789"/>
    <w:rsid w:val="002D6DFC"/>
    <w:rsid w:val="002D6E20"/>
    <w:rsid w:val="002D6FC8"/>
    <w:rsid w:val="002D73DC"/>
    <w:rsid w:val="002D773E"/>
    <w:rsid w:val="002D7865"/>
    <w:rsid w:val="002D7D76"/>
    <w:rsid w:val="002E0641"/>
    <w:rsid w:val="002E0AD7"/>
    <w:rsid w:val="002E0C6E"/>
    <w:rsid w:val="002E1040"/>
    <w:rsid w:val="002E1591"/>
    <w:rsid w:val="002E25EB"/>
    <w:rsid w:val="002E268F"/>
    <w:rsid w:val="002E2753"/>
    <w:rsid w:val="002E2C25"/>
    <w:rsid w:val="002E2FB8"/>
    <w:rsid w:val="002E312B"/>
    <w:rsid w:val="002E36FE"/>
    <w:rsid w:val="002E3B01"/>
    <w:rsid w:val="002E421A"/>
    <w:rsid w:val="002E4230"/>
    <w:rsid w:val="002E4C8C"/>
    <w:rsid w:val="002E4FA6"/>
    <w:rsid w:val="002E540B"/>
    <w:rsid w:val="002E5589"/>
    <w:rsid w:val="002E567B"/>
    <w:rsid w:val="002E57B0"/>
    <w:rsid w:val="002E6052"/>
    <w:rsid w:val="002E6522"/>
    <w:rsid w:val="002E7166"/>
    <w:rsid w:val="002E7855"/>
    <w:rsid w:val="002F19CD"/>
    <w:rsid w:val="002F1B4E"/>
    <w:rsid w:val="002F1D41"/>
    <w:rsid w:val="002F2B48"/>
    <w:rsid w:val="002F2E8D"/>
    <w:rsid w:val="002F3802"/>
    <w:rsid w:val="002F418B"/>
    <w:rsid w:val="002F52C0"/>
    <w:rsid w:val="002F534A"/>
    <w:rsid w:val="002F572B"/>
    <w:rsid w:val="002F5958"/>
    <w:rsid w:val="002F6374"/>
    <w:rsid w:val="002F65E2"/>
    <w:rsid w:val="002F6E92"/>
    <w:rsid w:val="002F71C9"/>
    <w:rsid w:val="002F7B78"/>
    <w:rsid w:val="002F7C07"/>
    <w:rsid w:val="0030029E"/>
    <w:rsid w:val="00300B57"/>
    <w:rsid w:val="00300CF2"/>
    <w:rsid w:val="00300D19"/>
    <w:rsid w:val="00301188"/>
    <w:rsid w:val="00301BE4"/>
    <w:rsid w:val="00301FE4"/>
    <w:rsid w:val="003020EB"/>
    <w:rsid w:val="00302590"/>
    <w:rsid w:val="003026DC"/>
    <w:rsid w:val="00302C9D"/>
    <w:rsid w:val="00302F26"/>
    <w:rsid w:val="00304BE3"/>
    <w:rsid w:val="00304DFF"/>
    <w:rsid w:val="00305056"/>
    <w:rsid w:val="0030614F"/>
    <w:rsid w:val="003064DB"/>
    <w:rsid w:val="003068D4"/>
    <w:rsid w:val="00306FCA"/>
    <w:rsid w:val="00307682"/>
    <w:rsid w:val="00307775"/>
    <w:rsid w:val="003078EF"/>
    <w:rsid w:val="00307E02"/>
    <w:rsid w:val="00310440"/>
    <w:rsid w:val="00310517"/>
    <w:rsid w:val="0031071A"/>
    <w:rsid w:val="00310767"/>
    <w:rsid w:val="0031080F"/>
    <w:rsid w:val="0031097C"/>
    <w:rsid w:val="00310D5B"/>
    <w:rsid w:val="003111E7"/>
    <w:rsid w:val="003115D3"/>
    <w:rsid w:val="00311663"/>
    <w:rsid w:val="0031181C"/>
    <w:rsid w:val="00311C67"/>
    <w:rsid w:val="00312046"/>
    <w:rsid w:val="00312E45"/>
    <w:rsid w:val="003130C7"/>
    <w:rsid w:val="00313138"/>
    <w:rsid w:val="003133FC"/>
    <w:rsid w:val="00313BE9"/>
    <w:rsid w:val="00314DCA"/>
    <w:rsid w:val="003156E8"/>
    <w:rsid w:val="00315CEB"/>
    <w:rsid w:val="00315E08"/>
    <w:rsid w:val="0031612B"/>
    <w:rsid w:val="003161D8"/>
    <w:rsid w:val="00316206"/>
    <w:rsid w:val="003163F5"/>
    <w:rsid w:val="003164E8"/>
    <w:rsid w:val="00316A6D"/>
    <w:rsid w:val="00316EB2"/>
    <w:rsid w:val="00317397"/>
    <w:rsid w:val="0031793B"/>
    <w:rsid w:val="003206D5"/>
    <w:rsid w:val="0032071B"/>
    <w:rsid w:val="003211EE"/>
    <w:rsid w:val="00322274"/>
    <w:rsid w:val="00322501"/>
    <w:rsid w:val="003225D8"/>
    <w:rsid w:val="0032338A"/>
    <w:rsid w:val="0032384A"/>
    <w:rsid w:val="00323897"/>
    <w:rsid w:val="00323A26"/>
    <w:rsid w:val="00324207"/>
    <w:rsid w:val="003246B1"/>
    <w:rsid w:val="00324703"/>
    <w:rsid w:val="00324F66"/>
    <w:rsid w:val="0032504E"/>
    <w:rsid w:val="00325781"/>
    <w:rsid w:val="00325B0C"/>
    <w:rsid w:val="00326366"/>
    <w:rsid w:val="0032641C"/>
    <w:rsid w:val="00326868"/>
    <w:rsid w:val="003269E0"/>
    <w:rsid w:val="00326CFA"/>
    <w:rsid w:val="003274D2"/>
    <w:rsid w:val="0032764F"/>
    <w:rsid w:val="00327961"/>
    <w:rsid w:val="00327E95"/>
    <w:rsid w:val="00327F32"/>
    <w:rsid w:val="003301B5"/>
    <w:rsid w:val="0033027A"/>
    <w:rsid w:val="003305BF"/>
    <w:rsid w:val="0033061C"/>
    <w:rsid w:val="00330AF0"/>
    <w:rsid w:val="00330EE7"/>
    <w:rsid w:val="00331263"/>
    <w:rsid w:val="00331AC3"/>
    <w:rsid w:val="00331C63"/>
    <w:rsid w:val="00331F00"/>
    <w:rsid w:val="00332418"/>
    <w:rsid w:val="00333036"/>
    <w:rsid w:val="003330B3"/>
    <w:rsid w:val="003339A3"/>
    <w:rsid w:val="00333ADE"/>
    <w:rsid w:val="00334071"/>
    <w:rsid w:val="003340F2"/>
    <w:rsid w:val="003344CE"/>
    <w:rsid w:val="00334F98"/>
    <w:rsid w:val="00335330"/>
    <w:rsid w:val="00335443"/>
    <w:rsid w:val="00335523"/>
    <w:rsid w:val="00335670"/>
    <w:rsid w:val="003356D0"/>
    <w:rsid w:val="00335AB5"/>
    <w:rsid w:val="003361A7"/>
    <w:rsid w:val="0033637C"/>
    <w:rsid w:val="0033646A"/>
    <w:rsid w:val="0033675B"/>
    <w:rsid w:val="003400C5"/>
    <w:rsid w:val="00340C09"/>
    <w:rsid w:val="00340C46"/>
    <w:rsid w:val="00341541"/>
    <w:rsid w:val="00341A3D"/>
    <w:rsid w:val="00341F29"/>
    <w:rsid w:val="003421C8"/>
    <w:rsid w:val="00342ABF"/>
    <w:rsid w:val="00342FF7"/>
    <w:rsid w:val="003438F9"/>
    <w:rsid w:val="00343C13"/>
    <w:rsid w:val="00343E6A"/>
    <w:rsid w:val="00344041"/>
    <w:rsid w:val="003445A1"/>
    <w:rsid w:val="0034464D"/>
    <w:rsid w:val="0034465A"/>
    <w:rsid w:val="00344990"/>
    <w:rsid w:val="00344CC6"/>
    <w:rsid w:val="00344EE0"/>
    <w:rsid w:val="00345193"/>
    <w:rsid w:val="003454A6"/>
    <w:rsid w:val="00345813"/>
    <w:rsid w:val="00345BE9"/>
    <w:rsid w:val="00346547"/>
    <w:rsid w:val="003468D4"/>
    <w:rsid w:val="00346B54"/>
    <w:rsid w:val="003474DC"/>
    <w:rsid w:val="003475A4"/>
    <w:rsid w:val="003477B1"/>
    <w:rsid w:val="0034796E"/>
    <w:rsid w:val="00347A44"/>
    <w:rsid w:val="00350397"/>
    <w:rsid w:val="00350B31"/>
    <w:rsid w:val="00351143"/>
    <w:rsid w:val="0035119A"/>
    <w:rsid w:val="00351254"/>
    <w:rsid w:val="00351CF6"/>
    <w:rsid w:val="00352135"/>
    <w:rsid w:val="0035270F"/>
    <w:rsid w:val="00352F11"/>
    <w:rsid w:val="00353C2E"/>
    <w:rsid w:val="00353E85"/>
    <w:rsid w:val="0035404C"/>
    <w:rsid w:val="00354450"/>
    <w:rsid w:val="00354AE9"/>
    <w:rsid w:val="00355159"/>
    <w:rsid w:val="00355659"/>
    <w:rsid w:val="00357187"/>
    <w:rsid w:val="003572C1"/>
    <w:rsid w:val="00357300"/>
    <w:rsid w:val="0035736D"/>
    <w:rsid w:val="003575F4"/>
    <w:rsid w:val="0035762A"/>
    <w:rsid w:val="00360582"/>
    <w:rsid w:val="003609F5"/>
    <w:rsid w:val="00360D7B"/>
    <w:rsid w:val="00360EDD"/>
    <w:rsid w:val="003612C4"/>
    <w:rsid w:val="0036147D"/>
    <w:rsid w:val="00361739"/>
    <w:rsid w:val="003617A4"/>
    <w:rsid w:val="00361820"/>
    <w:rsid w:val="00361FB6"/>
    <w:rsid w:val="0036252D"/>
    <w:rsid w:val="00362A23"/>
    <w:rsid w:val="00362FE2"/>
    <w:rsid w:val="0036351C"/>
    <w:rsid w:val="003639A2"/>
    <w:rsid w:val="00363A57"/>
    <w:rsid w:val="00363DAD"/>
    <w:rsid w:val="00364135"/>
    <w:rsid w:val="003641B7"/>
    <w:rsid w:val="0036458D"/>
    <w:rsid w:val="00364693"/>
    <w:rsid w:val="00364949"/>
    <w:rsid w:val="003653A0"/>
    <w:rsid w:val="003656AE"/>
    <w:rsid w:val="003656B2"/>
    <w:rsid w:val="003656E7"/>
    <w:rsid w:val="0036580A"/>
    <w:rsid w:val="00365A98"/>
    <w:rsid w:val="00365CB6"/>
    <w:rsid w:val="00365D23"/>
    <w:rsid w:val="00365DE9"/>
    <w:rsid w:val="003660E1"/>
    <w:rsid w:val="00366235"/>
    <w:rsid w:val="003662F3"/>
    <w:rsid w:val="00366396"/>
    <w:rsid w:val="003663D2"/>
    <w:rsid w:val="00366661"/>
    <w:rsid w:val="003666AD"/>
    <w:rsid w:val="00366734"/>
    <w:rsid w:val="003668FA"/>
    <w:rsid w:val="00366A22"/>
    <w:rsid w:val="003674D5"/>
    <w:rsid w:val="00367532"/>
    <w:rsid w:val="003677F0"/>
    <w:rsid w:val="00367B93"/>
    <w:rsid w:val="003703D0"/>
    <w:rsid w:val="00370573"/>
    <w:rsid w:val="003709ED"/>
    <w:rsid w:val="00370F5D"/>
    <w:rsid w:val="003713A2"/>
    <w:rsid w:val="003718C3"/>
    <w:rsid w:val="00371D5E"/>
    <w:rsid w:val="00371E78"/>
    <w:rsid w:val="00372B89"/>
    <w:rsid w:val="00372CE0"/>
    <w:rsid w:val="00372DEA"/>
    <w:rsid w:val="00372FE4"/>
    <w:rsid w:val="0037363D"/>
    <w:rsid w:val="00373806"/>
    <w:rsid w:val="003741CC"/>
    <w:rsid w:val="00374319"/>
    <w:rsid w:val="00374558"/>
    <w:rsid w:val="0037513B"/>
    <w:rsid w:val="00375787"/>
    <w:rsid w:val="00375EA7"/>
    <w:rsid w:val="00375FBE"/>
    <w:rsid w:val="00375FC7"/>
    <w:rsid w:val="00376585"/>
    <w:rsid w:val="003767A5"/>
    <w:rsid w:val="003773BA"/>
    <w:rsid w:val="003774D1"/>
    <w:rsid w:val="00377686"/>
    <w:rsid w:val="003776C2"/>
    <w:rsid w:val="00380563"/>
    <w:rsid w:val="003805B0"/>
    <w:rsid w:val="003809B7"/>
    <w:rsid w:val="00380DE6"/>
    <w:rsid w:val="00380DE8"/>
    <w:rsid w:val="00380E54"/>
    <w:rsid w:val="003811F7"/>
    <w:rsid w:val="0038133E"/>
    <w:rsid w:val="00381DEE"/>
    <w:rsid w:val="00381E60"/>
    <w:rsid w:val="003820E2"/>
    <w:rsid w:val="0038278B"/>
    <w:rsid w:val="00384085"/>
    <w:rsid w:val="00384217"/>
    <w:rsid w:val="003846CD"/>
    <w:rsid w:val="00385112"/>
    <w:rsid w:val="00385130"/>
    <w:rsid w:val="003852C1"/>
    <w:rsid w:val="003860C3"/>
    <w:rsid w:val="003866E2"/>
    <w:rsid w:val="00386C2C"/>
    <w:rsid w:val="003870DE"/>
    <w:rsid w:val="0038784E"/>
    <w:rsid w:val="003878ED"/>
    <w:rsid w:val="00387DF2"/>
    <w:rsid w:val="00387F43"/>
    <w:rsid w:val="00390AA2"/>
    <w:rsid w:val="00390DA7"/>
    <w:rsid w:val="00391604"/>
    <w:rsid w:val="00391C25"/>
    <w:rsid w:val="0039214B"/>
    <w:rsid w:val="003922D8"/>
    <w:rsid w:val="00392325"/>
    <w:rsid w:val="00392776"/>
    <w:rsid w:val="00392FA1"/>
    <w:rsid w:val="00392FE2"/>
    <w:rsid w:val="003931CC"/>
    <w:rsid w:val="0039365C"/>
    <w:rsid w:val="00393764"/>
    <w:rsid w:val="003939EA"/>
    <w:rsid w:val="00393AB0"/>
    <w:rsid w:val="00393C52"/>
    <w:rsid w:val="00393D04"/>
    <w:rsid w:val="00393D30"/>
    <w:rsid w:val="00393E6D"/>
    <w:rsid w:val="0039438B"/>
    <w:rsid w:val="00394846"/>
    <w:rsid w:val="003948A4"/>
    <w:rsid w:val="003949E8"/>
    <w:rsid w:val="00394ACD"/>
    <w:rsid w:val="00394E90"/>
    <w:rsid w:val="00394ED4"/>
    <w:rsid w:val="00396347"/>
    <w:rsid w:val="00396746"/>
    <w:rsid w:val="00396E63"/>
    <w:rsid w:val="003970C5"/>
    <w:rsid w:val="0039721B"/>
    <w:rsid w:val="00397686"/>
    <w:rsid w:val="003979AB"/>
    <w:rsid w:val="00397C19"/>
    <w:rsid w:val="003A0C27"/>
    <w:rsid w:val="003A0DF8"/>
    <w:rsid w:val="003A1335"/>
    <w:rsid w:val="003A2CFE"/>
    <w:rsid w:val="003A2DA3"/>
    <w:rsid w:val="003A325B"/>
    <w:rsid w:val="003A37D0"/>
    <w:rsid w:val="003A3A1E"/>
    <w:rsid w:val="003A431F"/>
    <w:rsid w:val="003A443E"/>
    <w:rsid w:val="003A45A5"/>
    <w:rsid w:val="003A45D5"/>
    <w:rsid w:val="003A4CD0"/>
    <w:rsid w:val="003A588B"/>
    <w:rsid w:val="003A5BD6"/>
    <w:rsid w:val="003A5F5B"/>
    <w:rsid w:val="003A6370"/>
    <w:rsid w:val="003A6615"/>
    <w:rsid w:val="003A6651"/>
    <w:rsid w:val="003A692D"/>
    <w:rsid w:val="003A6E54"/>
    <w:rsid w:val="003A6E8C"/>
    <w:rsid w:val="003A7164"/>
    <w:rsid w:val="003A7228"/>
    <w:rsid w:val="003A777B"/>
    <w:rsid w:val="003A7888"/>
    <w:rsid w:val="003B03D7"/>
    <w:rsid w:val="003B06EB"/>
    <w:rsid w:val="003B1014"/>
    <w:rsid w:val="003B151C"/>
    <w:rsid w:val="003B1522"/>
    <w:rsid w:val="003B185E"/>
    <w:rsid w:val="003B19E1"/>
    <w:rsid w:val="003B19FB"/>
    <w:rsid w:val="003B1DF7"/>
    <w:rsid w:val="003B1EDD"/>
    <w:rsid w:val="003B24D2"/>
    <w:rsid w:val="003B25A7"/>
    <w:rsid w:val="003B2998"/>
    <w:rsid w:val="003B2FAE"/>
    <w:rsid w:val="003B3D68"/>
    <w:rsid w:val="003B3D9C"/>
    <w:rsid w:val="003B4433"/>
    <w:rsid w:val="003B44F4"/>
    <w:rsid w:val="003B45A2"/>
    <w:rsid w:val="003B45B9"/>
    <w:rsid w:val="003B4DB5"/>
    <w:rsid w:val="003B5324"/>
    <w:rsid w:val="003B5802"/>
    <w:rsid w:val="003B5881"/>
    <w:rsid w:val="003B5EE2"/>
    <w:rsid w:val="003B66C8"/>
    <w:rsid w:val="003B6760"/>
    <w:rsid w:val="003B6DFD"/>
    <w:rsid w:val="003B7111"/>
    <w:rsid w:val="003B7180"/>
    <w:rsid w:val="003C02EE"/>
    <w:rsid w:val="003C04AC"/>
    <w:rsid w:val="003C16EC"/>
    <w:rsid w:val="003C1803"/>
    <w:rsid w:val="003C1F56"/>
    <w:rsid w:val="003C2D27"/>
    <w:rsid w:val="003C2DB0"/>
    <w:rsid w:val="003C2E95"/>
    <w:rsid w:val="003C31C3"/>
    <w:rsid w:val="003C3D28"/>
    <w:rsid w:val="003C3E1F"/>
    <w:rsid w:val="003C3EFB"/>
    <w:rsid w:val="003C48FD"/>
    <w:rsid w:val="003C50A9"/>
    <w:rsid w:val="003C5116"/>
    <w:rsid w:val="003C5747"/>
    <w:rsid w:val="003C5825"/>
    <w:rsid w:val="003C5EF8"/>
    <w:rsid w:val="003C62F7"/>
    <w:rsid w:val="003C6B76"/>
    <w:rsid w:val="003C6D21"/>
    <w:rsid w:val="003C6D22"/>
    <w:rsid w:val="003C6D8B"/>
    <w:rsid w:val="003C6F26"/>
    <w:rsid w:val="003C76A8"/>
    <w:rsid w:val="003C7A47"/>
    <w:rsid w:val="003C7CF0"/>
    <w:rsid w:val="003C7DA8"/>
    <w:rsid w:val="003C7E92"/>
    <w:rsid w:val="003D027B"/>
    <w:rsid w:val="003D0BD5"/>
    <w:rsid w:val="003D0CDC"/>
    <w:rsid w:val="003D11D7"/>
    <w:rsid w:val="003D1934"/>
    <w:rsid w:val="003D1A50"/>
    <w:rsid w:val="003D1B31"/>
    <w:rsid w:val="003D1BE3"/>
    <w:rsid w:val="003D1D9F"/>
    <w:rsid w:val="003D1F18"/>
    <w:rsid w:val="003D208E"/>
    <w:rsid w:val="003D244B"/>
    <w:rsid w:val="003D2842"/>
    <w:rsid w:val="003D3B2C"/>
    <w:rsid w:val="003D3BF2"/>
    <w:rsid w:val="003D4608"/>
    <w:rsid w:val="003D4E2C"/>
    <w:rsid w:val="003D5477"/>
    <w:rsid w:val="003D57B6"/>
    <w:rsid w:val="003D5B51"/>
    <w:rsid w:val="003D5B9B"/>
    <w:rsid w:val="003D627C"/>
    <w:rsid w:val="003D6919"/>
    <w:rsid w:val="003D7574"/>
    <w:rsid w:val="003D76A1"/>
    <w:rsid w:val="003D7E27"/>
    <w:rsid w:val="003D7E4E"/>
    <w:rsid w:val="003E04A6"/>
    <w:rsid w:val="003E067E"/>
    <w:rsid w:val="003E1160"/>
    <w:rsid w:val="003E128D"/>
    <w:rsid w:val="003E1317"/>
    <w:rsid w:val="003E15D3"/>
    <w:rsid w:val="003E1D48"/>
    <w:rsid w:val="003E1E39"/>
    <w:rsid w:val="003E2157"/>
    <w:rsid w:val="003E3185"/>
    <w:rsid w:val="003E35B3"/>
    <w:rsid w:val="003E3688"/>
    <w:rsid w:val="003E3ADD"/>
    <w:rsid w:val="003E3E43"/>
    <w:rsid w:val="003E4116"/>
    <w:rsid w:val="003E43B9"/>
    <w:rsid w:val="003E4DDF"/>
    <w:rsid w:val="003E5495"/>
    <w:rsid w:val="003E54C5"/>
    <w:rsid w:val="003E6931"/>
    <w:rsid w:val="003E736A"/>
    <w:rsid w:val="003E757B"/>
    <w:rsid w:val="003E7BEC"/>
    <w:rsid w:val="003F0133"/>
    <w:rsid w:val="003F020B"/>
    <w:rsid w:val="003F0829"/>
    <w:rsid w:val="003F082A"/>
    <w:rsid w:val="003F0BC7"/>
    <w:rsid w:val="003F1A89"/>
    <w:rsid w:val="003F1AF6"/>
    <w:rsid w:val="003F1DE6"/>
    <w:rsid w:val="003F1F7E"/>
    <w:rsid w:val="003F2122"/>
    <w:rsid w:val="003F23FF"/>
    <w:rsid w:val="003F290E"/>
    <w:rsid w:val="003F2AC7"/>
    <w:rsid w:val="003F3640"/>
    <w:rsid w:val="003F439B"/>
    <w:rsid w:val="003F4641"/>
    <w:rsid w:val="003F497E"/>
    <w:rsid w:val="003F523F"/>
    <w:rsid w:val="003F54C2"/>
    <w:rsid w:val="003F6271"/>
    <w:rsid w:val="003F67EC"/>
    <w:rsid w:val="003F68A7"/>
    <w:rsid w:val="003F6933"/>
    <w:rsid w:val="003F6A2C"/>
    <w:rsid w:val="003F6B25"/>
    <w:rsid w:val="003F6C47"/>
    <w:rsid w:val="003F70AC"/>
    <w:rsid w:val="003F755D"/>
    <w:rsid w:val="003F7676"/>
    <w:rsid w:val="00400085"/>
    <w:rsid w:val="004002D8"/>
    <w:rsid w:val="0040038A"/>
    <w:rsid w:val="00401514"/>
    <w:rsid w:val="00401558"/>
    <w:rsid w:val="00401EB6"/>
    <w:rsid w:val="004026F8"/>
    <w:rsid w:val="00402C02"/>
    <w:rsid w:val="0040354C"/>
    <w:rsid w:val="00403598"/>
    <w:rsid w:val="004035CE"/>
    <w:rsid w:val="004045EE"/>
    <w:rsid w:val="00404CA8"/>
    <w:rsid w:val="00405090"/>
    <w:rsid w:val="00406619"/>
    <w:rsid w:val="00406993"/>
    <w:rsid w:val="00406A95"/>
    <w:rsid w:val="00406C2B"/>
    <w:rsid w:val="00407774"/>
    <w:rsid w:val="00407C1A"/>
    <w:rsid w:val="00407C2B"/>
    <w:rsid w:val="00410A60"/>
    <w:rsid w:val="00410B51"/>
    <w:rsid w:val="00410C4F"/>
    <w:rsid w:val="00411B59"/>
    <w:rsid w:val="004128EE"/>
    <w:rsid w:val="00413E1F"/>
    <w:rsid w:val="00414126"/>
    <w:rsid w:val="00415043"/>
    <w:rsid w:val="00415D5F"/>
    <w:rsid w:val="004161B2"/>
    <w:rsid w:val="00416374"/>
    <w:rsid w:val="00416586"/>
    <w:rsid w:val="0041705B"/>
    <w:rsid w:val="00417577"/>
    <w:rsid w:val="00417709"/>
    <w:rsid w:val="0041777C"/>
    <w:rsid w:val="00417BA3"/>
    <w:rsid w:val="00417F2C"/>
    <w:rsid w:val="004205C2"/>
    <w:rsid w:val="0042105B"/>
    <w:rsid w:val="004213A6"/>
    <w:rsid w:val="00421651"/>
    <w:rsid w:val="004216CF"/>
    <w:rsid w:val="00421F8D"/>
    <w:rsid w:val="004224C1"/>
    <w:rsid w:val="004225DD"/>
    <w:rsid w:val="004229F1"/>
    <w:rsid w:val="00423959"/>
    <w:rsid w:val="00423DD4"/>
    <w:rsid w:val="004242C9"/>
    <w:rsid w:val="00424B07"/>
    <w:rsid w:val="0042535F"/>
    <w:rsid w:val="004255BE"/>
    <w:rsid w:val="00425943"/>
    <w:rsid w:val="00426C65"/>
    <w:rsid w:val="00427893"/>
    <w:rsid w:val="004279A2"/>
    <w:rsid w:val="00427B63"/>
    <w:rsid w:val="00427F56"/>
    <w:rsid w:val="00430433"/>
    <w:rsid w:val="00430555"/>
    <w:rsid w:val="004307F2"/>
    <w:rsid w:val="00430911"/>
    <w:rsid w:val="004309F6"/>
    <w:rsid w:val="00430D63"/>
    <w:rsid w:val="00430E7B"/>
    <w:rsid w:val="00431454"/>
    <w:rsid w:val="00431643"/>
    <w:rsid w:val="004319C4"/>
    <w:rsid w:val="00431FCB"/>
    <w:rsid w:val="00432075"/>
    <w:rsid w:val="00432EBE"/>
    <w:rsid w:val="00433A6F"/>
    <w:rsid w:val="004342DC"/>
    <w:rsid w:val="00434354"/>
    <w:rsid w:val="0043435A"/>
    <w:rsid w:val="00434976"/>
    <w:rsid w:val="00434D64"/>
    <w:rsid w:val="0043511E"/>
    <w:rsid w:val="004351DA"/>
    <w:rsid w:val="0043529F"/>
    <w:rsid w:val="004352B7"/>
    <w:rsid w:val="004367B5"/>
    <w:rsid w:val="0043699E"/>
    <w:rsid w:val="00436A5E"/>
    <w:rsid w:val="00436E16"/>
    <w:rsid w:val="00436FB8"/>
    <w:rsid w:val="0043729F"/>
    <w:rsid w:val="0043737D"/>
    <w:rsid w:val="004377DD"/>
    <w:rsid w:val="0044093E"/>
    <w:rsid w:val="004410AF"/>
    <w:rsid w:val="0044122F"/>
    <w:rsid w:val="00441280"/>
    <w:rsid w:val="0044219D"/>
    <w:rsid w:val="00442433"/>
    <w:rsid w:val="00442B00"/>
    <w:rsid w:val="00442C4F"/>
    <w:rsid w:val="00442C92"/>
    <w:rsid w:val="00442F40"/>
    <w:rsid w:val="004433F4"/>
    <w:rsid w:val="00443A9F"/>
    <w:rsid w:val="00443D01"/>
    <w:rsid w:val="004440E4"/>
    <w:rsid w:val="004448DB"/>
    <w:rsid w:val="00445437"/>
    <w:rsid w:val="004454A5"/>
    <w:rsid w:val="00445716"/>
    <w:rsid w:val="00445870"/>
    <w:rsid w:val="00445B40"/>
    <w:rsid w:val="004470CA"/>
    <w:rsid w:val="0044726E"/>
    <w:rsid w:val="004477A1"/>
    <w:rsid w:val="00447D77"/>
    <w:rsid w:val="00447F22"/>
    <w:rsid w:val="00450007"/>
    <w:rsid w:val="004506C8"/>
    <w:rsid w:val="004506F3"/>
    <w:rsid w:val="00450BD7"/>
    <w:rsid w:val="00451004"/>
    <w:rsid w:val="00451CBA"/>
    <w:rsid w:val="00451D03"/>
    <w:rsid w:val="00452CAB"/>
    <w:rsid w:val="00452CC5"/>
    <w:rsid w:val="004532F9"/>
    <w:rsid w:val="0045426B"/>
    <w:rsid w:val="004546B3"/>
    <w:rsid w:val="004546C5"/>
    <w:rsid w:val="004546D2"/>
    <w:rsid w:val="00454A29"/>
    <w:rsid w:val="00454C9C"/>
    <w:rsid w:val="004550F6"/>
    <w:rsid w:val="004557A8"/>
    <w:rsid w:val="00456510"/>
    <w:rsid w:val="00456622"/>
    <w:rsid w:val="00456A11"/>
    <w:rsid w:val="00456D30"/>
    <w:rsid w:val="00457003"/>
    <w:rsid w:val="0045753A"/>
    <w:rsid w:val="004579DE"/>
    <w:rsid w:val="00457A7E"/>
    <w:rsid w:val="00457D9F"/>
    <w:rsid w:val="00460127"/>
    <w:rsid w:val="0046029D"/>
    <w:rsid w:val="004603AC"/>
    <w:rsid w:val="004611A5"/>
    <w:rsid w:val="004617AE"/>
    <w:rsid w:val="00461991"/>
    <w:rsid w:val="00461CF6"/>
    <w:rsid w:val="00461DE6"/>
    <w:rsid w:val="004633AD"/>
    <w:rsid w:val="00464517"/>
    <w:rsid w:val="0046477B"/>
    <w:rsid w:val="00464A0C"/>
    <w:rsid w:val="00464A8E"/>
    <w:rsid w:val="00465696"/>
    <w:rsid w:val="00465802"/>
    <w:rsid w:val="004663D4"/>
    <w:rsid w:val="004664BE"/>
    <w:rsid w:val="004669C0"/>
    <w:rsid w:val="004669E3"/>
    <w:rsid w:val="00466AE7"/>
    <w:rsid w:val="00467782"/>
    <w:rsid w:val="004679A2"/>
    <w:rsid w:val="00467CCE"/>
    <w:rsid w:val="00467DA6"/>
    <w:rsid w:val="00467DF4"/>
    <w:rsid w:val="0047019E"/>
    <w:rsid w:val="00470457"/>
    <w:rsid w:val="00470A04"/>
    <w:rsid w:val="00470C93"/>
    <w:rsid w:val="0047107B"/>
    <w:rsid w:val="0047115A"/>
    <w:rsid w:val="004713AA"/>
    <w:rsid w:val="00471690"/>
    <w:rsid w:val="004721A5"/>
    <w:rsid w:val="00472CD4"/>
    <w:rsid w:val="00472D66"/>
    <w:rsid w:val="00472F71"/>
    <w:rsid w:val="004733ED"/>
    <w:rsid w:val="0047393A"/>
    <w:rsid w:val="004741DE"/>
    <w:rsid w:val="00474622"/>
    <w:rsid w:val="00474A48"/>
    <w:rsid w:val="00475A41"/>
    <w:rsid w:val="00475F36"/>
    <w:rsid w:val="004762D6"/>
    <w:rsid w:val="00476E7C"/>
    <w:rsid w:val="00477B87"/>
    <w:rsid w:val="00477E6F"/>
    <w:rsid w:val="00480051"/>
    <w:rsid w:val="00480506"/>
    <w:rsid w:val="004806A3"/>
    <w:rsid w:val="00480731"/>
    <w:rsid w:val="00480B1A"/>
    <w:rsid w:val="00480E9C"/>
    <w:rsid w:val="00480ED2"/>
    <w:rsid w:val="004816A2"/>
    <w:rsid w:val="00481F25"/>
    <w:rsid w:val="00482093"/>
    <w:rsid w:val="0048240C"/>
    <w:rsid w:val="004829BE"/>
    <w:rsid w:val="00482D5E"/>
    <w:rsid w:val="00482DF7"/>
    <w:rsid w:val="004843B9"/>
    <w:rsid w:val="00484594"/>
    <w:rsid w:val="00484FEF"/>
    <w:rsid w:val="004857DC"/>
    <w:rsid w:val="00485EE1"/>
    <w:rsid w:val="004860BD"/>
    <w:rsid w:val="00486249"/>
    <w:rsid w:val="0048668E"/>
    <w:rsid w:val="00486BE2"/>
    <w:rsid w:val="00486D64"/>
    <w:rsid w:val="004872C7"/>
    <w:rsid w:val="00487936"/>
    <w:rsid w:val="004879F5"/>
    <w:rsid w:val="00487ADA"/>
    <w:rsid w:val="00487D21"/>
    <w:rsid w:val="00487DCD"/>
    <w:rsid w:val="00487E05"/>
    <w:rsid w:val="00490CFD"/>
    <w:rsid w:val="0049104A"/>
    <w:rsid w:val="00491429"/>
    <w:rsid w:val="004914A7"/>
    <w:rsid w:val="0049161D"/>
    <w:rsid w:val="00492401"/>
    <w:rsid w:val="004925D9"/>
    <w:rsid w:val="00492C32"/>
    <w:rsid w:val="0049310D"/>
    <w:rsid w:val="00493234"/>
    <w:rsid w:val="004932A5"/>
    <w:rsid w:val="004942DA"/>
    <w:rsid w:val="00494315"/>
    <w:rsid w:val="00494816"/>
    <w:rsid w:val="00494869"/>
    <w:rsid w:val="0049496A"/>
    <w:rsid w:val="00495170"/>
    <w:rsid w:val="004953BA"/>
    <w:rsid w:val="00495CCD"/>
    <w:rsid w:val="004960EF"/>
    <w:rsid w:val="00496610"/>
    <w:rsid w:val="00496899"/>
    <w:rsid w:val="0049778D"/>
    <w:rsid w:val="00497AC8"/>
    <w:rsid w:val="004A05F0"/>
    <w:rsid w:val="004A0BDD"/>
    <w:rsid w:val="004A0C9F"/>
    <w:rsid w:val="004A169A"/>
    <w:rsid w:val="004A188E"/>
    <w:rsid w:val="004A1AC1"/>
    <w:rsid w:val="004A1FF3"/>
    <w:rsid w:val="004A2209"/>
    <w:rsid w:val="004A2AA0"/>
    <w:rsid w:val="004A2CBF"/>
    <w:rsid w:val="004A2E5A"/>
    <w:rsid w:val="004A3393"/>
    <w:rsid w:val="004A3798"/>
    <w:rsid w:val="004A3BBA"/>
    <w:rsid w:val="004A3FA0"/>
    <w:rsid w:val="004A41FA"/>
    <w:rsid w:val="004A42C7"/>
    <w:rsid w:val="004A48B1"/>
    <w:rsid w:val="004A4999"/>
    <w:rsid w:val="004A4D5B"/>
    <w:rsid w:val="004A517F"/>
    <w:rsid w:val="004A5DEC"/>
    <w:rsid w:val="004A6100"/>
    <w:rsid w:val="004A69F7"/>
    <w:rsid w:val="004A6B7A"/>
    <w:rsid w:val="004A6BD4"/>
    <w:rsid w:val="004A6C24"/>
    <w:rsid w:val="004A6D91"/>
    <w:rsid w:val="004A7188"/>
    <w:rsid w:val="004A7418"/>
    <w:rsid w:val="004A7521"/>
    <w:rsid w:val="004A76B6"/>
    <w:rsid w:val="004A7DA8"/>
    <w:rsid w:val="004A7E5B"/>
    <w:rsid w:val="004A7E91"/>
    <w:rsid w:val="004B0175"/>
    <w:rsid w:val="004B039C"/>
    <w:rsid w:val="004B0975"/>
    <w:rsid w:val="004B16FE"/>
    <w:rsid w:val="004B1924"/>
    <w:rsid w:val="004B21C6"/>
    <w:rsid w:val="004B233A"/>
    <w:rsid w:val="004B28FD"/>
    <w:rsid w:val="004B30AD"/>
    <w:rsid w:val="004B354D"/>
    <w:rsid w:val="004B3BE7"/>
    <w:rsid w:val="004B400B"/>
    <w:rsid w:val="004B44C4"/>
    <w:rsid w:val="004B46C1"/>
    <w:rsid w:val="004B4A35"/>
    <w:rsid w:val="004B524E"/>
    <w:rsid w:val="004B56EF"/>
    <w:rsid w:val="004B5858"/>
    <w:rsid w:val="004B58BA"/>
    <w:rsid w:val="004B5A35"/>
    <w:rsid w:val="004B5C65"/>
    <w:rsid w:val="004B626E"/>
    <w:rsid w:val="004B6790"/>
    <w:rsid w:val="004B6AF7"/>
    <w:rsid w:val="004B6EE1"/>
    <w:rsid w:val="004B77B4"/>
    <w:rsid w:val="004B7EAE"/>
    <w:rsid w:val="004C0441"/>
    <w:rsid w:val="004C0831"/>
    <w:rsid w:val="004C0DDE"/>
    <w:rsid w:val="004C14AB"/>
    <w:rsid w:val="004C1C14"/>
    <w:rsid w:val="004C2308"/>
    <w:rsid w:val="004C34D7"/>
    <w:rsid w:val="004C3908"/>
    <w:rsid w:val="004C5444"/>
    <w:rsid w:val="004C5534"/>
    <w:rsid w:val="004C56DA"/>
    <w:rsid w:val="004C592C"/>
    <w:rsid w:val="004C5CDD"/>
    <w:rsid w:val="004C5D3F"/>
    <w:rsid w:val="004C5FB9"/>
    <w:rsid w:val="004C6461"/>
    <w:rsid w:val="004C67AE"/>
    <w:rsid w:val="004C7111"/>
    <w:rsid w:val="004C7B23"/>
    <w:rsid w:val="004C7C27"/>
    <w:rsid w:val="004C7F06"/>
    <w:rsid w:val="004D0297"/>
    <w:rsid w:val="004D06DD"/>
    <w:rsid w:val="004D0CDB"/>
    <w:rsid w:val="004D11CE"/>
    <w:rsid w:val="004D180B"/>
    <w:rsid w:val="004D1C8F"/>
    <w:rsid w:val="004D2207"/>
    <w:rsid w:val="004D22B4"/>
    <w:rsid w:val="004D296D"/>
    <w:rsid w:val="004D2A3F"/>
    <w:rsid w:val="004D2A9D"/>
    <w:rsid w:val="004D33AB"/>
    <w:rsid w:val="004D34B2"/>
    <w:rsid w:val="004D3E08"/>
    <w:rsid w:val="004D4C2D"/>
    <w:rsid w:val="004D503A"/>
    <w:rsid w:val="004D5782"/>
    <w:rsid w:val="004D5C5A"/>
    <w:rsid w:val="004D5F33"/>
    <w:rsid w:val="004D5F3F"/>
    <w:rsid w:val="004D5F92"/>
    <w:rsid w:val="004D61F3"/>
    <w:rsid w:val="004D6513"/>
    <w:rsid w:val="004D6A38"/>
    <w:rsid w:val="004D6B7B"/>
    <w:rsid w:val="004D6CC5"/>
    <w:rsid w:val="004D6F72"/>
    <w:rsid w:val="004D7341"/>
    <w:rsid w:val="004D73F2"/>
    <w:rsid w:val="004D757A"/>
    <w:rsid w:val="004D771C"/>
    <w:rsid w:val="004E01F1"/>
    <w:rsid w:val="004E0E60"/>
    <w:rsid w:val="004E1932"/>
    <w:rsid w:val="004E19ED"/>
    <w:rsid w:val="004E1C60"/>
    <w:rsid w:val="004E2395"/>
    <w:rsid w:val="004E2748"/>
    <w:rsid w:val="004E289B"/>
    <w:rsid w:val="004E2C9C"/>
    <w:rsid w:val="004E2FF3"/>
    <w:rsid w:val="004E3121"/>
    <w:rsid w:val="004E3725"/>
    <w:rsid w:val="004E3F15"/>
    <w:rsid w:val="004E40E8"/>
    <w:rsid w:val="004E422D"/>
    <w:rsid w:val="004E42F6"/>
    <w:rsid w:val="004E4D1D"/>
    <w:rsid w:val="004E4D59"/>
    <w:rsid w:val="004E5100"/>
    <w:rsid w:val="004E513D"/>
    <w:rsid w:val="004E58F6"/>
    <w:rsid w:val="004E5EF6"/>
    <w:rsid w:val="004E621E"/>
    <w:rsid w:val="004E65D1"/>
    <w:rsid w:val="004E68C0"/>
    <w:rsid w:val="004E69A7"/>
    <w:rsid w:val="004E6F39"/>
    <w:rsid w:val="004F03C5"/>
    <w:rsid w:val="004F05BA"/>
    <w:rsid w:val="004F0780"/>
    <w:rsid w:val="004F0AF5"/>
    <w:rsid w:val="004F0EE2"/>
    <w:rsid w:val="004F13C8"/>
    <w:rsid w:val="004F1DDA"/>
    <w:rsid w:val="004F1F83"/>
    <w:rsid w:val="004F1FBB"/>
    <w:rsid w:val="004F211E"/>
    <w:rsid w:val="004F2E1E"/>
    <w:rsid w:val="004F3380"/>
    <w:rsid w:val="004F4267"/>
    <w:rsid w:val="004F45AE"/>
    <w:rsid w:val="004F482F"/>
    <w:rsid w:val="004F4F2E"/>
    <w:rsid w:val="004F5104"/>
    <w:rsid w:val="004F5F48"/>
    <w:rsid w:val="004F69E5"/>
    <w:rsid w:val="004F6DB6"/>
    <w:rsid w:val="004F6E2F"/>
    <w:rsid w:val="004F7BC9"/>
    <w:rsid w:val="004F7C3C"/>
    <w:rsid w:val="0050024C"/>
    <w:rsid w:val="0050070E"/>
    <w:rsid w:val="00500974"/>
    <w:rsid w:val="00502915"/>
    <w:rsid w:val="00502CC9"/>
    <w:rsid w:val="00502F67"/>
    <w:rsid w:val="0050301D"/>
    <w:rsid w:val="005035D0"/>
    <w:rsid w:val="0050365D"/>
    <w:rsid w:val="005049F7"/>
    <w:rsid w:val="00504A1E"/>
    <w:rsid w:val="00504AC1"/>
    <w:rsid w:val="00504FBA"/>
    <w:rsid w:val="005051EB"/>
    <w:rsid w:val="00505EC7"/>
    <w:rsid w:val="00505F92"/>
    <w:rsid w:val="005060CD"/>
    <w:rsid w:val="005068B3"/>
    <w:rsid w:val="00506B22"/>
    <w:rsid w:val="00506E4C"/>
    <w:rsid w:val="005074F8"/>
    <w:rsid w:val="00507879"/>
    <w:rsid w:val="00507C5E"/>
    <w:rsid w:val="00510012"/>
    <w:rsid w:val="0051025B"/>
    <w:rsid w:val="00510410"/>
    <w:rsid w:val="00510B4E"/>
    <w:rsid w:val="00512CEE"/>
    <w:rsid w:val="00512D97"/>
    <w:rsid w:val="00512DEF"/>
    <w:rsid w:val="00513315"/>
    <w:rsid w:val="0051342C"/>
    <w:rsid w:val="005134FA"/>
    <w:rsid w:val="005137B8"/>
    <w:rsid w:val="005138A2"/>
    <w:rsid w:val="00513D44"/>
    <w:rsid w:val="00513E1E"/>
    <w:rsid w:val="00513F40"/>
    <w:rsid w:val="00514002"/>
    <w:rsid w:val="00514674"/>
    <w:rsid w:val="00514995"/>
    <w:rsid w:val="00515F9F"/>
    <w:rsid w:val="00516452"/>
    <w:rsid w:val="005169A8"/>
    <w:rsid w:val="00516C3D"/>
    <w:rsid w:val="0052040C"/>
    <w:rsid w:val="00520A02"/>
    <w:rsid w:val="00521144"/>
    <w:rsid w:val="00521BF8"/>
    <w:rsid w:val="0052220C"/>
    <w:rsid w:val="00522276"/>
    <w:rsid w:val="00522813"/>
    <w:rsid w:val="00522C09"/>
    <w:rsid w:val="00522C24"/>
    <w:rsid w:val="0052368C"/>
    <w:rsid w:val="00523837"/>
    <w:rsid w:val="00524480"/>
    <w:rsid w:val="00524661"/>
    <w:rsid w:val="00524B86"/>
    <w:rsid w:val="00524EE1"/>
    <w:rsid w:val="00525287"/>
    <w:rsid w:val="005252C5"/>
    <w:rsid w:val="005259F1"/>
    <w:rsid w:val="00525C3E"/>
    <w:rsid w:val="00526D81"/>
    <w:rsid w:val="00526E31"/>
    <w:rsid w:val="00526ECB"/>
    <w:rsid w:val="00526EFC"/>
    <w:rsid w:val="0052713B"/>
    <w:rsid w:val="00527351"/>
    <w:rsid w:val="00530430"/>
    <w:rsid w:val="00530738"/>
    <w:rsid w:val="005307C5"/>
    <w:rsid w:val="005313E5"/>
    <w:rsid w:val="00531D0C"/>
    <w:rsid w:val="00532F8D"/>
    <w:rsid w:val="00533A0E"/>
    <w:rsid w:val="00534185"/>
    <w:rsid w:val="00534194"/>
    <w:rsid w:val="0053456C"/>
    <w:rsid w:val="005345C6"/>
    <w:rsid w:val="0053477D"/>
    <w:rsid w:val="005348D2"/>
    <w:rsid w:val="00534E37"/>
    <w:rsid w:val="005354BC"/>
    <w:rsid w:val="005357FD"/>
    <w:rsid w:val="00535CC8"/>
    <w:rsid w:val="005363E3"/>
    <w:rsid w:val="005365C9"/>
    <w:rsid w:val="00536851"/>
    <w:rsid w:val="00536917"/>
    <w:rsid w:val="00536E09"/>
    <w:rsid w:val="00536ED2"/>
    <w:rsid w:val="00537382"/>
    <w:rsid w:val="00537423"/>
    <w:rsid w:val="005401D6"/>
    <w:rsid w:val="00540719"/>
    <w:rsid w:val="00541401"/>
    <w:rsid w:val="0054159F"/>
    <w:rsid w:val="00541DE8"/>
    <w:rsid w:val="00541FE7"/>
    <w:rsid w:val="00542264"/>
    <w:rsid w:val="00542935"/>
    <w:rsid w:val="005429F0"/>
    <w:rsid w:val="00542D87"/>
    <w:rsid w:val="00542E87"/>
    <w:rsid w:val="00543537"/>
    <w:rsid w:val="00543B81"/>
    <w:rsid w:val="005444C8"/>
    <w:rsid w:val="005444F6"/>
    <w:rsid w:val="005448CF"/>
    <w:rsid w:val="00544E2D"/>
    <w:rsid w:val="00546462"/>
    <w:rsid w:val="00546D38"/>
    <w:rsid w:val="0054722C"/>
    <w:rsid w:val="005478CC"/>
    <w:rsid w:val="00547F35"/>
    <w:rsid w:val="00550097"/>
    <w:rsid w:val="0055047D"/>
    <w:rsid w:val="00550553"/>
    <w:rsid w:val="00550E9B"/>
    <w:rsid w:val="00550EAC"/>
    <w:rsid w:val="0055148B"/>
    <w:rsid w:val="00552625"/>
    <w:rsid w:val="00552C14"/>
    <w:rsid w:val="00552D44"/>
    <w:rsid w:val="00552D6B"/>
    <w:rsid w:val="00552F6E"/>
    <w:rsid w:val="0055313C"/>
    <w:rsid w:val="005532B9"/>
    <w:rsid w:val="00553B53"/>
    <w:rsid w:val="00553BD2"/>
    <w:rsid w:val="00554089"/>
    <w:rsid w:val="00554260"/>
    <w:rsid w:val="005565A2"/>
    <w:rsid w:val="00556875"/>
    <w:rsid w:val="0055706C"/>
    <w:rsid w:val="005570A2"/>
    <w:rsid w:val="005571D7"/>
    <w:rsid w:val="005578D5"/>
    <w:rsid w:val="00557DF7"/>
    <w:rsid w:val="005603AA"/>
    <w:rsid w:val="00560AA7"/>
    <w:rsid w:val="005612BE"/>
    <w:rsid w:val="00561326"/>
    <w:rsid w:val="00561852"/>
    <w:rsid w:val="0056191D"/>
    <w:rsid w:val="00561D05"/>
    <w:rsid w:val="0056247D"/>
    <w:rsid w:val="005625B1"/>
    <w:rsid w:val="00562956"/>
    <w:rsid w:val="00563263"/>
    <w:rsid w:val="005637F0"/>
    <w:rsid w:val="0056398C"/>
    <w:rsid w:val="00563CFE"/>
    <w:rsid w:val="005642F2"/>
    <w:rsid w:val="0056460F"/>
    <w:rsid w:val="00564B5C"/>
    <w:rsid w:val="00564CDC"/>
    <w:rsid w:val="00564E23"/>
    <w:rsid w:val="00564EC3"/>
    <w:rsid w:val="00564EE2"/>
    <w:rsid w:val="00564FEB"/>
    <w:rsid w:val="00565501"/>
    <w:rsid w:val="0056591A"/>
    <w:rsid w:val="00565E6B"/>
    <w:rsid w:val="00566076"/>
    <w:rsid w:val="00566220"/>
    <w:rsid w:val="00566683"/>
    <w:rsid w:val="00567189"/>
    <w:rsid w:val="005672BA"/>
    <w:rsid w:val="0056751A"/>
    <w:rsid w:val="00567800"/>
    <w:rsid w:val="00567872"/>
    <w:rsid w:val="00570E20"/>
    <w:rsid w:val="00570EA8"/>
    <w:rsid w:val="00571DEE"/>
    <w:rsid w:val="00571DEF"/>
    <w:rsid w:val="00572227"/>
    <w:rsid w:val="00572A32"/>
    <w:rsid w:val="00573828"/>
    <w:rsid w:val="005739EB"/>
    <w:rsid w:val="005739EE"/>
    <w:rsid w:val="00573EDD"/>
    <w:rsid w:val="00574387"/>
    <w:rsid w:val="0057470D"/>
    <w:rsid w:val="0057496C"/>
    <w:rsid w:val="00574A6E"/>
    <w:rsid w:val="00574CCB"/>
    <w:rsid w:val="005755FB"/>
    <w:rsid w:val="00575EEE"/>
    <w:rsid w:val="005761F1"/>
    <w:rsid w:val="005766A0"/>
    <w:rsid w:val="005769AC"/>
    <w:rsid w:val="00576C65"/>
    <w:rsid w:val="00576F03"/>
    <w:rsid w:val="00577240"/>
    <w:rsid w:val="005774C3"/>
    <w:rsid w:val="00577503"/>
    <w:rsid w:val="005775AA"/>
    <w:rsid w:val="0057761C"/>
    <w:rsid w:val="0057766C"/>
    <w:rsid w:val="00577B3E"/>
    <w:rsid w:val="00580051"/>
    <w:rsid w:val="00580341"/>
    <w:rsid w:val="005808B1"/>
    <w:rsid w:val="005808C2"/>
    <w:rsid w:val="005809AD"/>
    <w:rsid w:val="00580C16"/>
    <w:rsid w:val="00581055"/>
    <w:rsid w:val="00581115"/>
    <w:rsid w:val="0058121B"/>
    <w:rsid w:val="00581884"/>
    <w:rsid w:val="005818B8"/>
    <w:rsid w:val="0058195F"/>
    <w:rsid w:val="00581BC7"/>
    <w:rsid w:val="00582115"/>
    <w:rsid w:val="005826D5"/>
    <w:rsid w:val="005829D8"/>
    <w:rsid w:val="00582C12"/>
    <w:rsid w:val="0058390C"/>
    <w:rsid w:val="00583A99"/>
    <w:rsid w:val="005841A0"/>
    <w:rsid w:val="005841B1"/>
    <w:rsid w:val="00584868"/>
    <w:rsid w:val="00584B8F"/>
    <w:rsid w:val="00584EA5"/>
    <w:rsid w:val="00584FF5"/>
    <w:rsid w:val="005850D5"/>
    <w:rsid w:val="005864ED"/>
    <w:rsid w:val="0058656C"/>
    <w:rsid w:val="00586897"/>
    <w:rsid w:val="00587F67"/>
    <w:rsid w:val="00590378"/>
    <w:rsid w:val="00590828"/>
    <w:rsid w:val="00590CEF"/>
    <w:rsid w:val="00590E26"/>
    <w:rsid w:val="00591407"/>
    <w:rsid w:val="0059153E"/>
    <w:rsid w:val="00592AC3"/>
    <w:rsid w:val="00592B60"/>
    <w:rsid w:val="0059343A"/>
    <w:rsid w:val="005936CE"/>
    <w:rsid w:val="00593824"/>
    <w:rsid w:val="0059385A"/>
    <w:rsid w:val="00594564"/>
    <w:rsid w:val="00594FEA"/>
    <w:rsid w:val="005952EB"/>
    <w:rsid w:val="0059581D"/>
    <w:rsid w:val="0059631E"/>
    <w:rsid w:val="005964BC"/>
    <w:rsid w:val="0059656C"/>
    <w:rsid w:val="00597013"/>
    <w:rsid w:val="005975FC"/>
    <w:rsid w:val="00597765"/>
    <w:rsid w:val="00597AA1"/>
    <w:rsid w:val="00597C2A"/>
    <w:rsid w:val="00597DE4"/>
    <w:rsid w:val="00597EF4"/>
    <w:rsid w:val="005A0208"/>
    <w:rsid w:val="005A0376"/>
    <w:rsid w:val="005A0528"/>
    <w:rsid w:val="005A0B45"/>
    <w:rsid w:val="005A136F"/>
    <w:rsid w:val="005A179B"/>
    <w:rsid w:val="005A1885"/>
    <w:rsid w:val="005A1B6E"/>
    <w:rsid w:val="005A1D74"/>
    <w:rsid w:val="005A21E8"/>
    <w:rsid w:val="005A25B5"/>
    <w:rsid w:val="005A26F7"/>
    <w:rsid w:val="005A30E9"/>
    <w:rsid w:val="005A31B0"/>
    <w:rsid w:val="005A37B1"/>
    <w:rsid w:val="005A3928"/>
    <w:rsid w:val="005A3CEB"/>
    <w:rsid w:val="005A413F"/>
    <w:rsid w:val="005A42C2"/>
    <w:rsid w:val="005A4354"/>
    <w:rsid w:val="005A46CB"/>
    <w:rsid w:val="005A477F"/>
    <w:rsid w:val="005A4786"/>
    <w:rsid w:val="005A478D"/>
    <w:rsid w:val="005A486F"/>
    <w:rsid w:val="005A4B54"/>
    <w:rsid w:val="005A56F4"/>
    <w:rsid w:val="005A58DE"/>
    <w:rsid w:val="005A5C59"/>
    <w:rsid w:val="005A5D70"/>
    <w:rsid w:val="005A6F65"/>
    <w:rsid w:val="005A77B3"/>
    <w:rsid w:val="005A7E26"/>
    <w:rsid w:val="005B00DB"/>
    <w:rsid w:val="005B0156"/>
    <w:rsid w:val="005B0188"/>
    <w:rsid w:val="005B04E4"/>
    <w:rsid w:val="005B08CC"/>
    <w:rsid w:val="005B16E6"/>
    <w:rsid w:val="005B1B33"/>
    <w:rsid w:val="005B26EF"/>
    <w:rsid w:val="005B2760"/>
    <w:rsid w:val="005B2FE8"/>
    <w:rsid w:val="005B330F"/>
    <w:rsid w:val="005B33B0"/>
    <w:rsid w:val="005B35D6"/>
    <w:rsid w:val="005B3B6A"/>
    <w:rsid w:val="005B3C43"/>
    <w:rsid w:val="005B3DD7"/>
    <w:rsid w:val="005B40EE"/>
    <w:rsid w:val="005B4102"/>
    <w:rsid w:val="005B44A6"/>
    <w:rsid w:val="005B4F2C"/>
    <w:rsid w:val="005B4F2E"/>
    <w:rsid w:val="005B53B2"/>
    <w:rsid w:val="005B5761"/>
    <w:rsid w:val="005B5983"/>
    <w:rsid w:val="005B5A67"/>
    <w:rsid w:val="005B5B16"/>
    <w:rsid w:val="005B5C6F"/>
    <w:rsid w:val="005B64C7"/>
    <w:rsid w:val="005B6ADE"/>
    <w:rsid w:val="005B765F"/>
    <w:rsid w:val="005B788D"/>
    <w:rsid w:val="005B7B1B"/>
    <w:rsid w:val="005C00F7"/>
    <w:rsid w:val="005C065D"/>
    <w:rsid w:val="005C0A50"/>
    <w:rsid w:val="005C0CF1"/>
    <w:rsid w:val="005C1073"/>
    <w:rsid w:val="005C14A1"/>
    <w:rsid w:val="005C1BC6"/>
    <w:rsid w:val="005C1E95"/>
    <w:rsid w:val="005C2307"/>
    <w:rsid w:val="005C2331"/>
    <w:rsid w:val="005C263B"/>
    <w:rsid w:val="005C2881"/>
    <w:rsid w:val="005C2BE1"/>
    <w:rsid w:val="005C2F12"/>
    <w:rsid w:val="005C35DC"/>
    <w:rsid w:val="005C3711"/>
    <w:rsid w:val="005C379E"/>
    <w:rsid w:val="005C37B4"/>
    <w:rsid w:val="005C3AF0"/>
    <w:rsid w:val="005C3CA6"/>
    <w:rsid w:val="005C4102"/>
    <w:rsid w:val="005C43B9"/>
    <w:rsid w:val="005C49BA"/>
    <w:rsid w:val="005C4C5F"/>
    <w:rsid w:val="005C5C55"/>
    <w:rsid w:val="005C5EF6"/>
    <w:rsid w:val="005C6113"/>
    <w:rsid w:val="005C62FB"/>
    <w:rsid w:val="005C638A"/>
    <w:rsid w:val="005C672B"/>
    <w:rsid w:val="005C6927"/>
    <w:rsid w:val="005C694F"/>
    <w:rsid w:val="005C7C24"/>
    <w:rsid w:val="005C7D5B"/>
    <w:rsid w:val="005D1489"/>
    <w:rsid w:val="005D15BA"/>
    <w:rsid w:val="005D19E7"/>
    <w:rsid w:val="005D1B54"/>
    <w:rsid w:val="005D1B82"/>
    <w:rsid w:val="005D2588"/>
    <w:rsid w:val="005D2B2B"/>
    <w:rsid w:val="005D32A8"/>
    <w:rsid w:val="005D34A9"/>
    <w:rsid w:val="005D3FD6"/>
    <w:rsid w:val="005D412D"/>
    <w:rsid w:val="005D42E2"/>
    <w:rsid w:val="005D47EB"/>
    <w:rsid w:val="005D4C8F"/>
    <w:rsid w:val="005D4CFB"/>
    <w:rsid w:val="005D4D7A"/>
    <w:rsid w:val="005D4E7E"/>
    <w:rsid w:val="005D5930"/>
    <w:rsid w:val="005D6240"/>
    <w:rsid w:val="005D6827"/>
    <w:rsid w:val="005D68F4"/>
    <w:rsid w:val="005D74F3"/>
    <w:rsid w:val="005D7524"/>
    <w:rsid w:val="005D7C6D"/>
    <w:rsid w:val="005E0BF7"/>
    <w:rsid w:val="005E0FE0"/>
    <w:rsid w:val="005E102E"/>
    <w:rsid w:val="005E12B6"/>
    <w:rsid w:val="005E1358"/>
    <w:rsid w:val="005E13F2"/>
    <w:rsid w:val="005E156B"/>
    <w:rsid w:val="005E1DEC"/>
    <w:rsid w:val="005E2138"/>
    <w:rsid w:val="005E22A8"/>
    <w:rsid w:val="005E3184"/>
    <w:rsid w:val="005E3F70"/>
    <w:rsid w:val="005E4699"/>
    <w:rsid w:val="005E5211"/>
    <w:rsid w:val="005E5292"/>
    <w:rsid w:val="005E5612"/>
    <w:rsid w:val="005E5BEA"/>
    <w:rsid w:val="005E5C31"/>
    <w:rsid w:val="005E5ED5"/>
    <w:rsid w:val="005E76FE"/>
    <w:rsid w:val="005F003C"/>
    <w:rsid w:val="005F016B"/>
    <w:rsid w:val="005F030B"/>
    <w:rsid w:val="005F0C7F"/>
    <w:rsid w:val="005F0CEC"/>
    <w:rsid w:val="005F0E48"/>
    <w:rsid w:val="005F0EA9"/>
    <w:rsid w:val="005F1424"/>
    <w:rsid w:val="005F1A5A"/>
    <w:rsid w:val="005F1F28"/>
    <w:rsid w:val="005F1F95"/>
    <w:rsid w:val="005F2035"/>
    <w:rsid w:val="005F256F"/>
    <w:rsid w:val="005F2E4F"/>
    <w:rsid w:val="005F3485"/>
    <w:rsid w:val="005F3533"/>
    <w:rsid w:val="005F3671"/>
    <w:rsid w:val="005F40B3"/>
    <w:rsid w:val="005F46F8"/>
    <w:rsid w:val="005F49B0"/>
    <w:rsid w:val="005F4AC6"/>
    <w:rsid w:val="005F4D36"/>
    <w:rsid w:val="005F4EA2"/>
    <w:rsid w:val="005F5076"/>
    <w:rsid w:val="005F58F5"/>
    <w:rsid w:val="005F5EFE"/>
    <w:rsid w:val="005F6380"/>
    <w:rsid w:val="005F641A"/>
    <w:rsid w:val="005F6CFC"/>
    <w:rsid w:val="005F70BA"/>
    <w:rsid w:val="005F7A5E"/>
    <w:rsid w:val="005F7D11"/>
    <w:rsid w:val="00600BAB"/>
    <w:rsid w:val="00601136"/>
    <w:rsid w:val="0060130C"/>
    <w:rsid w:val="00601882"/>
    <w:rsid w:val="0060189A"/>
    <w:rsid w:val="00601E13"/>
    <w:rsid w:val="0060303F"/>
    <w:rsid w:val="0060349F"/>
    <w:rsid w:val="00603B01"/>
    <w:rsid w:val="00603CDE"/>
    <w:rsid w:val="0060410E"/>
    <w:rsid w:val="0060453C"/>
    <w:rsid w:val="0060479F"/>
    <w:rsid w:val="00604DEA"/>
    <w:rsid w:val="006053EB"/>
    <w:rsid w:val="00605E4D"/>
    <w:rsid w:val="006060EC"/>
    <w:rsid w:val="0060617D"/>
    <w:rsid w:val="006061F3"/>
    <w:rsid w:val="006066EE"/>
    <w:rsid w:val="006067F2"/>
    <w:rsid w:val="00606A81"/>
    <w:rsid w:val="00606AE4"/>
    <w:rsid w:val="00606E8F"/>
    <w:rsid w:val="0060700E"/>
    <w:rsid w:val="0060755A"/>
    <w:rsid w:val="0060779C"/>
    <w:rsid w:val="00607C57"/>
    <w:rsid w:val="00610427"/>
    <w:rsid w:val="006105E9"/>
    <w:rsid w:val="006109E8"/>
    <w:rsid w:val="00610EFF"/>
    <w:rsid w:val="00611433"/>
    <w:rsid w:val="0061160D"/>
    <w:rsid w:val="00611C27"/>
    <w:rsid w:val="006125FF"/>
    <w:rsid w:val="006126A9"/>
    <w:rsid w:val="00612720"/>
    <w:rsid w:val="00612BBB"/>
    <w:rsid w:val="00612C57"/>
    <w:rsid w:val="00613348"/>
    <w:rsid w:val="00613886"/>
    <w:rsid w:val="00614045"/>
    <w:rsid w:val="006145BA"/>
    <w:rsid w:val="00614A07"/>
    <w:rsid w:val="00614A81"/>
    <w:rsid w:val="00615864"/>
    <w:rsid w:val="006165C9"/>
    <w:rsid w:val="00620614"/>
    <w:rsid w:val="00620617"/>
    <w:rsid w:val="00620DCD"/>
    <w:rsid w:val="00621115"/>
    <w:rsid w:val="006214F5"/>
    <w:rsid w:val="006217E3"/>
    <w:rsid w:val="00622AF3"/>
    <w:rsid w:val="00622B42"/>
    <w:rsid w:val="00622D4A"/>
    <w:rsid w:val="00623DA3"/>
    <w:rsid w:val="006245C9"/>
    <w:rsid w:val="006246CF"/>
    <w:rsid w:val="00624972"/>
    <w:rsid w:val="00624D62"/>
    <w:rsid w:val="006253D4"/>
    <w:rsid w:val="00626210"/>
    <w:rsid w:val="006267C1"/>
    <w:rsid w:val="00627D4C"/>
    <w:rsid w:val="006302E5"/>
    <w:rsid w:val="0063064B"/>
    <w:rsid w:val="00630A9C"/>
    <w:rsid w:val="00630BCB"/>
    <w:rsid w:val="00631053"/>
    <w:rsid w:val="00631576"/>
    <w:rsid w:val="00631672"/>
    <w:rsid w:val="006324A3"/>
    <w:rsid w:val="00632DEE"/>
    <w:rsid w:val="00634A4A"/>
    <w:rsid w:val="0063570E"/>
    <w:rsid w:val="00635E34"/>
    <w:rsid w:val="00635F7E"/>
    <w:rsid w:val="006363DC"/>
    <w:rsid w:val="00636508"/>
    <w:rsid w:val="00636784"/>
    <w:rsid w:val="0063685D"/>
    <w:rsid w:val="00636997"/>
    <w:rsid w:val="00636EFE"/>
    <w:rsid w:val="00637162"/>
    <w:rsid w:val="00637479"/>
    <w:rsid w:val="00637C7B"/>
    <w:rsid w:val="00637FFC"/>
    <w:rsid w:val="00640838"/>
    <w:rsid w:val="00640D58"/>
    <w:rsid w:val="00640EDC"/>
    <w:rsid w:val="00640F35"/>
    <w:rsid w:val="0064224D"/>
    <w:rsid w:val="00642683"/>
    <w:rsid w:val="00642768"/>
    <w:rsid w:val="006433CE"/>
    <w:rsid w:val="00643F4E"/>
    <w:rsid w:val="0064458C"/>
    <w:rsid w:val="00644F39"/>
    <w:rsid w:val="00644FCD"/>
    <w:rsid w:val="0064548C"/>
    <w:rsid w:val="00645BC0"/>
    <w:rsid w:val="00645C74"/>
    <w:rsid w:val="00645CB9"/>
    <w:rsid w:val="00645D5F"/>
    <w:rsid w:val="0064638D"/>
    <w:rsid w:val="00647281"/>
    <w:rsid w:val="006472D5"/>
    <w:rsid w:val="00647379"/>
    <w:rsid w:val="00647510"/>
    <w:rsid w:val="00647ADD"/>
    <w:rsid w:val="00647CB0"/>
    <w:rsid w:val="00647D2A"/>
    <w:rsid w:val="006505A9"/>
    <w:rsid w:val="00650AE8"/>
    <w:rsid w:val="00650B4B"/>
    <w:rsid w:val="00650BFF"/>
    <w:rsid w:val="00651A03"/>
    <w:rsid w:val="00651B73"/>
    <w:rsid w:val="006522F8"/>
    <w:rsid w:val="006527DB"/>
    <w:rsid w:val="00652828"/>
    <w:rsid w:val="00652A12"/>
    <w:rsid w:val="00652A24"/>
    <w:rsid w:val="006530A9"/>
    <w:rsid w:val="00653221"/>
    <w:rsid w:val="00653319"/>
    <w:rsid w:val="006535D6"/>
    <w:rsid w:val="006546E6"/>
    <w:rsid w:val="00654904"/>
    <w:rsid w:val="00654D93"/>
    <w:rsid w:val="006558C6"/>
    <w:rsid w:val="00655970"/>
    <w:rsid w:val="006559E8"/>
    <w:rsid w:val="00655C39"/>
    <w:rsid w:val="00655C9E"/>
    <w:rsid w:val="00655F01"/>
    <w:rsid w:val="00656054"/>
    <w:rsid w:val="00656496"/>
    <w:rsid w:val="00656892"/>
    <w:rsid w:val="00656B27"/>
    <w:rsid w:val="00656EEC"/>
    <w:rsid w:val="00657931"/>
    <w:rsid w:val="00660209"/>
    <w:rsid w:val="00660479"/>
    <w:rsid w:val="00660D33"/>
    <w:rsid w:val="0066174B"/>
    <w:rsid w:val="006621F9"/>
    <w:rsid w:val="00662518"/>
    <w:rsid w:val="0066260A"/>
    <w:rsid w:val="00662CC1"/>
    <w:rsid w:val="00662E78"/>
    <w:rsid w:val="00662FBC"/>
    <w:rsid w:val="00663288"/>
    <w:rsid w:val="0066341C"/>
    <w:rsid w:val="00664127"/>
    <w:rsid w:val="0066446C"/>
    <w:rsid w:val="0066455F"/>
    <w:rsid w:val="006647EE"/>
    <w:rsid w:val="00664843"/>
    <w:rsid w:val="00664DEE"/>
    <w:rsid w:val="00664FD3"/>
    <w:rsid w:val="00665242"/>
    <w:rsid w:val="006659D3"/>
    <w:rsid w:val="00665E4E"/>
    <w:rsid w:val="00665F2D"/>
    <w:rsid w:val="00666493"/>
    <w:rsid w:val="0066667C"/>
    <w:rsid w:val="00666B77"/>
    <w:rsid w:val="00667225"/>
    <w:rsid w:val="0066728B"/>
    <w:rsid w:val="006676FD"/>
    <w:rsid w:val="00667843"/>
    <w:rsid w:val="00667D9F"/>
    <w:rsid w:val="0067065A"/>
    <w:rsid w:val="0067091C"/>
    <w:rsid w:val="00670FC2"/>
    <w:rsid w:val="006716C5"/>
    <w:rsid w:val="006716DA"/>
    <w:rsid w:val="006717C9"/>
    <w:rsid w:val="00671C7D"/>
    <w:rsid w:val="0067231B"/>
    <w:rsid w:val="00672557"/>
    <w:rsid w:val="00672B15"/>
    <w:rsid w:val="00672D06"/>
    <w:rsid w:val="0067307F"/>
    <w:rsid w:val="00673241"/>
    <w:rsid w:val="00673D77"/>
    <w:rsid w:val="00673EE6"/>
    <w:rsid w:val="006743EE"/>
    <w:rsid w:val="00674428"/>
    <w:rsid w:val="00674AC2"/>
    <w:rsid w:val="00674E3D"/>
    <w:rsid w:val="00674F00"/>
    <w:rsid w:val="006753C1"/>
    <w:rsid w:val="0067652E"/>
    <w:rsid w:val="0067672E"/>
    <w:rsid w:val="00676C9E"/>
    <w:rsid w:val="00676EFD"/>
    <w:rsid w:val="0067708D"/>
    <w:rsid w:val="00677233"/>
    <w:rsid w:val="006774C7"/>
    <w:rsid w:val="00677A64"/>
    <w:rsid w:val="00680428"/>
    <w:rsid w:val="00680D5E"/>
    <w:rsid w:val="0068152F"/>
    <w:rsid w:val="00681755"/>
    <w:rsid w:val="00681776"/>
    <w:rsid w:val="00682413"/>
    <w:rsid w:val="00682A70"/>
    <w:rsid w:val="00683078"/>
    <w:rsid w:val="00683194"/>
    <w:rsid w:val="0068338E"/>
    <w:rsid w:val="006833D0"/>
    <w:rsid w:val="006835F8"/>
    <w:rsid w:val="006836FD"/>
    <w:rsid w:val="006837F3"/>
    <w:rsid w:val="00683905"/>
    <w:rsid w:val="00683F3C"/>
    <w:rsid w:val="006843D3"/>
    <w:rsid w:val="00684B5C"/>
    <w:rsid w:val="00684EBA"/>
    <w:rsid w:val="00685613"/>
    <w:rsid w:val="0068659A"/>
    <w:rsid w:val="006867BE"/>
    <w:rsid w:val="00687CA0"/>
    <w:rsid w:val="00687CB1"/>
    <w:rsid w:val="00687E85"/>
    <w:rsid w:val="00687FDC"/>
    <w:rsid w:val="0069014D"/>
    <w:rsid w:val="00690806"/>
    <w:rsid w:val="006912C6"/>
    <w:rsid w:val="0069135B"/>
    <w:rsid w:val="006915E7"/>
    <w:rsid w:val="00691774"/>
    <w:rsid w:val="006922CA"/>
    <w:rsid w:val="00692978"/>
    <w:rsid w:val="00692CF6"/>
    <w:rsid w:val="00692D01"/>
    <w:rsid w:val="00692D7E"/>
    <w:rsid w:val="00693062"/>
    <w:rsid w:val="0069324F"/>
    <w:rsid w:val="006933C6"/>
    <w:rsid w:val="006935BD"/>
    <w:rsid w:val="006935D5"/>
    <w:rsid w:val="006938C0"/>
    <w:rsid w:val="006938E8"/>
    <w:rsid w:val="00693EEC"/>
    <w:rsid w:val="0069403F"/>
    <w:rsid w:val="006944D5"/>
    <w:rsid w:val="006949E6"/>
    <w:rsid w:val="00694D61"/>
    <w:rsid w:val="00694F3A"/>
    <w:rsid w:val="00695683"/>
    <w:rsid w:val="006957FE"/>
    <w:rsid w:val="00695B23"/>
    <w:rsid w:val="00696521"/>
    <w:rsid w:val="00696624"/>
    <w:rsid w:val="00696EF1"/>
    <w:rsid w:val="00697D93"/>
    <w:rsid w:val="00697EFB"/>
    <w:rsid w:val="006A0228"/>
    <w:rsid w:val="006A05E1"/>
    <w:rsid w:val="006A09A4"/>
    <w:rsid w:val="006A09E2"/>
    <w:rsid w:val="006A0F29"/>
    <w:rsid w:val="006A1C7D"/>
    <w:rsid w:val="006A332C"/>
    <w:rsid w:val="006A3A3E"/>
    <w:rsid w:val="006A3BB6"/>
    <w:rsid w:val="006A455A"/>
    <w:rsid w:val="006A4D59"/>
    <w:rsid w:val="006A4E6F"/>
    <w:rsid w:val="006A57F2"/>
    <w:rsid w:val="006A5A05"/>
    <w:rsid w:val="006A5F7B"/>
    <w:rsid w:val="006A6B7C"/>
    <w:rsid w:val="006A6C70"/>
    <w:rsid w:val="006A77F1"/>
    <w:rsid w:val="006A79FC"/>
    <w:rsid w:val="006A7BB5"/>
    <w:rsid w:val="006A7DC0"/>
    <w:rsid w:val="006A7E5D"/>
    <w:rsid w:val="006B0175"/>
    <w:rsid w:val="006B02BF"/>
    <w:rsid w:val="006B14B5"/>
    <w:rsid w:val="006B1571"/>
    <w:rsid w:val="006B17A2"/>
    <w:rsid w:val="006B1AA0"/>
    <w:rsid w:val="006B226C"/>
    <w:rsid w:val="006B2DB4"/>
    <w:rsid w:val="006B3255"/>
    <w:rsid w:val="006B3B71"/>
    <w:rsid w:val="006B3DC9"/>
    <w:rsid w:val="006B4C05"/>
    <w:rsid w:val="006B52D1"/>
    <w:rsid w:val="006B5482"/>
    <w:rsid w:val="006B57BE"/>
    <w:rsid w:val="006B59AD"/>
    <w:rsid w:val="006B5F9C"/>
    <w:rsid w:val="006B64D3"/>
    <w:rsid w:val="006B6745"/>
    <w:rsid w:val="006B6834"/>
    <w:rsid w:val="006B6BF1"/>
    <w:rsid w:val="006B6CF3"/>
    <w:rsid w:val="006B7199"/>
    <w:rsid w:val="006B727E"/>
    <w:rsid w:val="006B7319"/>
    <w:rsid w:val="006B78F6"/>
    <w:rsid w:val="006B7B36"/>
    <w:rsid w:val="006B7C1E"/>
    <w:rsid w:val="006B7D31"/>
    <w:rsid w:val="006C0685"/>
    <w:rsid w:val="006C0688"/>
    <w:rsid w:val="006C0C28"/>
    <w:rsid w:val="006C100E"/>
    <w:rsid w:val="006C1469"/>
    <w:rsid w:val="006C1943"/>
    <w:rsid w:val="006C1AE7"/>
    <w:rsid w:val="006C1AFF"/>
    <w:rsid w:val="006C1CC2"/>
    <w:rsid w:val="006C1CDE"/>
    <w:rsid w:val="006C1FE4"/>
    <w:rsid w:val="006C233C"/>
    <w:rsid w:val="006C264A"/>
    <w:rsid w:val="006C2773"/>
    <w:rsid w:val="006C2851"/>
    <w:rsid w:val="006C289D"/>
    <w:rsid w:val="006C2EE2"/>
    <w:rsid w:val="006C3261"/>
    <w:rsid w:val="006C3AAB"/>
    <w:rsid w:val="006C3BEB"/>
    <w:rsid w:val="006C41EE"/>
    <w:rsid w:val="006C4558"/>
    <w:rsid w:val="006C4D74"/>
    <w:rsid w:val="006C5043"/>
    <w:rsid w:val="006C5A69"/>
    <w:rsid w:val="006C5C56"/>
    <w:rsid w:val="006C615F"/>
    <w:rsid w:val="006C6F18"/>
    <w:rsid w:val="006C7A1B"/>
    <w:rsid w:val="006C7B09"/>
    <w:rsid w:val="006C7F09"/>
    <w:rsid w:val="006D00DF"/>
    <w:rsid w:val="006D032C"/>
    <w:rsid w:val="006D048D"/>
    <w:rsid w:val="006D0CA1"/>
    <w:rsid w:val="006D0CB4"/>
    <w:rsid w:val="006D0CB7"/>
    <w:rsid w:val="006D0D19"/>
    <w:rsid w:val="006D0DA3"/>
    <w:rsid w:val="006D0EBF"/>
    <w:rsid w:val="006D187C"/>
    <w:rsid w:val="006D1D0A"/>
    <w:rsid w:val="006D29FA"/>
    <w:rsid w:val="006D2C8D"/>
    <w:rsid w:val="006D329D"/>
    <w:rsid w:val="006D3890"/>
    <w:rsid w:val="006D4218"/>
    <w:rsid w:val="006D4AED"/>
    <w:rsid w:val="006D4CC2"/>
    <w:rsid w:val="006D5B07"/>
    <w:rsid w:val="006D5B3C"/>
    <w:rsid w:val="006D625A"/>
    <w:rsid w:val="006D666D"/>
    <w:rsid w:val="006D6E71"/>
    <w:rsid w:val="006D6FD1"/>
    <w:rsid w:val="006D741D"/>
    <w:rsid w:val="006D7438"/>
    <w:rsid w:val="006D794E"/>
    <w:rsid w:val="006D79AA"/>
    <w:rsid w:val="006D7D13"/>
    <w:rsid w:val="006E04D5"/>
    <w:rsid w:val="006E0638"/>
    <w:rsid w:val="006E097D"/>
    <w:rsid w:val="006E0B2F"/>
    <w:rsid w:val="006E0F38"/>
    <w:rsid w:val="006E105D"/>
    <w:rsid w:val="006E145A"/>
    <w:rsid w:val="006E176A"/>
    <w:rsid w:val="006E1935"/>
    <w:rsid w:val="006E1CBE"/>
    <w:rsid w:val="006E1E6C"/>
    <w:rsid w:val="006E209D"/>
    <w:rsid w:val="006E2779"/>
    <w:rsid w:val="006E3019"/>
    <w:rsid w:val="006E3EBC"/>
    <w:rsid w:val="006E4151"/>
    <w:rsid w:val="006E4328"/>
    <w:rsid w:val="006E44AA"/>
    <w:rsid w:val="006E47E3"/>
    <w:rsid w:val="006E4A5F"/>
    <w:rsid w:val="006E4BA7"/>
    <w:rsid w:val="006E5665"/>
    <w:rsid w:val="006E56B3"/>
    <w:rsid w:val="006E56E0"/>
    <w:rsid w:val="006E57A5"/>
    <w:rsid w:val="006E59CB"/>
    <w:rsid w:val="006E5A91"/>
    <w:rsid w:val="006E5DC1"/>
    <w:rsid w:val="006E5FD6"/>
    <w:rsid w:val="006E6169"/>
    <w:rsid w:val="006E63CE"/>
    <w:rsid w:val="006E6817"/>
    <w:rsid w:val="006E6AE4"/>
    <w:rsid w:val="006E6D42"/>
    <w:rsid w:val="006E73D3"/>
    <w:rsid w:val="006E7548"/>
    <w:rsid w:val="006E7A19"/>
    <w:rsid w:val="006F07C6"/>
    <w:rsid w:val="006F0E5B"/>
    <w:rsid w:val="006F100C"/>
    <w:rsid w:val="006F13C8"/>
    <w:rsid w:val="006F173C"/>
    <w:rsid w:val="006F1841"/>
    <w:rsid w:val="006F1DE0"/>
    <w:rsid w:val="006F249F"/>
    <w:rsid w:val="006F2759"/>
    <w:rsid w:val="006F32F0"/>
    <w:rsid w:val="006F36B1"/>
    <w:rsid w:val="006F3882"/>
    <w:rsid w:val="006F3D59"/>
    <w:rsid w:val="006F3F70"/>
    <w:rsid w:val="006F459A"/>
    <w:rsid w:val="006F4963"/>
    <w:rsid w:val="006F51DA"/>
    <w:rsid w:val="006F533E"/>
    <w:rsid w:val="006F59CE"/>
    <w:rsid w:val="006F6762"/>
    <w:rsid w:val="006F6AF2"/>
    <w:rsid w:val="006F6AFC"/>
    <w:rsid w:val="006F6CC5"/>
    <w:rsid w:val="006F6D9A"/>
    <w:rsid w:val="006F76AC"/>
    <w:rsid w:val="007006ED"/>
    <w:rsid w:val="007013B6"/>
    <w:rsid w:val="007018A0"/>
    <w:rsid w:val="00701A56"/>
    <w:rsid w:val="0070263B"/>
    <w:rsid w:val="007029F3"/>
    <w:rsid w:val="00702F7F"/>
    <w:rsid w:val="00703A8F"/>
    <w:rsid w:val="00703DFE"/>
    <w:rsid w:val="007042A4"/>
    <w:rsid w:val="007044E6"/>
    <w:rsid w:val="00704527"/>
    <w:rsid w:val="0070458C"/>
    <w:rsid w:val="007048C8"/>
    <w:rsid w:val="00704C38"/>
    <w:rsid w:val="00705344"/>
    <w:rsid w:val="0070560F"/>
    <w:rsid w:val="00705ABB"/>
    <w:rsid w:val="00706A19"/>
    <w:rsid w:val="00706FC7"/>
    <w:rsid w:val="007073E0"/>
    <w:rsid w:val="0071038A"/>
    <w:rsid w:val="00711292"/>
    <w:rsid w:val="00711D11"/>
    <w:rsid w:val="00711E21"/>
    <w:rsid w:val="00711E4E"/>
    <w:rsid w:val="007125B1"/>
    <w:rsid w:val="0071268F"/>
    <w:rsid w:val="007129E6"/>
    <w:rsid w:val="00712B72"/>
    <w:rsid w:val="0071300B"/>
    <w:rsid w:val="00713851"/>
    <w:rsid w:val="007138D7"/>
    <w:rsid w:val="00713982"/>
    <w:rsid w:val="00713BA5"/>
    <w:rsid w:val="00713BCB"/>
    <w:rsid w:val="00714193"/>
    <w:rsid w:val="007144AD"/>
    <w:rsid w:val="007148C6"/>
    <w:rsid w:val="00714CD5"/>
    <w:rsid w:val="00714FC4"/>
    <w:rsid w:val="00715402"/>
    <w:rsid w:val="0071588F"/>
    <w:rsid w:val="00715999"/>
    <w:rsid w:val="0071599D"/>
    <w:rsid w:val="00715B7E"/>
    <w:rsid w:val="00716419"/>
    <w:rsid w:val="0071645C"/>
    <w:rsid w:val="0071673D"/>
    <w:rsid w:val="007176A6"/>
    <w:rsid w:val="007177C5"/>
    <w:rsid w:val="00717A3A"/>
    <w:rsid w:val="00717D4D"/>
    <w:rsid w:val="00717DD3"/>
    <w:rsid w:val="00717E96"/>
    <w:rsid w:val="007201ED"/>
    <w:rsid w:val="0072094F"/>
    <w:rsid w:val="00720A6C"/>
    <w:rsid w:val="00720C62"/>
    <w:rsid w:val="00720D42"/>
    <w:rsid w:val="00720D77"/>
    <w:rsid w:val="0072118B"/>
    <w:rsid w:val="00721324"/>
    <w:rsid w:val="00721A37"/>
    <w:rsid w:val="00721B07"/>
    <w:rsid w:val="00721B11"/>
    <w:rsid w:val="00721B55"/>
    <w:rsid w:val="00721BD5"/>
    <w:rsid w:val="00721DE8"/>
    <w:rsid w:val="007222CC"/>
    <w:rsid w:val="00722E50"/>
    <w:rsid w:val="007232B1"/>
    <w:rsid w:val="00723412"/>
    <w:rsid w:val="00723693"/>
    <w:rsid w:val="00723EA4"/>
    <w:rsid w:val="007243A1"/>
    <w:rsid w:val="00724875"/>
    <w:rsid w:val="00724BE1"/>
    <w:rsid w:val="0072534A"/>
    <w:rsid w:val="00725B4D"/>
    <w:rsid w:val="00725CF0"/>
    <w:rsid w:val="0072618F"/>
    <w:rsid w:val="007269E7"/>
    <w:rsid w:val="00726BDC"/>
    <w:rsid w:val="00727D00"/>
    <w:rsid w:val="0073003E"/>
    <w:rsid w:val="00730108"/>
    <w:rsid w:val="00730157"/>
    <w:rsid w:val="0073020E"/>
    <w:rsid w:val="00730832"/>
    <w:rsid w:val="00730C99"/>
    <w:rsid w:val="00731333"/>
    <w:rsid w:val="007313FF"/>
    <w:rsid w:val="0073149E"/>
    <w:rsid w:val="007331ED"/>
    <w:rsid w:val="007338D6"/>
    <w:rsid w:val="00733973"/>
    <w:rsid w:val="00734061"/>
    <w:rsid w:val="007346FD"/>
    <w:rsid w:val="00734A94"/>
    <w:rsid w:val="00735066"/>
    <w:rsid w:val="00735D44"/>
    <w:rsid w:val="007360C8"/>
    <w:rsid w:val="0073616A"/>
    <w:rsid w:val="00736848"/>
    <w:rsid w:val="00736A9E"/>
    <w:rsid w:val="00737199"/>
    <w:rsid w:val="0073772D"/>
    <w:rsid w:val="00737AD5"/>
    <w:rsid w:val="00740352"/>
    <w:rsid w:val="007408F1"/>
    <w:rsid w:val="0074094E"/>
    <w:rsid w:val="00740AE4"/>
    <w:rsid w:val="00740BE1"/>
    <w:rsid w:val="0074117A"/>
    <w:rsid w:val="0074143A"/>
    <w:rsid w:val="00741EED"/>
    <w:rsid w:val="00742351"/>
    <w:rsid w:val="00742580"/>
    <w:rsid w:val="00743136"/>
    <w:rsid w:val="00743359"/>
    <w:rsid w:val="0074347E"/>
    <w:rsid w:val="007438AA"/>
    <w:rsid w:val="00743F9C"/>
    <w:rsid w:val="00743FB4"/>
    <w:rsid w:val="0074450C"/>
    <w:rsid w:val="007445CA"/>
    <w:rsid w:val="00744D6A"/>
    <w:rsid w:val="0074576C"/>
    <w:rsid w:val="00746363"/>
    <w:rsid w:val="00746590"/>
    <w:rsid w:val="007466F4"/>
    <w:rsid w:val="00746CC0"/>
    <w:rsid w:val="00747373"/>
    <w:rsid w:val="00747402"/>
    <w:rsid w:val="007476AC"/>
    <w:rsid w:val="007477B9"/>
    <w:rsid w:val="00747935"/>
    <w:rsid w:val="00747CD2"/>
    <w:rsid w:val="0075045A"/>
    <w:rsid w:val="0075051A"/>
    <w:rsid w:val="00750EE3"/>
    <w:rsid w:val="0075159E"/>
    <w:rsid w:val="0075184D"/>
    <w:rsid w:val="007529BD"/>
    <w:rsid w:val="007529D4"/>
    <w:rsid w:val="00752DB5"/>
    <w:rsid w:val="00752F7B"/>
    <w:rsid w:val="00753508"/>
    <w:rsid w:val="007543C0"/>
    <w:rsid w:val="00754B30"/>
    <w:rsid w:val="00754BBE"/>
    <w:rsid w:val="00754C1E"/>
    <w:rsid w:val="00755AF6"/>
    <w:rsid w:val="00755B11"/>
    <w:rsid w:val="00755BDC"/>
    <w:rsid w:val="00756352"/>
    <w:rsid w:val="00757246"/>
    <w:rsid w:val="00757582"/>
    <w:rsid w:val="00757998"/>
    <w:rsid w:val="00757E5F"/>
    <w:rsid w:val="0076064C"/>
    <w:rsid w:val="00760779"/>
    <w:rsid w:val="007607BB"/>
    <w:rsid w:val="0076090F"/>
    <w:rsid w:val="007615FA"/>
    <w:rsid w:val="00761AA5"/>
    <w:rsid w:val="00761C8D"/>
    <w:rsid w:val="00762146"/>
    <w:rsid w:val="00762298"/>
    <w:rsid w:val="007624C0"/>
    <w:rsid w:val="0076267C"/>
    <w:rsid w:val="00762884"/>
    <w:rsid w:val="00763107"/>
    <w:rsid w:val="00763687"/>
    <w:rsid w:val="00763BCC"/>
    <w:rsid w:val="007643C1"/>
    <w:rsid w:val="0076470C"/>
    <w:rsid w:val="0076484E"/>
    <w:rsid w:val="007652C3"/>
    <w:rsid w:val="00765749"/>
    <w:rsid w:val="007669DD"/>
    <w:rsid w:val="00766CD5"/>
    <w:rsid w:val="00766D8D"/>
    <w:rsid w:val="00766DDA"/>
    <w:rsid w:val="00767AA1"/>
    <w:rsid w:val="00767ED7"/>
    <w:rsid w:val="007705CF"/>
    <w:rsid w:val="007708CC"/>
    <w:rsid w:val="0077098A"/>
    <w:rsid w:val="0077200D"/>
    <w:rsid w:val="00772063"/>
    <w:rsid w:val="007727AC"/>
    <w:rsid w:val="007730D3"/>
    <w:rsid w:val="0077338E"/>
    <w:rsid w:val="0077348B"/>
    <w:rsid w:val="0077368E"/>
    <w:rsid w:val="00773AE3"/>
    <w:rsid w:val="00773E71"/>
    <w:rsid w:val="00774162"/>
    <w:rsid w:val="007749C5"/>
    <w:rsid w:val="00775119"/>
    <w:rsid w:val="0077516C"/>
    <w:rsid w:val="00775735"/>
    <w:rsid w:val="00775AAF"/>
    <w:rsid w:val="0077617D"/>
    <w:rsid w:val="0077634C"/>
    <w:rsid w:val="00776413"/>
    <w:rsid w:val="0077641C"/>
    <w:rsid w:val="0077653C"/>
    <w:rsid w:val="00776949"/>
    <w:rsid w:val="00776D08"/>
    <w:rsid w:val="00777023"/>
    <w:rsid w:val="00777288"/>
    <w:rsid w:val="00777E86"/>
    <w:rsid w:val="00780E33"/>
    <w:rsid w:val="00782926"/>
    <w:rsid w:val="00782BDF"/>
    <w:rsid w:val="00782C86"/>
    <w:rsid w:val="00783077"/>
    <w:rsid w:val="00783A17"/>
    <w:rsid w:val="00783C19"/>
    <w:rsid w:val="007842A8"/>
    <w:rsid w:val="0078521B"/>
    <w:rsid w:val="0078546C"/>
    <w:rsid w:val="0078558C"/>
    <w:rsid w:val="00785866"/>
    <w:rsid w:val="0078648F"/>
    <w:rsid w:val="007868F3"/>
    <w:rsid w:val="00786B45"/>
    <w:rsid w:val="00786D75"/>
    <w:rsid w:val="007878A4"/>
    <w:rsid w:val="00790257"/>
    <w:rsid w:val="007907DF"/>
    <w:rsid w:val="007908F4"/>
    <w:rsid w:val="00790A3C"/>
    <w:rsid w:val="00790C09"/>
    <w:rsid w:val="00790C4A"/>
    <w:rsid w:val="00790D0F"/>
    <w:rsid w:val="00790F29"/>
    <w:rsid w:val="007914F8"/>
    <w:rsid w:val="00791581"/>
    <w:rsid w:val="00791587"/>
    <w:rsid w:val="00791C97"/>
    <w:rsid w:val="00791CD1"/>
    <w:rsid w:val="007930B8"/>
    <w:rsid w:val="007932D2"/>
    <w:rsid w:val="007936EF"/>
    <w:rsid w:val="00793A43"/>
    <w:rsid w:val="007941AE"/>
    <w:rsid w:val="00794289"/>
    <w:rsid w:val="00794A44"/>
    <w:rsid w:val="00794B28"/>
    <w:rsid w:val="007954D1"/>
    <w:rsid w:val="00795CF3"/>
    <w:rsid w:val="00795E72"/>
    <w:rsid w:val="00795F6B"/>
    <w:rsid w:val="00795FE7"/>
    <w:rsid w:val="00796235"/>
    <w:rsid w:val="0079633C"/>
    <w:rsid w:val="00796E97"/>
    <w:rsid w:val="00797019"/>
    <w:rsid w:val="00797703"/>
    <w:rsid w:val="007978D9"/>
    <w:rsid w:val="00797A25"/>
    <w:rsid w:val="00797AA6"/>
    <w:rsid w:val="00797F01"/>
    <w:rsid w:val="007A037A"/>
    <w:rsid w:val="007A03E6"/>
    <w:rsid w:val="007A0943"/>
    <w:rsid w:val="007A0ABE"/>
    <w:rsid w:val="007A169A"/>
    <w:rsid w:val="007A1DB3"/>
    <w:rsid w:val="007A23C9"/>
    <w:rsid w:val="007A2B26"/>
    <w:rsid w:val="007A33E2"/>
    <w:rsid w:val="007A4514"/>
    <w:rsid w:val="007A4936"/>
    <w:rsid w:val="007A4940"/>
    <w:rsid w:val="007A4EEB"/>
    <w:rsid w:val="007A5123"/>
    <w:rsid w:val="007A53DB"/>
    <w:rsid w:val="007A5871"/>
    <w:rsid w:val="007A5BC2"/>
    <w:rsid w:val="007A5C15"/>
    <w:rsid w:val="007A6D7C"/>
    <w:rsid w:val="007A6FBB"/>
    <w:rsid w:val="007A71EC"/>
    <w:rsid w:val="007A7D76"/>
    <w:rsid w:val="007B0E07"/>
    <w:rsid w:val="007B16D2"/>
    <w:rsid w:val="007B1733"/>
    <w:rsid w:val="007B181B"/>
    <w:rsid w:val="007B1E2F"/>
    <w:rsid w:val="007B20F6"/>
    <w:rsid w:val="007B2255"/>
    <w:rsid w:val="007B2766"/>
    <w:rsid w:val="007B291E"/>
    <w:rsid w:val="007B299C"/>
    <w:rsid w:val="007B29A7"/>
    <w:rsid w:val="007B2CB5"/>
    <w:rsid w:val="007B2DC5"/>
    <w:rsid w:val="007B36D9"/>
    <w:rsid w:val="007B3982"/>
    <w:rsid w:val="007B4605"/>
    <w:rsid w:val="007B4C5C"/>
    <w:rsid w:val="007B52B5"/>
    <w:rsid w:val="007B5428"/>
    <w:rsid w:val="007B5532"/>
    <w:rsid w:val="007B57D4"/>
    <w:rsid w:val="007B6A46"/>
    <w:rsid w:val="007B6CB0"/>
    <w:rsid w:val="007B6FB4"/>
    <w:rsid w:val="007B783B"/>
    <w:rsid w:val="007B7E45"/>
    <w:rsid w:val="007C0677"/>
    <w:rsid w:val="007C161F"/>
    <w:rsid w:val="007C17AB"/>
    <w:rsid w:val="007C1CB3"/>
    <w:rsid w:val="007C27E2"/>
    <w:rsid w:val="007C2821"/>
    <w:rsid w:val="007C30A7"/>
    <w:rsid w:val="007C30E0"/>
    <w:rsid w:val="007C369B"/>
    <w:rsid w:val="007C372D"/>
    <w:rsid w:val="007C3932"/>
    <w:rsid w:val="007C3ABD"/>
    <w:rsid w:val="007C401A"/>
    <w:rsid w:val="007C43B7"/>
    <w:rsid w:val="007C461B"/>
    <w:rsid w:val="007C4A69"/>
    <w:rsid w:val="007C56ED"/>
    <w:rsid w:val="007C5E61"/>
    <w:rsid w:val="007C62E2"/>
    <w:rsid w:val="007C6BBD"/>
    <w:rsid w:val="007C6CC0"/>
    <w:rsid w:val="007C6EA6"/>
    <w:rsid w:val="007C7131"/>
    <w:rsid w:val="007C7205"/>
    <w:rsid w:val="007C7548"/>
    <w:rsid w:val="007C7717"/>
    <w:rsid w:val="007C7C88"/>
    <w:rsid w:val="007C7CBD"/>
    <w:rsid w:val="007C7E32"/>
    <w:rsid w:val="007D0562"/>
    <w:rsid w:val="007D083D"/>
    <w:rsid w:val="007D087E"/>
    <w:rsid w:val="007D0CC2"/>
    <w:rsid w:val="007D0D71"/>
    <w:rsid w:val="007D160E"/>
    <w:rsid w:val="007D19CE"/>
    <w:rsid w:val="007D2744"/>
    <w:rsid w:val="007D28C2"/>
    <w:rsid w:val="007D28C8"/>
    <w:rsid w:val="007D2BC6"/>
    <w:rsid w:val="007D2C77"/>
    <w:rsid w:val="007D2F33"/>
    <w:rsid w:val="007D3875"/>
    <w:rsid w:val="007D38DB"/>
    <w:rsid w:val="007D3957"/>
    <w:rsid w:val="007D3A05"/>
    <w:rsid w:val="007D47B9"/>
    <w:rsid w:val="007D51D3"/>
    <w:rsid w:val="007D5801"/>
    <w:rsid w:val="007D5D34"/>
    <w:rsid w:val="007D6138"/>
    <w:rsid w:val="007D613B"/>
    <w:rsid w:val="007D67D9"/>
    <w:rsid w:val="007D68F3"/>
    <w:rsid w:val="007D71C0"/>
    <w:rsid w:val="007D71D1"/>
    <w:rsid w:val="007D7B24"/>
    <w:rsid w:val="007E0683"/>
    <w:rsid w:val="007E1713"/>
    <w:rsid w:val="007E17F8"/>
    <w:rsid w:val="007E1AAD"/>
    <w:rsid w:val="007E248A"/>
    <w:rsid w:val="007E265E"/>
    <w:rsid w:val="007E272C"/>
    <w:rsid w:val="007E2917"/>
    <w:rsid w:val="007E3869"/>
    <w:rsid w:val="007E3998"/>
    <w:rsid w:val="007E3B41"/>
    <w:rsid w:val="007E3BCC"/>
    <w:rsid w:val="007E4174"/>
    <w:rsid w:val="007E4A78"/>
    <w:rsid w:val="007E4DD3"/>
    <w:rsid w:val="007E55A2"/>
    <w:rsid w:val="007E5AE0"/>
    <w:rsid w:val="007E5F38"/>
    <w:rsid w:val="007E605B"/>
    <w:rsid w:val="007E68AB"/>
    <w:rsid w:val="007E6B44"/>
    <w:rsid w:val="007E6D46"/>
    <w:rsid w:val="007E6E10"/>
    <w:rsid w:val="007E780C"/>
    <w:rsid w:val="007E7A48"/>
    <w:rsid w:val="007E7F40"/>
    <w:rsid w:val="007F00CF"/>
    <w:rsid w:val="007F01B7"/>
    <w:rsid w:val="007F0527"/>
    <w:rsid w:val="007F0DB4"/>
    <w:rsid w:val="007F1890"/>
    <w:rsid w:val="007F1B2E"/>
    <w:rsid w:val="007F1B31"/>
    <w:rsid w:val="007F248A"/>
    <w:rsid w:val="007F2C32"/>
    <w:rsid w:val="007F2D9A"/>
    <w:rsid w:val="007F34B9"/>
    <w:rsid w:val="007F4B9C"/>
    <w:rsid w:val="007F5050"/>
    <w:rsid w:val="007F5FC8"/>
    <w:rsid w:val="007F60FA"/>
    <w:rsid w:val="007F706A"/>
    <w:rsid w:val="007F768D"/>
    <w:rsid w:val="00800A4A"/>
    <w:rsid w:val="00801136"/>
    <w:rsid w:val="00801964"/>
    <w:rsid w:val="00801BA1"/>
    <w:rsid w:val="00802332"/>
    <w:rsid w:val="008026FE"/>
    <w:rsid w:val="00802BE0"/>
    <w:rsid w:val="008030D9"/>
    <w:rsid w:val="008030E9"/>
    <w:rsid w:val="00803D44"/>
    <w:rsid w:val="00804CBF"/>
    <w:rsid w:val="008051BF"/>
    <w:rsid w:val="008053F7"/>
    <w:rsid w:val="008057B7"/>
    <w:rsid w:val="0080595E"/>
    <w:rsid w:val="008059A0"/>
    <w:rsid w:val="00805E4C"/>
    <w:rsid w:val="008061B4"/>
    <w:rsid w:val="008064FD"/>
    <w:rsid w:val="008065B4"/>
    <w:rsid w:val="008066FD"/>
    <w:rsid w:val="0080708A"/>
    <w:rsid w:val="0080726F"/>
    <w:rsid w:val="00807773"/>
    <w:rsid w:val="008077CC"/>
    <w:rsid w:val="008079B0"/>
    <w:rsid w:val="00810491"/>
    <w:rsid w:val="008106B7"/>
    <w:rsid w:val="00810BF4"/>
    <w:rsid w:val="00810D8B"/>
    <w:rsid w:val="008126B8"/>
    <w:rsid w:val="008128C7"/>
    <w:rsid w:val="00812CD6"/>
    <w:rsid w:val="0081326F"/>
    <w:rsid w:val="008134E5"/>
    <w:rsid w:val="00813622"/>
    <w:rsid w:val="00813B07"/>
    <w:rsid w:val="0081408B"/>
    <w:rsid w:val="008148EF"/>
    <w:rsid w:val="00814A0B"/>
    <w:rsid w:val="00814A24"/>
    <w:rsid w:val="00814F6D"/>
    <w:rsid w:val="008152F8"/>
    <w:rsid w:val="008159F1"/>
    <w:rsid w:val="00815D1F"/>
    <w:rsid w:val="00815EC5"/>
    <w:rsid w:val="00816381"/>
    <w:rsid w:val="00816781"/>
    <w:rsid w:val="0081691F"/>
    <w:rsid w:val="00816D1C"/>
    <w:rsid w:val="0081708D"/>
    <w:rsid w:val="00817538"/>
    <w:rsid w:val="00817FFE"/>
    <w:rsid w:val="0082001C"/>
    <w:rsid w:val="00820345"/>
    <w:rsid w:val="00820756"/>
    <w:rsid w:val="00821385"/>
    <w:rsid w:val="008213CA"/>
    <w:rsid w:val="00821632"/>
    <w:rsid w:val="008218C5"/>
    <w:rsid w:val="00821A0E"/>
    <w:rsid w:val="00821A6B"/>
    <w:rsid w:val="00821FB8"/>
    <w:rsid w:val="0082217C"/>
    <w:rsid w:val="008226F0"/>
    <w:rsid w:val="00822817"/>
    <w:rsid w:val="00822AE2"/>
    <w:rsid w:val="00822B9E"/>
    <w:rsid w:val="00822FD4"/>
    <w:rsid w:val="00823ACB"/>
    <w:rsid w:val="008249B2"/>
    <w:rsid w:val="00825B1A"/>
    <w:rsid w:val="00825C20"/>
    <w:rsid w:val="00825EEC"/>
    <w:rsid w:val="00826574"/>
    <w:rsid w:val="008270AC"/>
    <w:rsid w:val="0082747C"/>
    <w:rsid w:val="00830730"/>
    <w:rsid w:val="00830C18"/>
    <w:rsid w:val="0083107A"/>
    <w:rsid w:val="008314DA"/>
    <w:rsid w:val="00831767"/>
    <w:rsid w:val="00831D2A"/>
    <w:rsid w:val="00832298"/>
    <w:rsid w:val="008322B1"/>
    <w:rsid w:val="008324D3"/>
    <w:rsid w:val="0083270C"/>
    <w:rsid w:val="00832B62"/>
    <w:rsid w:val="00832B73"/>
    <w:rsid w:val="00832FB6"/>
    <w:rsid w:val="00833A3B"/>
    <w:rsid w:val="00833CBC"/>
    <w:rsid w:val="00833D4F"/>
    <w:rsid w:val="00833EF8"/>
    <w:rsid w:val="008341DD"/>
    <w:rsid w:val="008343ED"/>
    <w:rsid w:val="008345CB"/>
    <w:rsid w:val="0083466D"/>
    <w:rsid w:val="008346A6"/>
    <w:rsid w:val="008348D7"/>
    <w:rsid w:val="0083494D"/>
    <w:rsid w:val="00834C51"/>
    <w:rsid w:val="00834C74"/>
    <w:rsid w:val="00835069"/>
    <w:rsid w:val="008353EF"/>
    <w:rsid w:val="008354CE"/>
    <w:rsid w:val="00835C4E"/>
    <w:rsid w:val="00836D46"/>
    <w:rsid w:val="00836EEB"/>
    <w:rsid w:val="00837225"/>
    <w:rsid w:val="00837A50"/>
    <w:rsid w:val="00837EF5"/>
    <w:rsid w:val="008407D0"/>
    <w:rsid w:val="00840BF3"/>
    <w:rsid w:val="00840C74"/>
    <w:rsid w:val="00840CD5"/>
    <w:rsid w:val="00841739"/>
    <w:rsid w:val="00841964"/>
    <w:rsid w:val="00841A80"/>
    <w:rsid w:val="00841F35"/>
    <w:rsid w:val="00842098"/>
    <w:rsid w:val="00842C79"/>
    <w:rsid w:val="00842F90"/>
    <w:rsid w:val="00843217"/>
    <w:rsid w:val="00843271"/>
    <w:rsid w:val="008433AC"/>
    <w:rsid w:val="008434BF"/>
    <w:rsid w:val="0084377D"/>
    <w:rsid w:val="00843BE0"/>
    <w:rsid w:val="008444D7"/>
    <w:rsid w:val="00844EC7"/>
    <w:rsid w:val="008450CC"/>
    <w:rsid w:val="008456A0"/>
    <w:rsid w:val="00846394"/>
    <w:rsid w:val="00846A5C"/>
    <w:rsid w:val="00846BC9"/>
    <w:rsid w:val="008473F4"/>
    <w:rsid w:val="0085025F"/>
    <w:rsid w:val="008504C3"/>
    <w:rsid w:val="008506DE"/>
    <w:rsid w:val="00850866"/>
    <w:rsid w:val="008509FB"/>
    <w:rsid w:val="00850ABA"/>
    <w:rsid w:val="0085130F"/>
    <w:rsid w:val="00851548"/>
    <w:rsid w:val="008523EA"/>
    <w:rsid w:val="008525B7"/>
    <w:rsid w:val="008526A8"/>
    <w:rsid w:val="008526BC"/>
    <w:rsid w:val="00852FE6"/>
    <w:rsid w:val="00853FDF"/>
    <w:rsid w:val="008546C0"/>
    <w:rsid w:val="00854913"/>
    <w:rsid w:val="00855BA4"/>
    <w:rsid w:val="0085605A"/>
    <w:rsid w:val="00856578"/>
    <w:rsid w:val="0085665A"/>
    <w:rsid w:val="00856832"/>
    <w:rsid w:val="008568D1"/>
    <w:rsid w:val="00856D22"/>
    <w:rsid w:val="0085780B"/>
    <w:rsid w:val="0085783B"/>
    <w:rsid w:val="00860473"/>
    <w:rsid w:val="00860688"/>
    <w:rsid w:val="008607D5"/>
    <w:rsid w:val="008614D1"/>
    <w:rsid w:val="00861B69"/>
    <w:rsid w:val="00861C79"/>
    <w:rsid w:val="00861D86"/>
    <w:rsid w:val="00861F81"/>
    <w:rsid w:val="00862103"/>
    <w:rsid w:val="00862CAD"/>
    <w:rsid w:val="00862F23"/>
    <w:rsid w:val="008631C8"/>
    <w:rsid w:val="008636A5"/>
    <w:rsid w:val="00864132"/>
    <w:rsid w:val="00864228"/>
    <w:rsid w:val="008645EE"/>
    <w:rsid w:val="00864891"/>
    <w:rsid w:val="00864B24"/>
    <w:rsid w:val="00865236"/>
    <w:rsid w:val="008653CC"/>
    <w:rsid w:val="008656F7"/>
    <w:rsid w:val="0086574A"/>
    <w:rsid w:val="00866063"/>
    <w:rsid w:val="00866262"/>
    <w:rsid w:val="00866325"/>
    <w:rsid w:val="00866541"/>
    <w:rsid w:val="00866AD9"/>
    <w:rsid w:val="00866D12"/>
    <w:rsid w:val="00866DA5"/>
    <w:rsid w:val="00866DB8"/>
    <w:rsid w:val="00866E23"/>
    <w:rsid w:val="00866F4F"/>
    <w:rsid w:val="008676A9"/>
    <w:rsid w:val="008679B7"/>
    <w:rsid w:val="008704D1"/>
    <w:rsid w:val="0087122B"/>
    <w:rsid w:val="008715E0"/>
    <w:rsid w:val="00871785"/>
    <w:rsid w:val="00871930"/>
    <w:rsid w:val="00871C48"/>
    <w:rsid w:val="00871D14"/>
    <w:rsid w:val="00871E6A"/>
    <w:rsid w:val="00871EA7"/>
    <w:rsid w:val="00871F40"/>
    <w:rsid w:val="008723B2"/>
    <w:rsid w:val="00872AD3"/>
    <w:rsid w:val="00872CFB"/>
    <w:rsid w:val="008733DF"/>
    <w:rsid w:val="008738B1"/>
    <w:rsid w:val="00873ABC"/>
    <w:rsid w:val="00873CEE"/>
    <w:rsid w:val="008745B1"/>
    <w:rsid w:val="00874902"/>
    <w:rsid w:val="00874C31"/>
    <w:rsid w:val="008751DE"/>
    <w:rsid w:val="00875394"/>
    <w:rsid w:val="0087552C"/>
    <w:rsid w:val="008757A7"/>
    <w:rsid w:val="008758BC"/>
    <w:rsid w:val="00875FB4"/>
    <w:rsid w:val="00876317"/>
    <w:rsid w:val="008770B9"/>
    <w:rsid w:val="0087729E"/>
    <w:rsid w:val="008774FE"/>
    <w:rsid w:val="00877DBF"/>
    <w:rsid w:val="00880998"/>
    <w:rsid w:val="008811F0"/>
    <w:rsid w:val="00881390"/>
    <w:rsid w:val="00881727"/>
    <w:rsid w:val="008819E8"/>
    <w:rsid w:val="00881D70"/>
    <w:rsid w:val="00881DB7"/>
    <w:rsid w:val="008830D0"/>
    <w:rsid w:val="00883814"/>
    <w:rsid w:val="00883E02"/>
    <w:rsid w:val="00883F5D"/>
    <w:rsid w:val="00883F96"/>
    <w:rsid w:val="008840E6"/>
    <w:rsid w:val="0088436B"/>
    <w:rsid w:val="0088441C"/>
    <w:rsid w:val="00884632"/>
    <w:rsid w:val="00884AA6"/>
    <w:rsid w:val="00884B07"/>
    <w:rsid w:val="00885068"/>
    <w:rsid w:val="008858EE"/>
    <w:rsid w:val="008858FC"/>
    <w:rsid w:val="008859BA"/>
    <w:rsid w:val="00885A63"/>
    <w:rsid w:val="00885B89"/>
    <w:rsid w:val="008861F2"/>
    <w:rsid w:val="00886B69"/>
    <w:rsid w:val="0088728D"/>
    <w:rsid w:val="0088741F"/>
    <w:rsid w:val="00887B20"/>
    <w:rsid w:val="00887DF9"/>
    <w:rsid w:val="008908C6"/>
    <w:rsid w:val="00890EFF"/>
    <w:rsid w:val="00891067"/>
    <w:rsid w:val="008912A2"/>
    <w:rsid w:val="008914E0"/>
    <w:rsid w:val="00892F7D"/>
    <w:rsid w:val="00893021"/>
    <w:rsid w:val="008931CE"/>
    <w:rsid w:val="00893277"/>
    <w:rsid w:val="0089329E"/>
    <w:rsid w:val="008933AA"/>
    <w:rsid w:val="00893637"/>
    <w:rsid w:val="00893894"/>
    <w:rsid w:val="00893DDF"/>
    <w:rsid w:val="0089402F"/>
    <w:rsid w:val="008947CD"/>
    <w:rsid w:val="0089496F"/>
    <w:rsid w:val="00894C45"/>
    <w:rsid w:val="00894C90"/>
    <w:rsid w:val="00894CE5"/>
    <w:rsid w:val="008951E5"/>
    <w:rsid w:val="00895383"/>
    <w:rsid w:val="00895647"/>
    <w:rsid w:val="00895E2F"/>
    <w:rsid w:val="00895E3E"/>
    <w:rsid w:val="00896114"/>
    <w:rsid w:val="00897002"/>
    <w:rsid w:val="00897205"/>
    <w:rsid w:val="00897320"/>
    <w:rsid w:val="0089757B"/>
    <w:rsid w:val="0089762B"/>
    <w:rsid w:val="008977D8"/>
    <w:rsid w:val="008978A1"/>
    <w:rsid w:val="008A0C42"/>
    <w:rsid w:val="008A0D96"/>
    <w:rsid w:val="008A0DDE"/>
    <w:rsid w:val="008A0F48"/>
    <w:rsid w:val="008A1A9A"/>
    <w:rsid w:val="008A1B49"/>
    <w:rsid w:val="008A1DA2"/>
    <w:rsid w:val="008A1DA5"/>
    <w:rsid w:val="008A1F45"/>
    <w:rsid w:val="008A1FD5"/>
    <w:rsid w:val="008A2159"/>
    <w:rsid w:val="008A2F32"/>
    <w:rsid w:val="008A3177"/>
    <w:rsid w:val="008A358E"/>
    <w:rsid w:val="008A3EFA"/>
    <w:rsid w:val="008A48D6"/>
    <w:rsid w:val="008A4C8A"/>
    <w:rsid w:val="008A4CFE"/>
    <w:rsid w:val="008A50C5"/>
    <w:rsid w:val="008A5450"/>
    <w:rsid w:val="008A5B4E"/>
    <w:rsid w:val="008A5C7C"/>
    <w:rsid w:val="008A5CED"/>
    <w:rsid w:val="008A5D42"/>
    <w:rsid w:val="008A5ECA"/>
    <w:rsid w:val="008A6B82"/>
    <w:rsid w:val="008A6BBE"/>
    <w:rsid w:val="008A6C44"/>
    <w:rsid w:val="008A70C2"/>
    <w:rsid w:val="008A72AD"/>
    <w:rsid w:val="008A75C3"/>
    <w:rsid w:val="008B00FF"/>
    <w:rsid w:val="008B0183"/>
    <w:rsid w:val="008B10E8"/>
    <w:rsid w:val="008B111A"/>
    <w:rsid w:val="008B13B5"/>
    <w:rsid w:val="008B1607"/>
    <w:rsid w:val="008B1A6F"/>
    <w:rsid w:val="008B1E3F"/>
    <w:rsid w:val="008B1F82"/>
    <w:rsid w:val="008B2392"/>
    <w:rsid w:val="008B2A45"/>
    <w:rsid w:val="008B2F2B"/>
    <w:rsid w:val="008B2F8C"/>
    <w:rsid w:val="008B383E"/>
    <w:rsid w:val="008B3A2F"/>
    <w:rsid w:val="008B3BB9"/>
    <w:rsid w:val="008B4087"/>
    <w:rsid w:val="008B5584"/>
    <w:rsid w:val="008B5B32"/>
    <w:rsid w:val="008B5C3A"/>
    <w:rsid w:val="008B65AB"/>
    <w:rsid w:val="008B671B"/>
    <w:rsid w:val="008B6A92"/>
    <w:rsid w:val="008B6B5D"/>
    <w:rsid w:val="008B6C88"/>
    <w:rsid w:val="008B6E8D"/>
    <w:rsid w:val="008B7B30"/>
    <w:rsid w:val="008B7BB1"/>
    <w:rsid w:val="008B7C47"/>
    <w:rsid w:val="008B7D55"/>
    <w:rsid w:val="008B7E9D"/>
    <w:rsid w:val="008C000F"/>
    <w:rsid w:val="008C03FF"/>
    <w:rsid w:val="008C0417"/>
    <w:rsid w:val="008C093C"/>
    <w:rsid w:val="008C0B2E"/>
    <w:rsid w:val="008C0B34"/>
    <w:rsid w:val="008C1B59"/>
    <w:rsid w:val="008C23A4"/>
    <w:rsid w:val="008C269F"/>
    <w:rsid w:val="008C2896"/>
    <w:rsid w:val="008C291F"/>
    <w:rsid w:val="008C2920"/>
    <w:rsid w:val="008C2E8C"/>
    <w:rsid w:val="008C3417"/>
    <w:rsid w:val="008C34C6"/>
    <w:rsid w:val="008C3F86"/>
    <w:rsid w:val="008C3FF1"/>
    <w:rsid w:val="008C4319"/>
    <w:rsid w:val="008C483D"/>
    <w:rsid w:val="008C486F"/>
    <w:rsid w:val="008C49DC"/>
    <w:rsid w:val="008C4B39"/>
    <w:rsid w:val="008C4C70"/>
    <w:rsid w:val="008C4D8F"/>
    <w:rsid w:val="008C54C6"/>
    <w:rsid w:val="008C58AE"/>
    <w:rsid w:val="008C59B2"/>
    <w:rsid w:val="008C5E82"/>
    <w:rsid w:val="008C5FE0"/>
    <w:rsid w:val="008C631F"/>
    <w:rsid w:val="008C6990"/>
    <w:rsid w:val="008C69B3"/>
    <w:rsid w:val="008C72F6"/>
    <w:rsid w:val="008C7423"/>
    <w:rsid w:val="008C7695"/>
    <w:rsid w:val="008C775C"/>
    <w:rsid w:val="008C7B6E"/>
    <w:rsid w:val="008D0513"/>
    <w:rsid w:val="008D0EE4"/>
    <w:rsid w:val="008D1B02"/>
    <w:rsid w:val="008D22E9"/>
    <w:rsid w:val="008D2640"/>
    <w:rsid w:val="008D33A7"/>
    <w:rsid w:val="008D350D"/>
    <w:rsid w:val="008D39E4"/>
    <w:rsid w:val="008D4AC8"/>
    <w:rsid w:val="008D5048"/>
    <w:rsid w:val="008D5127"/>
    <w:rsid w:val="008D52B8"/>
    <w:rsid w:val="008D5625"/>
    <w:rsid w:val="008D5736"/>
    <w:rsid w:val="008D5F81"/>
    <w:rsid w:val="008D640E"/>
    <w:rsid w:val="008D676B"/>
    <w:rsid w:val="008D6D60"/>
    <w:rsid w:val="008D70CD"/>
    <w:rsid w:val="008D71DB"/>
    <w:rsid w:val="008D74B3"/>
    <w:rsid w:val="008D7647"/>
    <w:rsid w:val="008E021C"/>
    <w:rsid w:val="008E066C"/>
    <w:rsid w:val="008E0DE3"/>
    <w:rsid w:val="008E14A3"/>
    <w:rsid w:val="008E16DE"/>
    <w:rsid w:val="008E1A0D"/>
    <w:rsid w:val="008E2441"/>
    <w:rsid w:val="008E2A9B"/>
    <w:rsid w:val="008E3AD1"/>
    <w:rsid w:val="008E3CEC"/>
    <w:rsid w:val="008E40DF"/>
    <w:rsid w:val="008E426C"/>
    <w:rsid w:val="008E4345"/>
    <w:rsid w:val="008E469F"/>
    <w:rsid w:val="008E4A31"/>
    <w:rsid w:val="008E4B00"/>
    <w:rsid w:val="008E4CD4"/>
    <w:rsid w:val="008E4DE9"/>
    <w:rsid w:val="008E4DFC"/>
    <w:rsid w:val="008E4F78"/>
    <w:rsid w:val="008E55DF"/>
    <w:rsid w:val="008E562A"/>
    <w:rsid w:val="008E5669"/>
    <w:rsid w:val="008E5702"/>
    <w:rsid w:val="008E593D"/>
    <w:rsid w:val="008E5A7A"/>
    <w:rsid w:val="008E5C9F"/>
    <w:rsid w:val="008E6100"/>
    <w:rsid w:val="008E6466"/>
    <w:rsid w:val="008E6605"/>
    <w:rsid w:val="008E7663"/>
    <w:rsid w:val="008E7833"/>
    <w:rsid w:val="008F0794"/>
    <w:rsid w:val="008F14F5"/>
    <w:rsid w:val="008F1581"/>
    <w:rsid w:val="008F1624"/>
    <w:rsid w:val="008F24D8"/>
    <w:rsid w:val="008F2FB1"/>
    <w:rsid w:val="008F32CD"/>
    <w:rsid w:val="008F35AD"/>
    <w:rsid w:val="008F35F3"/>
    <w:rsid w:val="008F40E6"/>
    <w:rsid w:val="008F4216"/>
    <w:rsid w:val="008F43E6"/>
    <w:rsid w:val="008F4AFD"/>
    <w:rsid w:val="008F4F77"/>
    <w:rsid w:val="008F55C3"/>
    <w:rsid w:val="008F66F2"/>
    <w:rsid w:val="008F67E0"/>
    <w:rsid w:val="008F67ED"/>
    <w:rsid w:val="008F67EF"/>
    <w:rsid w:val="008F732F"/>
    <w:rsid w:val="008F76B5"/>
    <w:rsid w:val="008F7928"/>
    <w:rsid w:val="00901645"/>
    <w:rsid w:val="009018B2"/>
    <w:rsid w:val="00901DAF"/>
    <w:rsid w:val="00902175"/>
    <w:rsid w:val="009025DC"/>
    <w:rsid w:val="0090271D"/>
    <w:rsid w:val="00902B71"/>
    <w:rsid w:val="00902D2A"/>
    <w:rsid w:val="00903344"/>
    <w:rsid w:val="00903651"/>
    <w:rsid w:val="00903C5B"/>
    <w:rsid w:val="00904FE6"/>
    <w:rsid w:val="00906256"/>
    <w:rsid w:val="009065C8"/>
    <w:rsid w:val="00906944"/>
    <w:rsid w:val="009070CB"/>
    <w:rsid w:val="009073E4"/>
    <w:rsid w:val="009073ED"/>
    <w:rsid w:val="009077D1"/>
    <w:rsid w:val="00910555"/>
    <w:rsid w:val="009106BE"/>
    <w:rsid w:val="009108B1"/>
    <w:rsid w:val="00910C56"/>
    <w:rsid w:val="00910FA8"/>
    <w:rsid w:val="0091126A"/>
    <w:rsid w:val="009117C6"/>
    <w:rsid w:val="00911969"/>
    <w:rsid w:val="0091198D"/>
    <w:rsid w:val="00912822"/>
    <w:rsid w:val="00912B68"/>
    <w:rsid w:val="00912ECB"/>
    <w:rsid w:val="00913362"/>
    <w:rsid w:val="00913A00"/>
    <w:rsid w:val="00913DDD"/>
    <w:rsid w:val="0091421E"/>
    <w:rsid w:val="0091487E"/>
    <w:rsid w:val="00914C97"/>
    <w:rsid w:val="00914CB2"/>
    <w:rsid w:val="00914DEB"/>
    <w:rsid w:val="00914FB2"/>
    <w:rsid w:val="009153DA"/>
    <w:rsid w:val="009154A9"/>
    <w:rsid w:val="009159EA"/>
    <w:rsid w:val="00915C56"/>
    <w:rsid w:val="00915C7D"/>
    <w:rsid w:val="00915FEB"/>
    <w:rsid w:val="00916367"/>
    <w:rsid w:val="00916556"/>
    <w:rsid w:val="0091675A"/>
    <w:rsid w:val="00916FED"/>
    <w:rsid w:val="00917146"/>
    <w:rsid w:val="009172BF"/>
    <w:rsid w:val="00917990"/>
    <w:rsid w:val="00917A4D"/>
    <w:rsid w:val="00917BE8"/>
    <w:rsid w:val="00920309"/>
    <w:rsid w:val="009203AC"/>
    <w:rsid w:val="00920941"/>
    <w:rsid w:val="0092104A"/>
    <w:rsid w:val="009218F9"/>
    <w:rsid w:val="00921938"/>
    <w:rsid w:val="00921F8E"/>
    <w:rsid w:val="009222DB"/>
    <w:rsid w:val="0092254D"/>
    <w:rsid w:val="0092259E"/>
    <w:rsid w:val="00922927"/>
    <w:rsid w:val="00922CB8"/>
    <w:rsid w:val="00922EF0"/>
    <w:rsid w:val="0092372D"/>
    <w:rsid w:val="00923D81"/>
    <w:rsid w:val="00924188"/>
    <w:rsid w:val="009244D0"/>
    <w:rsid w:val="00925791"/>
    <w:rsid w:val="00925E97"/>
    <w:rsid w:val="00925F91"/>
    <w:rsid w:val="009261F5"/>
    <w:rsid w:val="00926248"/>
    <w:rsid w:val="009265A8"/>
    <w:rsid w:val="00926606"/>
    <w:rsid w:val="00926621"/>
    <w:rsid w:val="00926738"/>
    <w:rsid w:val="00927A33"/>
    <w:rsid w:val="00930222"/>
    <w:rsid w:val="009303F1"/>
    <w:rsid w:val="00930576"/>
    <w:rsid w:val="00930688"/>
    <w:rsid w:val="009309E6"/>
    <w:rsid w:val="009327EF"/>
    <w:rsid w:val="00932818"/>
    <w:rsid w:val="00932D3F"/>
    <w:rsid w:val="00932F02"/>
    <w:rsid w:val="00933C70"/>
    <w:rsid w:val="0093452F"/>
    <w:rsid w:val="00934586"/>
    <w:rsid w:val="00934963"/>
    <w:rsid w:val="00934A1A"/>
    <w:rsid w:val="00934A68"/>
    <w:rsid w:val="009352CA"/>
    <w:rsid w:val="009355B8"/>
    <w:rsid w:val="00935EC1"/>
    <w:rsid w:val="00935FC3"/>
    <w:rsid w:val="009360C7"/>
    <w:rsid w:val="009365D1"/>
    <w:rsid w:val="009366D6"/>
    <w:rsid w:val="009368CA"/>
    <w:rsid w:val="009369E8"/>
    <w:rsid w:val="00936BD0"/>
    <w:rsid w:val="00936F02"/>
    <w:rsid w:val="009373FC"/>
    <w:rsid w:val="0093765B"/>
    <w:rsid w:val="00937EA5"/>
    <w:rsid w:val="009401C1"/>
    <w:rsid w:val="00940234"/>
    <w:rsid w:val="009404A6"/>
    <w:rsid w:val="009404CD"/>
    <w:rsid w:val="009405C3"/>
    <w:rsid w:val="009405DA"/>
    <w:rsid w:val="00940AC2"/>
    <w:rsid w:val="00940ACB"/>
    <w:rsid w:val="00940C08"/>
    <w:rsid w:val="00940E8F"/>
    <w:rsid w:val="00941311"/>
    <w:rsid w:val="00941602"/>
    <w:rsid w:val="00941A80"/>
    <w:rsid w:val="00941CE9"/>
    <w:rsid w:val="00942A94"/>
    <w:rsid w:val="00942B59"/>
    <w:rsid w:val="00943001"/>
    <w:rsid w:val="00943102"/>
    <w:rsid w:val="00943874"/>
    <w:rsid w:val="009439A5"/>
    <w:rsid w:val="00943BE0"/>
    <w:rsid w:val="009441FC"/>
    <w:rsid w:val="00944F5D"/>
    <w:rsid w:val="00945318"/>
    <w:rsid w:val="00945BAD"/>
    <w:rsid w:val="00945CBB"/>
    <w:rsid w:val="00945CF7"/>
    <w:rsid w:val="00945DC9"/>
    <w:rsid w:val="00945DD9"/>
    <w:rsid w:val="00946917"/>
    <w:rsid w:val="00946FA3"/>
    <w:rsid w:val="00946FF4"/>
    <w:rsid w:val="00947368"/>
    <w:rsid w:val="0094755F"/>
    <w:rsid w:val="00950027"/>
    <w:rsid w:val="00950269"/>
    <w:rsid w:val="00950549"/>
    <w:rsid w:val="00950B3E"/>
    <w:rsid w:val="00950B93"/>
    <w:rsid w:val="00951088"/>
    <w:rsid w:val="00951A19"/>
    <w:rsid w:val="00951D92"/>
    <w:rsid w:val="00951E5A"/>
    <w:rsid w:val="00952066"/>
    <w:rsid w:val="009522E8"/>
    <w:rsid w:val="00952536"/>
    <w:rsid w:val="0095257E"/>
    <w:rsid w:val="009530D8"/>
    <w:rsid w:val="009530ED"/>
    <w:rsid w:val="0095312D"/>
    <w:rsid w:val="00953564"/>
    <w:rsid w:val="00953759"/>
    <w:rsid w:val="009538BE"/>
    <w:rsid w:val="00953C39"/>
    <w:rsid w:val="00953D41"/>
    <w:rsid w:val="00953DDA"/>
    <w:rsid w:val="009541D0"/>
    <w:rsid w:val="0095490A"/>
    <w:rsid w:val="00954A66"/>
    <w:rsid w:val="00955340"/>
    <w:rsid w:val="00955806"/>
    <w:rsid w:val="00955E01"/>
    <w:rsid w:val="009562E0"/>
    <w:rsid w:val="0095662E"/>
    <w:rsid w:val="0095674A"/>
    <w:rsid w:val="00956E0F"/>
    <w:rsid w:val="009571C7"/>
    <w:rsid w:val="00957437"/>
    <w:rsid w:val="0095769D"/>
    <w:rsid w:val="00957729"/>
    <w:rsid w:val="0095794F"/>
    <w:rsid w:val="00957D17"/>
    <w:rsid w:val="00957E2E"/>
    <w:rsid w:val="00960583"/>
    <w:rsid w:val="00960789"/>
    <w:rsid w:val="00961006"/>
    <w:rsid w:val="009610F3"/>
    <w:rsid w:val="00961624"/>
    <w:rsid w:val="00961AC1"/>
    <w:rsid w:val="00961C01"/>
    <w:rsid w:val="00961D70"/>
    <w:rsid w:val="00961DF4"/>
    <w:rsid w:val="0096206D"/>
    <w:rsid w:val="0096239C"/>
    <w:rsid w:val="0096251A"/>
    <w:rsid w:val="009626B1"/>
    <w:rsid w:val="00962BA1"/>
    <w:rsid w:val="0096376A"/>
    <w:rsid w:val="00963B74"/>
    <w:rsid w:val="00963F2A"/>
    <w:rsid w:val="00964144"/>
    <w:rsid w:val="009658E5"/>
    <w:rsid w:val="009668B8"/>
    <w:rsid w:val="00966E65"/>
    <w:rsid w:val="009672BA"/>
    <w:rsid w:val="00967344"/>
    <w:rsid w:val="00967BE2"/>
    <w:rsid w:val="009702CB"/>
    <w:rsid w:val="00970571"/>
    <w:rsid w:val="00971047"/>
    <w:rsid w:val="00971276"/>
    <w:rsid w:val="00971A54"/>
    <w:rsid w:val="00971F4D"/>
    <w:rsid w:val="009721CB"/>
    <w:rsid w:val="009722EE"/>
    <w:rsid w:val="0097279F"/>
    <w:rsid w:val="00973880"/>
    <w:rsid w:val="009739CC"/>
    <w:rsid w:val="0097438B"/>
    <w:rsid w:val="009743B0"/>
    <w:rsid w:val="00975027"/>
    <w:rsid w:val="00975190"/>
    <w:rsid w:val="009752F7"/>
    <w:rsid w:val="00975304"/>
    <w:rsid w:val="009755FE"/>
    <w:rsid w:val="009758B1"/>
    <w:rsid w:val="00975A1C"/>
    <w:rsid w:val="00975EBD"/>
    <w:rsid w:val="009760B5"/>
    <w:rsid w:val="009762A7"/>
    <w:rsid w:val="00976600"/>
    <w:rsid w:val="0097693B"/>
    <w:rsid w:val="00976A63"/>
    <w:rsid w:val="00976CA0"/>
    <w:rsid w:val="009777DF"/>
    <w:rsid w:val="009808A5"/>
    <w:rsid w:val="00980925"/>
    <w:rsid w:val="009812CF"/>
    <w:rsid w:val="00981801"/>
    <w:rsid w:val="00981D98"/>
    <w:rsid w:val="00982DF1"/>
    <w:rsid w:val="009836AE"/>
    <w:rsid w:val="00983915"/>
    <w:rsid w:val="0098431F"/>
    <w:rsid w:val="009843C0"/>
    <w:rsid w:val="009846BF"/>
    <w:rsid w:val="00984921"/>
    <w:rsid w:val="009849F5"/>
    <w:rsid w:val="00985748"/>
    <w:rsid w:val="00985DAF"/>
    <w:rsid w:val="00986670"/>
    <w:rsid w:val="009867DC"/>
    <w:rsid w:val="009867EB"/>
    <w:rsid w:val="009867EC"/>
    <w:rsid w:val="00986AE4"/>
    <w:rsid w:val="00986E51"/>
    <w:rsid w:val="0098729D"/>
    <w:rsid w:val="0098748D"/>
    <w:rsid w:val="00987634"/>
    <w:rsid w:val="00987D0F"/>
    <w:rsid w:val="00987F6B"/>
    <w:rsid w:val="0099079A"/>
    <w:rsid w:val="00990865"/>
    <w:rsid w:val="00990BE0"/>
    <w:rsid w:val="00990CB4"/>
    <w:rsid w:val="00990D03"/>
    <w:rsid w:val="00990E60"/>
    <w:rsid w:val="009915D9"/>
    <w:rsid w:val="00991A42"/>
    <w:rsid w:val="00991B66"/>
    <w:rsid w:val="00991C16"/>
    <w:rsid w:val="00991DD1"/>
    <w:rsid w:val="00992A16"/>
    <w:rsid w:val="00993A39"/>
    <w:rsid w:val="00993F97"/>
    <w:rsid w:val="009941CF"/>
    <w:rsid w:val="00994462"/>
    <w:rsid w:val="0099481C"/>
    <w:rsid w:val="00995918"/>
    <w:rsid w:val="009963E7"/>
    <w:rsid w:val="00996566"/>
    <w:rsid w:val="00996795"/>
    <w:rsid w:val="009967F2"/>
    <w:rsid w:val="0099688C"/>
    <w:rsid w:val="0099691E"/>
    <w:rsid w:val="00997022"/>
    <w:rsid w:val="0099708E"/>
    <w:rsid w:val="00997655"/>
    <w:rsid w:val="00997713"/>
    <w:rsid w:val="009A05E1"/>
    <w:rsid w:val="009A0C0D"/>
    <w:rsid w:val="009A0F48"/>
    <w:rsid w:val="009A118B"/>
    <w:rsid w:val="009A16BE"/>
    <w:rsid w:val="009A1F10"/>
    <w:rsid w:val="009A203B"/>
    <w:rsid w:val="009A204C"/>
    <w:rsid w:val="009A2112"/>
    <w:rsid w:val="009A284B"/>
    <w:rsid w:val="009A2B53"/>
    <w:rsid w:val="009A3270"/>
    <w:rsid w:val="009A342D"/>
    <w:rsid w:val="009A3B2B"/>
    <w:rsid w:val="009A42C0"/>
    <w:rsid w:val="009A45AB"/>
    <w:rsid w:val="009A47AD"/>
    <w:rsid w:val="009A493F"/>
    <w:rsid w:val="009A5177"/>
    <w:rsid w:val="009A51CF"/>
    <w:rsid w:val="009A5AF0"/>
    <w:rsid w:val="009A5DA0"/>
    <w:rsid w:val="009A67BD"/>
    <w:rsid w:val="009A6A70"/>
    <w:rsid w:val="009A6B54"/>
    <w:rsid w:val="009A710A"/>
    <w:rsid w:val="009A71CF"/>
    <w:rsid w:val="009A7CDC"/>
    <w:rsid w:val="009A7DB0"/>
    <w:rsid w:val="009B0293"/>
    <w:rsid w:val="009B09E2"/>
    <w:rsid w:val="009B178D"/>
    <w:rsid w:val="009B17EC"/>
    <w:rsid w:val="009B1999"/>
    <w:rsid w:val="009B28A4"/>
    <w:rsid w:val="009B2BF8"/>
    <w:rsid w:val="009B2C47"/>
    <w:rsid w:val="009B303A"/>
    <w:rsid w:val="009B30CD"/>
    <w:rsid w:val="009B33DA"/>
    <w:rsid w:val="009B35E8"/>
    <w:rsid w:val="009B48F2"/>
    <w:rsid w:val="009B49A9"/>
    <w:rsid w:val="009B5F9F"/>
    <w:rsid w:val="009B632D"/>
    <w:rsid w:val="009B6706"/>
    <w:rsid w:val="009B6934"/>
    <w:rsid w:val="009B6D81"/>
    <w:rsid w:val="009B716F"/>
    <w:rsid w:val="009B78B5"/>
    <w:rsid w:val="009B78BE"/>
    <w:rsid w:val="009B78CC"/>
    <w:rsid w:val="009B7D58"/>
    <w:rsid w:val="009B7E11"/>
    <w:rsid w:val="009B7F73"/>
    <w:rsid w:val="009C00D6"/>
    <w:rsid w:val="009C0655"/>
    <w:rsid w:val="009C08B9"/>
    <w:rsid w:val="009C1038"/>
    <w:rsid w:val="009C1344"/>
    <w:rsid w:val="009C1372"/>
    <w:rsid w:val="009C1D86"/>
    <w:rsid w:val="009C1FD0"/>
    <w:rsid w:val="009C2AC4"/>
    <w:rsid w:val="009C3267"/>
    <w:rsid w:val="009C3A25"/>
    <w:rsid w:val="009C4218"/>
    <w:rsid w:val="009C4765"/>
    <w:rsid w:val="009C48BD"/>
    <w:rsid w:val="009C4C86"/>
    <w:rsid w:val="009C5043"/>
    <w:rsid w:val="009C5637"/>
    <w:rsid w:val="009C5874"/>
    <w:rsid w:val="009C5A3D"/>
    <w:rsid w:val="009C5C66"/>
    <w:rsid w:val="009C5DA1"/>
    <w:rsid w:val="009C602D"/>
    <w:rsid w:val="009C6CD1"/>
    <w:rsid w:val="009C7078"/>
    <w:rsid w:val="009C7134"/>
    <w:rsid w:val="009C7A6A"/>
    <w:rsid w:val="009C7CBC"/>
    <w:rsid w:val="009C7E6D"/>
    <w:rsid w:val="009D17C6"/>
    <w:rsid w:val="009D17F3"/>
    <w:rsid w:val="009D1AAF"/>
    <w:rsid w:val="009D216C"/>
    <w:rsid w:val="009D2287"/>
    <w:rsid w:val="009D2478"/>
    <w:rsid w:val="009D27EC"/>
    <w:rsid w:val="009D28E8"/>
    <w:rsid w:val="009D2B70"/>
    <w:rsid w:val="009D300C"/>
    <w:rsid w:val="009D319C"/>
    <w:rsid w:val="009D39D8"/>
    <w:rsid w:val="009D4074"/>
    <w:rsid w:val="009D456E"/>
    <w:rsid w:val="009D4E8D"/>
    <w:rsid w:val="009D4FFB"/>
    <w:rsid w:val="009D580F"/>
    <w:rsid w:val="009D58EB"/>
    <w:rsid w:val="009D5B54"/>
    <w:rsid w:val="009D66D7"/>
    <w:rsid w:val="009D67E0"/>
    <w:rsid w:val="009D73DB"/>
    <w:rsid w:val="009D7C55"/>
    <w:rsid w:val="009E01A6"/>
    <w:rsid w:val="009E0449"/>
    <w:rsid w:val="009E062C"/>
    <w:rsid w:val="009E0857"/>
    <w:rsid w:val="009E09E1"/>
    <w:rsid w:val="009E1028"/>
    <w:rsid w:val="009E116B"/>
    <w:rsid w:val="009E1579"/>
    <w:rsid w:val="009E17FF"/>
    <w:rsid w:val="009E1C7F"/>
    <w:rsid w:val="009E1CA0"/>
    <w:rsid w:val="009E25EA"/>
    <w:rsid w:val="009E26D7"/>
    <w:rsid w:val="009E2961"/>
    <w:rsid w:val="009E2AFF"/>
    <w:rsid w:val="009E2BB9"/>
    <w:rsid w:val="009E2C08"/>
    <w:rsid w:val="009E2F9E"/>
    <w:rsid w:val="009E360B"/>
    <w:rsid w:val="009E38AB"/>
    <w:rsid w:val="009E4932"/>
    <w:rsid w:val="009E4E95"/>
    <w:rsid w:val="009E4F62"/>
    <w:rsid w:val="009E5004"/>
    <w:rsid w:val="009E5E1A"/>
    <w:rsid w:val="009E5E24"/>
    <w:rsid w:val="009E6894"/>
    <w:rsid w:val="009E6A13"/>
    <w:rsid w:val="009E6B30"/>
    <w:rsid w:val="009E6C3D"/>
    <w:rsid w:val="009F0354"/>
    <w:rsid w:val="009F04F1"/>
    <w:rsid w:val="009F0C65"/>
    <w:rsid w:val="009F139E"/>
    <w:rsid w:val="009F13C1"/>
    <w:rsid w:val="009F1617"/>
    <w:rsid w:val="009F19DD"/>
    <w:rsid w:val="009F1AC5"/>
    <w:rsid w:val="009F2C33"/>
    <w:rsid w:val="009F3181"/>
    <w:rsid w:val="009F3261"/>
    <w:rsid w:val="009F334B"/>
    <w:rsid w:val="009F3645"/>
    <w:rsid w:val="009F3C20"/>
    <w:rsid w:val="009F3EEE"/>
    <w:rsid w:val="009F41B4"/>
    <w:rsid w:val="009F497A"/>
    <w:rsid w:val="009F4B21"/>
    <w:rsid w:val="009F5D5C"/>
    <w:rsid w:val="009F66A0"/>
    <w:rsid w:val="009F6A8E"/>
    <w:rsid w:val="009F6B5E"/>
    <w:rsid w:val="009F760E"/>
    <w:rsid w:val="009F78AE"/>
    <w:rsid w:val="009F7E1C"/>
    <w:rsid w:val="009F7E6A"/>
    <w:rsid w:val="00A00DF9"/>
    <w:rsid w:val="00A0145C"/>
    <w:rsid w:val="00A014DF"/>
    <w:rsid w:val="00A01D7F"/>
    <w:rsid w:val="00A023EE"/>
    <w:rsid w:val="00A02964"/>
    <w:rsid w:val="00A02C23"/>
    <w:rsid w:val="00A02F2B"/>
    <w:rsid w:val="00A030BF"/>
    <w:rsid w:val="00A035BB"/>
    <w:rsid w:val="00A03CFD"/>
    <w:rsid w:val="00A03E47"/>
    <w:rsid w:val="00A049A6"/>
    <w:rsid w:val="00A04B9F"/>
    <w:rsid w:val="00A04D93"/>
    <w:rsid w:val="00A04EBE"/>
    <w:rsid w:val="00A06233"/>
    <w:rsid w:val="00A062AD"/>
    <w:rsid w:val="00A066BC"/>
    <w:rsid w:val="00A06E40"/>
    <w:rsid w:val="00A06E7F"/>
    <w:rsid w:val="00A06F80"/>
    <w:rsid w:val="00A07764"/>
    <w:rsid w:val="00A07835"/>
    <w:rsid w:val="00A07840"/>
    <w:rsid w:val="00A07D0F"/>
    <w:rsid w:val="00A07E51"/>
    <w:rsid w:val="00A10A43"/>
    <w:rsid w:val="00A10D5B"/>
    <w:rsid w:val="00A1107B"/>
    <w:rsid w:val="00A111D1"/>
    <w:rsid w:val="00A11353"/>
    <w:rsid w:val="00A11A69"/>
    <w:rsid w:val="00A11F78"/>
    <w:rsid w:val="00A1221E"/>
    <w:rsid w:val="00A12682"/>
    <w:rsid w:val="00A12703"/>
    <w:rsid w:val="00A128DE"/>
    <w:rsid w:val="00A1298C"/>
    <w:rsid w:val="00A12D4F"/>
    <w:rsid w:val="00A13759"/>
    <w:rsid w:val="00A137F0"/>
    <w:rsid w:val="00A13835"/>
    <w:rsid w:val="00A13EAA"/>
    <w:rsid w:val="00A140CD"/>
    <w:rsid w:val="00A14C21"/>
    <w:rsid w:val="00A156CF"/>
    <w:rsid w:val="00A15722"/>
    <w:rsid w:val="00A15B30"/>
    <w:rsid w:val="00A15EE9"/>
    <w:rsid w:val="00A15F91"/>
    <w:rsid w:val="00A161EB"/>
    <w:rsid w:val="00A1634A"/>
    <w:rsid w:val="00A1639E"/>
    <w:rsid w:val="00A1677B"/>
    <w:rsid w:val="00A16A0F"/>
    <w:rsid w:val="00A16D92"/>
    <w:rsid w:val="00A1708E"/>
    <w:rsid w:val="00A17103"/>
    <w:rsid w:val="00A17234"/>
    <w:rsid w:val="00A1735C"/>
    <w:rsid w:val="00A204AE"/>
    <w:rsid w:val="00A210E0"/>
    <w:rsid w:val="00A21303"/>
    <w:rsid w:val="00A21608"/>
    <w:rsid w:val="00A227E3"/>
    <w:rsid w:val="00A228AD"/>
    <w:rsid w:val="00A22971"/>
    <w:rsid w:val="00A23063"/>
    <w:rsid w:val="00A2372D"/>
    <w:rsid w:val="00A240E9"/>
    <w:rsid w:val="00A24227"/>
    <w:rsid w:val="00A24BBF"/>
    <w:rsid w:val="00A24D6E"/>
    <w:rsid w:val="00A24E18"/>
    <w:rsid w:val="00A24E68"/>
    <w:rsid w:val="00A2525D"/>
    <w:rsid w:val="00A252A6"/>
    <w:rsid w:val="00A25542"/>
    <w:rsid w:val="00A2558A"/>
    <w:rsid w:val="00A25645"/>
    <w:rsid w:val="00A258EC"/>
    <w:rsid w:val="00A25977"/>
    <w:rsid w:val="00A259CA"/>
    <w:rsid w:val="00A25B9B"/>
    <w:rsid w:val="00A25BB8"/>
    <w:rsid w:val="00A26772"/>
    <w:rsid w:val="00A26B0F"/>
    <w:rsid w:val="00A26DDA"/>
    <w:rsid w:val="00A26F9E"/>
    <w:rsid w:val="00A27117"/>
    <w:rsid w:val="00A271AD"/>
    <w:rsid w:val="00A27532"/>
    <w:rsid w:val="00A2765C"/>
    <w:rsid w:val="00A2775E"/>
    <w:rsid w:val="00A27A65"/>
    <w:rsid w:val="00A3023B"/>
    <w:rsid w:val="00A302CF"/>
    <w:rsid w:val="00A302E3"/>
    <w:rsid w:val="00A30894"/>
    <w:rsid w:val="00A312E6"/>
    <w:rsid w:val="00A315A6"/>
    <w:rsid w:val="00A3197D"/>
    <w:rsid w:val="00A32393"/>
    <w:rsid w:val="00A32508"/>
    <w:rsid w:val="00A334DB"/>
    <w:rsid w:val="00A33567"/>
    <w:rsid w:val="00A337F8"/>
    <w:rsid w:val="00A34086"/>
    <w:rsid w:val="00A3410A"/>
    <w:rsid w:val="00A341F9"/>
    <w:rsid w:val="00A34F60"/>
    <w:rsid w:val="00A3559A"/>
    <w:rsid w:val="00A355F1"/>
    <w:rsid w:val="00A358AB"/>
    <w:rsid w:val="00A3602D"/>
    <w:rsid w:val="00A364EF"/>
    <w:rsid w:val="00A36629"/>
    <w:rsid w:val="00A366D4"/>
    <w:rsid w:val="00A3685F"/>
    <w:rsid w:val="00A37662"/>
    <w:rsid w:val="00A37C8F"/>
    <w:rsid w:val="00A404B7"/>
    <w:rsid w:val="00A408AA"/>
    <w:rsid w:val="00A41551"/>
    <w:rsid w:val="00A41E8C"/>
    <w:rsid w:val="00A41F55"/>
    <w:rsid w:val="00A4217B"/>
    <w:rsid w:val="00A42EDB"/>
    <w:rsid w:val="00A438D9"/>
    <w:rsid w:val="00A43C19"/>
    <w:rsid w:val="00A43E87"/>
    <w:rsid w:val="00A441AA"/>
    <w:rsid w:val="00A444CF"/>
    <w:rsid w:val="00A4486A"/>
    <w:rsid w:val="00A44D74"/>
    <w:rsid w:val="00A459FE"/>
    <w:rsid w:val="00A45BA0"/>
    <w:rsid w:val="00A462CA"/>
    <w:rsid w:val="00A4635E"/>
    <w:rsid w:val="00A46C4B"/>
    <w:rsid w:val="00A46CBA"/>
    <w:rsid w:val="00A47671"/>
    <w:rsid w:val="00A477E5"/>
    <w:rsid w:val="00A47CE1"/>
    <w:rsid w:val="00A47FA4"/>
    <w:rsid w:val="00A512D4"/>
    <w:rsid w:val="00A5131F"/>
    <w:rsid w:val="00A519A1"/>
    <w:rsid w:val="00A51B56"/>
    <w:rsid w:val="00A51BFD"/>
    <w:rsid w:val="00A52385"/>
    <w:rsid w:val="00A524F0"/>
    <w:rsid w:val="00A52628"/>
    <w:rsid w:val="00A52870"/>
    <w:rsid w:val="00A528B2"/>
    <w:rsid w:val="00A52BA1"/>
    <w:rsid w:val="00A530EF"/>
    <w:rsid w:val="00A531CD"/>
    <w:rsid w:val="00A53C46"/>
    <w:rsid w:val="00A53CE6"/>
    <w:rsid w:val="00A54377"/>
    <w:rsid w:val="00A549CE"/>
    <w:rsid w:val="00A54F86"/>
    <w:rsid w:val="00A54FD7"/>
    <w:rsid w:val="00A5587E"/>
    <w:rsid w:val="00A558D4"/>
    <w:rsid w:val="00A56375"/>
    <w:rsid w:val="00A5642D"/>
    <w:rsid w:val="00A56EDE"/>
    <w:rsid w:val="00A57159"/>
    <w:rsid w:val="00A57222"/>
    <w:rsid w:val="00A575D9"/>
    <w:rsid w:val="00A57967"/>
    <w:rsid w:val="00A57A3E"/>
    <w:rsid w:val="00A57B75"/>
    <w:rsid w:val="00A57EE4"/>
    <w:rsid w:val="00A57EF4"/>
    <w:rsid w:val="00A6011F"/>
    <w:rsid w:val="00A604D4"/>
    <w:rsid w:val="00A60FCE"/>
    <w:rsid w:val="00A61EFA"/>
    <w:rsid w:val="00A6235E"/>
    <w:rsid w:val="00A62707"/>
    <w:rsid w:val="00A62A86"/>
    <w:rsid w:val="00A62D9D"/>
    <w:rsid w:val="00A63B09"/>
    <w:rsid w:val="00A63ED8"/>
    <w:rsid w:val="00A644E3"/>
    <w:rsid w:val="00A64606"/>
    <w:rsid w:val="00A654B9"/>
    <w:rsid w:val="00A658A8"/>
    <w:rsid w:val="00A65F53"/>
    <w:rsid w:val="00A6635F"/>
    <w:rsid w:val="00A66742"/>
    <w:rsid w:val="00A66CC0"/>
    <w:rsid w:val="00A67045"/>
    <w:rsid w:val="00A6736C"/>
    <w:rsid w:val="00A67681"/>
    <w:rsid w:val="00A676B1"/>
    <w:rsid w:val="00A67CC2"/>
    <w:rsid w:val="00A7024A"/>
    <w:rsid w:val="00A705EF"/>
    <w:rsid w:val="00A70995"/>
    <w:rsid w:val="00A70E66"/>
    <w:rsid w:val="00A715DC"/>
    <w:rsid w:val="00A71B37"/>
    <w:rsid w:val="00A72085"/>
    <w:rsid w:val="00A72325"/>
    <w:rsid w:val="00A72542"/>
    <w:rsid w:val="00A725F3"/>
    <w:rsid w:val="00A73005"/>
    <w:rsid w:val="00A733D6"/>
    <w:rsid w:val="00A7385A"/>
    <w:rsid w:val="00A73C0F"/>
    <w:rsid w:val="00A7401F"/>
    <w:rsid w:val="00A7444C"/>
    <w:rsid w:val="00A74618"/>
    <w:rsid w:val="00A74FC3"/>
    <w:rsid w:val="00A755CC"/>
    <w:rsid w:val="00A75823"/>
    <w:rsid w:val="00A75A78"/>
    <w:rsid w:val="00A75AC3"/>
    <w:rsid w:val="00A75DB5"/>
    <w:rsid w:val="00A75E18"/>
    <w:rsid w:val="00A765E9"/>
    <w:rsid w:val="00A76CB8"/>
    <w:rsid w:val="00A76E5B"/>
    <w:rsid w:val="00A77939"/>
    <w:rsid w:val="00A77F99"/>
    <w:rsid w:val="00A8007F"/>
    <w:rsid w:val="00A80B0B"/>
    <w:rsid w:val="00A80EE0"/>
    <w:rsid w:val="00A810FC"/>
    <w:rsid w:val="00A81207"/>
    <w:rsid w:val="00A812D3"/>
    <w:rsid w:val="00A8148A"/>
    <w:rsid w:val="00A81A1E"/>
    <w:rsid w:val="00A81D46"/>
    <w:rsid w:val="00A82240"/>
    <w:rsid w:val="00A8286B"/>
    <w:rsid w:val="00A82A68"/>
    <w:rsid w:val="00A82B58"/>
    <w:rsid w:val="00A82DE2"/>
    <w:rsid w:val="00A838B7"/>
    <w:rsid w:val="00A83ACB"/>
    <w:rsid w:val="00A84427"/>
    <w:rsid w:val="00A845B4"/>
    <w:rsid w:val="00A84B08"/>
    <w:rsid w:val="00A8504F"/>
    <w:rsid w:val="00A850E0"/>
    <w:rsid w:val="00A8513D"/>
    <w:rsid w:val="00A85AB3"/>
    <w:rsid w:val="00A85D67"/>
    <w:rsid w:val="00A86163"/>
    <w:rsid w:val="00A861ED"/>
    <w:rsid w:val="00A8632D"/>
    <w:rsid w:val="00A86346"/>
    <w:rsid w:val="00A86732"/>
    <w:rsid w:val="00A86DAB"/>
    <w:rsid w:val="00A877F2"/>
    <w:rsid w:val="00A87C6B"/>
    <w:rsid w:val="00A90073"/>
    <w:rsid w:val="00A90432"/>
    <w:rsid w:val="00A90F15"/>
    <w:rsid w:val="00A91002"/>
    <w:rsid w:val="00A91432"/>
    <w:rsid w:val="00A9147B"/>
    <w:rsid w:val="00A914AD"/>
    <w:rsid w:val="00A9174A"/>
    <w:rsid w:val="00A91975"/>
    <w:rsid w:val="00A91B2A"/>
    <w:rsid w:val="00A91FB7"/>
    <w:rsid w:val="00A920C6"/>
    <w:rsid w:val="00A92440"/>
    <w:rsid w:val="00A92573"/>
    <w:rsid w:val="00A92713"/>
    <w:rsid w:val="00A92B7F"/>
    <w:rsid w:val="00A92E3A"/>
    <w:rsid w:val="00A93014"/>
    <w:rsid w:val="00A93560"/>
    <w:rsid w:val="00A93B1F"/>
    <w:rsid w:val="00A93D8B"/>
    <w:rsid w:val="00A9458A"/>
    <w:rsid w:val="00A945DF"/>
    <w:rsid w:val="00A95110"/>
    <w:rsid w:val="00A9555E"/>
    <w:rsid w:val="00A95871"/>
    <w:rsid w:val="00A95EBB"/>
    <w:rsid w:val="00A964D1"/>
    <w:rsid w:val="00A96BFC"/>
    <w:rsid w:val="00A979CD"/>
    <w:rsid w:val="00A979E2"/>
    <w:rsid w:val="00AA0352"/>
    <w:rsid w:val="00AA04E6"/>
    <w:rsid w:val="00AA0651"/>
    <w:rsid w:val="00AA1119"/>
    <w:rsid w:val="00AA12A6"/>
    <w:rsid w:val="00AA13E6"/>
    <w:rsid w:val="00AA15FF"/>
    <w:rsid w:val="00AA1A21"/>
    <w:rsid w:val="00AA1CBB"/>
    <w:rsid w:val="00AA1F3F"/>
    <w:rsid w:val="00AA22D7"/>
    <w:rsid w:val="00AA24B4"/>
    <w:rsid w:val="00AA2A47"/>
    <w:rsid w:val="00AA3025"/>
    <w:rsid w:val="00AA32E8"/>
    <w:rsid w:val="00AA3CD1"/>
    <w:rsid w:val="00AA4086"/>
    <w:rsid w:val="00AA452E"/>
    <w:rsid w:val="00AA45FB"/>
    <w:rsid w:val="00AA4A32"/>
    <w:rsid w:val="00AA4B17"/>
    <w:rsid w:val="00AA4D69"/>
    <w:rsid w:val="00AA4DD0"/>
    <w:rsid w:val="00AA51FF"/>
    <w:rsid w:val="00AA520B"/>
    <w:rsid w:val="00AA5452"/>
    <w:rsid w:val="00AA5800"/>
    <w:rsid w:val="00AA5E57"/>
    <w:rsid w:val="00AA64BD"/>
    <w:rsid w:val="00AA7CA2"/>
    <w:rsid w:val="00AA7D32"/>
    <w:rsid w:val="00AB1277"/>
    <w:rsid w:val="00AB1999"/>
    <w:rsid w:val="00AB1A18"/>
    <w:rsid w:val="00AB2162"/>
    <w:rsid w:val="00AB22A3"/>
    <w:rsid w:val="00AB22C6"/>
    <w:rsid w:val="00AB28EE"/>
    <w:rsid w:val="00AB2C7F"/>
    <w:rsid w:val="00AB2D7D"/>
    <w:rsid w:val="00AB3A34"/>
    <w:rsid w:val="00AB3D2C"/>
    <w:rsid w:val="00AB4836"/>
    <w:rsid w:val="00AB488F"/>
    <w:rsid w:val="00AB48C3"/>
    <w:rsid w:val="00AB528F"/>
    <w:rsid w:val="00AB65AA"/>
    <w:rsid w:val="00AB6DFF"/>
    <w:rsid w:val="00AB717E"/>
    <w:rsid w:val="00AB74D8"/>
    <w:rsid w:val="00AB79D0"/>
    <w:rsid w:val="00AC0BC5"/>
    <w:rsid w:val="00AC0DAD"/>
    <w:rsid w:val="00AC1247"/>
    <w:rsid w:val="00AC2169"/>
    <w:rsid w:val="00AC2308"/>
    <w:rsid w:val="00AC2A3D"/>
    <w:rsid w:val="00AC312F"/>
    <w:rsid w:val="00AC357C"/>
    <w:rsid w:val="00AC362A"/>
    <w:rsid w:val="00AC42ED"/>
    <w:rsid w:val="00AC44F7"/>
    <w:rsid w:val="00AC4AF9"/>
    <w:rsid w:val="00AC4CD4"/>
    <w:rsid w:val="00AC5518"/>
    <w:rsid w:val="00AC590C"/>
    <w:rsid w:val="00AC5FF8"/>
    <w:rsid w:val="00AC69CA"/>
    <w:rsid w:val="00AC6C50"/>
    <w:rsid w:val="00AC6D8C"/>
    <w:rsid w:val="00AC6EE5"/>
    <w:rsid w:val="00AC6F4B"/>
    <w:rsid w:val="00AC768D"/>
    <w:rsid w:val="00AC773E"/>
    <w:rsid w:val="00AD043C"/>
    <w:rsid w:val="00AD053B"/>
    <w:rsid w:val="00AD0565"/>
    <w:rsid w:val="00AD11F0"/>
    <w:rsid w:val="00AD1217"/>
    <w:rsid w:val="00AD2565"/>
    <w:rsid w:val="00AD29C1"/>
    <w:rsid w:val="00AD34CE"/>
    <w:rsid w:val="00AD36A5"/>
    <w:rsid w:val="00AD373A"/>
    <w:rsid w:val="00AD3888"/>
    <w:rsid w:val="00AD3E1B"/>
    <w:rsid w:val="00AD5190"/>
    <w:rsid w:val="00AD5616"/>
    <w:rsid w:val="00AD61A8"/>
    <w:rsid w:val="00AD65EA"/>
    <w:rsid w:val="00AD6667"/>
    <w:rsid w:val="00AD67AF"/>
    <w:rsid w:val="00AD72FC"/>
    <w:rsid w:val="00AD73F1"/>
    <w:rsid w:val="00AD751B"/>
    <w:rsid w:val="00AD770C"/>
    <w:rsid w:val="00AD77E5"/>
    <w:rsid w:val="00AD7801"/>
    <w:rsid w:val="00AD78B3"/>
    <w:rsid w:val="00AD7E16"/>
    <w:rsid w:val="00AD7E85"/>
    <w:rsid w:val="00AE059E"/>
    <w:rsid w:val="00AE0BC9"/>
    <w:rsid w:val="00AE0C12"/>
    <w:rsid w:val="00AE0C3A"/>
    <w:rsid w:val="00AE1306"/>
    <w:rsid w:val="00AE138A"/>
    <w:rsid w:val="00AE1D56"/>
    <w:rsid w:val="00AE1D75"/>
    <w:rsid w:val="00AE2808"/>
    <w:rsid w:val="00AE2ECC"/>
    <w:rsid w:val="00AE3B20"/>
    <w:rsid w:val="00AE4E2C"/>
    <w:rsid w:val="00AE5357"/>
    <w:rsid w:val="00AE623A"/>
    <w:rsid w:val="00AE653A"/>
    <w:rsid w:val="00AE68FC"/>
    <w:rsid w:val="00AE696E"/>
    <w:rsid w:val="00AE6A38"/>
    <w:rsid w:val="00AE6DE4"/>
    <w:rsid w:val="00AE6F0E"/>
    <w:rsid w:val="00AE6F39"/>
    <w:rsid w:val="00AE7253"/>
    <w:rsid w:val="00AE77B8"/>
    <w:rsid w:val="00AE79C3"/>
    <w:rsid w:val="00AE7F26"/>
    <w:rsid w:val="00AF06B3"/>
    <w:rsid w:val="00AF0F6E"/>
    <w:rsid w:val="00AF110C"/>
    <w:rsid w:val="00AF1208"/>
    <w:rsid w:val="00AF19BC"/>
    <w:rsid w:val="00AF1EAF"/>
    <w:rsid w:val="00AF27C1"/>
    <w:rsid w:val="00AF364F"/>
    <w:rsid w:val="00AF3B00"/>
    <w:rsid w:val="00AF42DF"/>
    <w:rsid w:val="00AF43D3"/>
    <w:rsid w:val="00AF477F"/>
    <w:rsid w:val="00AF492D"/>
    <w:rsid w:val="00AF4B2B"/>
    <w:rsid w:val="00AF5143"/>
    <w:rsid w:val="00AF5570"/>
    <w:rsid w:val="00AF56B8"/>
    <w:rsid w:val="00AF5802"/>
    <w:rsid w:val="00AF59BB"/>
    <w:rsid w:val="00AF5D9F"/>
    <w:rsid w:val="00AF5F6D"/>
    <w:rsid w:val="00AF6FB1"/>
    <w:rsid w:val="00AF706E"/>
    <w:rsid w:val="00AF751E"/>
    <w:rsid w:val="00AF78F4"/>
    <w:rsid w:val="00AF7D21"/>
    <w:rsid w:val="00B00574"/>
    <w:rsid w:val="00B00765"/>
    <w:rsid w:val="00B01804"/>
    <w:rsid w:val="00B018D8"/>
    <w:rsid w:val="00B028F0"/>
    <w:rsid w:val="00B02B58"/>
    <w:rsid w:val="00B02D27"/>
    <w:rsid w:val="00B0315C"/>
    <w:rsid w:val="00B03393"/>
    <w:rsid w:val="00B0344B"/>
    <w:rsid w:val="00B03838"/>
    <w:rsid w:val="00B038A2"/>
    <w:rsid w:val="00B03D7E"/>
    <w:rsid w:val="00B03E6C"/>
    <w:rsid w:val="00B03F96"/>
    <w:rsid w:val="00B045D7"/>
    <w:rsid w:val="00B047DC"/>
    <w:rsid w:val="00B04ECB"/>
    <w:rsid w:val="00B05754"/>
    <w:rsid w:val="00B058FB"/>
    <w:rsid w:val="00B059AB"/>
    <w:rsid w:val="00B060F0"/>
    <w:rsid w:val="00B062B7"/>
    <w:rsid w:val="00B06332"/>
    <w:rsid w:val="00B06CF9"/>
    <w:rsid w:val="00B07AC8"/>
    <w:rsid w:val="00B07FCF"/>
    <w:rsid w:val="00B1035F"/>
    <w:rsid w:val="00B10909"/>
    <w:rsid w:val="00B10ED3"/>
    <w:rsid w:val="00B1155B"/>
    <w:rsid w:val="00B11825"/>
    <w:rsid w:val="00B11D8C"/>
    <w:rsid w:val="00B12F09"/>
    <w:rsid w:val="00B1350A"/>
    <w:rsid w:val="00B13CC4"/>
    <w:rsid w:val="00B14385"/>
    <w:rsid w:val="00B1465F"/>
    <w:rsid w:val="00B14BEE"/>
    <w:rsid w:val="00B15091"/>
    <w:rsid w:val="00B1524C"/>
    <w:rsid w:val="00B15414"/>
    <w:rsid w:val="00B15984"/>
    <w:rsid w:val="00B16753"/>
    <w:rsid w:val="00B169B4"/>
    <w:rsid w:val="00B16C24"/>
    <w:rsid w:val="00B1704A"/>
    <w:rsid w:val="00B172D0"/>
    <w:rsid w:val="00B174C1"/>
    <w:rsid w:val="00B176D2"/>
    <w:rsid w:val="00B2045D"/>
    <w:rsid w:val="00B20C16"/>
    <w:rsid w:val="00B20C9C"/>
    <w:rsid w:val="00B21093"/>
    <w:rsid w:val="00B21459"/>
    <w:rsid w:val="00B21908"/>
    <w:rsid w:val="00B22653"/>
    <w:rsid w:val="00B22A89"/>
    <w:rsid w:val="00B2313E"/>
    <w:rsid w:val="00B2376B"/>
    <w:rsid w:val="00B245F1"/>
    <w:rsid w:val="00B246C2"/>
    <w:rsid w:val="00B24700"/>
    <w:rsid w:val="00B25075"/>
    <w:rsid w:val="00B267D4"/>
    <w:rsid w:val="00B2692D"/>
    <w:rsid w:val="00B26FB6"/>
    <w:rsid w:val="00B27450"/>
    <w:rsid w:val="00B27543"/>
    <w:rsid w:val="00B279D0"/>
    <w:rsid w:val="00B30188"/>
    <w:rsid w:val="00B3026A"/>
    <w:rsid w:val="00B308F3"/>
    <w:rsid w:val="00B30BFD"/>
    <w:rsid w:val="00B30DC7"/>
    <w:rsid w:val="00B30FF4"/>
    <w:rsid w:val="00B3134C"/>
    <w:rsid w:val="00B3152B"/>
    <w:rsid w:val="00B31863"/>
    <w:rsid w:val="00B31A4A"/>
    <w:rsid w:val="00B31B89"/>
    <w:rsid w:val="00B321BA"/>
    <w:rsid w:val="00B323F3"/>
    <w:rsid w:val="00B3255D"/>
    <w:rsid w:val="00B32D20"/>
    <w:rsid w:val="00B32E9F"/>
    <w:rsid w:val="00B33049"/>
    <w:rsid w:val="00B336A5"/>
    <w:rsid w:val="00B337E0"/>
    <w:rsid w:val="00B34611"/>
    <w:rsid w:val="00B34A05"/>
    <w:rsid w:val="00B35A85"/>
    <w:rsid w:val="00B35C0E"/>
    <w:rsid w:val="00B36E30"/>
    <w:rsid w:val="00B371A5"/>
    <w:rsid w:val="00B37747"/>
    <w:rsid w:val="00B37F79"/>
    <w:rsid w:val="00B4058B"/>
    <w:rsid w:val="00B4084F"/>
    <w:rsid w:val="00B4113A"/>
    <w:rsid w:val="00B41A28"/>
    <w:rsid w:val="00B42D30"/>
    <w:rsid w:val="00B43170"/>
    <w:rsid w:val="00B435B3"/>
    <w:rsid w:val="00B436D2"/>
    <w:rsid w:val="00B43787"/>
    <w:rsid w:val="00B43AF6"/>
    <w:rsid w:val="00B43D08"/>
    <w:rsid w:val="00B43DDE"/>
    <w:rsid w:val="00B441BB"/>
    <w:rsid w:val="00B442DC"/>
    <w:rsid w:val="00B44BFE"/>
    <w:rsid w:val="00B44C68"/>
    <w:rsid w:val="00B44F54"/>
    <w:rsid w:val="00B45954"/>
    <w:rsid w:val="00B45F8F"/>
    <w:rsid w:val="00B4682F"/>
    <w:rsid w:val="00B46A7A"/>
    <w:rsid w:val="00B4715D"/>
    <w:rsid w:val="00B47A5F"/>
    <w:rsid w:val="00B47D09"/>
    <w:rsid w:val="00B5054C"/>
    <w:rsid w:val="00B50B84"/>
    <w:rsid w:val="00B50E7F"/>
    <w:rsid w:val="00B51355"/>
    <w:rsid w:val="00B514C0"/>
    <w:rsid w:val="00B516A2"/>
    <w:rsid w:val="00B525D7"/>
    <w:rsid w:val="00B52836"/>
    <w:rsid w:val="00B52C87"/>
    <w:rsid w:val="00B53110"/>
    <w:rsid w:val="00B53124"/>
    <w:rsid w:val="00B54B77"/>
    <w:rsid w:val="00B54F3D"/>
    <w:rsid w:val="00B55007"/>
    <w:rsid w:val="00B55273"/>
    <w:rsid w:val="00B552F2"/>
    <w:rsid w:val="00B55941"/>
    <w:rsid w:val="00B55D69"/>
    <w:rsid w:val="00B5744C"/>
    <w:rsid w:val="00B57590"/>
    <w:rsid w:val="00B5775A"/>
    <w:rsid w:val="00B609AD"/>
    <w:rsid w:val="00B6105E"/>
    <w:rsid w:val="00B610C9"/>
    <w:rsid w:val="00B61254"/>
    <w:rsid w:val="00B61405"/>
    <w:rsid w:val="00B615E4"/>
    <w:rsid w:val="00B617A0"/>
    <w:rsid w:val="00B61AC0"/>
    <w:rsid w:val="00B6285A"/>
    <w:rsid w:val="00B629DC"/>
    <w:rsid w:val="00B62B35"/>
    <w:rsid w:val="00B62B5A"/>
    <w:rsid w:val="00B63198"/>
    <w:rsid w:val="00B63BC3"/>
    <w:rsid w:val="00B64051"/>
    <w:rsid w:val="00B64190"/>
    <w:rsid w:val="00B642CE"/>
    <w:rsid w:val="00B64C2F"/>
    <w:rsid w:val="00B651EE"/>
    <w:rsid w:val="00B65578"/>
    <w:rsid w:val="00B65783"/>
    <w:rsid w:val="00B65A22"/>
    <w:rsid w:val="00B65A29"/>
    <w:rsid w:val="00B65FE2"/>
    <w:rsid w:val="00B665FE"/>
    <w:rsid w:val="00B66625"/>
    <w:rsid w:val="00B668E0"/>
    <w:rsid w:val="00B66FB5"/>
    <w:rsid w:val="00B67434"/>
    <w:rsid w:val="00B67853"/>
    <w:rsid w:val="00B679F6"/>
    <w:rsid w:val="00B67E98"/>
    <w:rsid w:val="00B70EA1"/>
    <w:rsid w:val="00B70F18"/>
    <w:rsid w:val="00B7103F"/>
    <w:rsid w:val="00B71757"/>
    <w:rsid w:val="00B719AE"/>
    <w:rsid w:val="00B7229F"/>
    <w:rsid w:val="00B72A58"/>
    <w:rsid w:val="00B72AB7"/>
    <w:rsid w:val="00B72C22"/>
    <w:rsid w:val="00B73BF5"/>
    <w:rsid w:val="00B73C94"/>
    <w:rsid w:val="00B73FD2"/>
    <w:rsid w:val="00B7425C"/>
    <w:rsid w:val="00B74448"/>
    <w:rsid w:val="00B74857"/>
    <w:rsid w:val="00B74986"/>
    <w:rsid w:val="00B74C79"/>
    <w:rsid w:val="00B74DFE"/>
    <w:rsid w:val="00B751AA"/>
    <w:rsid w:val="00B75343"/>
    <w:rsid w:val="00B754B5"/>
    <w:rsid w:val="00B75897"/>
    <w:rsid w:val="00B75C36"/>
    <w:rsid w:val="00B75D5F"/>
    <w:rsid w:val="00B7624B"/>
    <w:rsid w:val="00B76D28"/>
    <w:rsid w:val="00B773D6"/>
    <w:rsid w:val="00B775D6"/>
    <w:rsid w:val="00B779BE"/>
    <w:rsid w:val="00B77AE3"/>
    <w:rsid w:val="00B80778"/>
    <w:rsid w:val="00B80C0C"/>
    <w:rsid w:val="00B80DA1"/>
    <w:rsid w:val="00B81742"/>
    <w:rsid w:val="00B81B84"/>
    <w:rsid w:val="00B82A4A"/>
    <w:rsid w:val="00B82C22"/>
    <w:rsid w:val="00B82D64"/>
    <w:rsid w:val="00B83133"/>
    <w:rsid w:val="00B8319D"/>
    <w:rsid w:val="00B831B5"/>
    <w:rsid w:val="00B837CC"/>
    <w:rsid w:val="00B841B3"/>
    <w:rsid w:val="00B842DE"/>
    <w:rsid w:val="00B84587"/>
    <w:rsid w:val="00B84C4F"/>
    <w:rsid w:val="00B84DCB"/>
    <w:rsid w:val="00B8535A"/>
    <w:rsid w:val="00B85C8C"/>
    <w:rsid w:val="00B85C9C"/>
    <w:rsid w:val="00B85D7B"/>
    <w:rsid w:val="00B861D5"/>
    <w:rsid w:val="00B8624F"/>
    <w:rsid w:val="00B86645"/>
    <w:rsid w:val="00B867C7"/>
    <w:rsid w:val="00B86D2B"/>
    <w:rsid w:val="00B86D8F"/>
    <w:rsid w:val="00B871A5"/>
    <w:rsid w:val="00B871E3"/>
    <w:rsid w:val="00B87593"/>
    <w:rsid w:val="00B87C22"/>
    <w:rsid w:val="00B907D6"/>
    <w:rsid w:val="00B90D2D"/>
    <w:rsid w:val="00B91E07"/>
    <w:rsid w:val="00B91E67"/>
    <w:rsid w:val="00B9241D"/>
    <w:rsid w:val="00B9255E"/>
    <w:rsid w:val="00B92EF1"/>
    <w:rsid w:val="00B93029"/>
    <w:rsid w:val="00B93C7E"/>
    <w:rsid w:val="00B94483"/>
    <w:rsid w:val="00B945DE"/>
    <w:rsid w:val="00B94835"/>
    <w:rsid w:val="00B95482"/>
    <w:rsid w:val="00B95845"/>
    <w:rsid w:val="00B95B9F"/>
    <w:rsid w:val="00B95BA7"/>
    <w:rsid w:val="00B95CF1"/>
    <w:rsid w:val="00B9615A"/>
    <w:rsid w:val="00B967AC"/>
    <w:rsid w:val="00B96B27"/>
    <w:rsid w:val="00B97673"/>
    <w:rsid w:val="00BA0799"/>
    <w:rsid w:val="00BA0C0D"/>
    <w:rsid w:val="00BA19A0"/>
    <w:rsid w:val="00BA1B52"/>
    <w:rsid w:val="00BA21D9"/>
    <w:rsid w:val="00BA30D9"/>
    <w:rsid w:val="00BA31CA"/>
    <w:rsid w:val="00BA37BF"/>
    <w:rsid w:val="00BA3ADD"/>
    <w:rsid w:val="00BA470A"/>
    <w:rsid w:val="00BA47C0"/>
    <w:rsid w:val="00BA4CD7"/>
    <w:rsid w:val="00BA4E26"/>
    <w:rsid w:val="00BA5A1E"/>
    <w:rsid w:val="00BA601F"/>
    <w:rsid w:val="00BA6100"/>
    <w:rsid w:val="00BA6A7D"/>
    <w:rsid w:val="00BA6DB3"/>
    <w:rsid w:val="00BA6E26"/>
    <w:rsid w:val="00BA6E58"/>
    <w:rsid w:val="00BA70D0"/>
    <w:rsid w:val="00BA722C"/>
    <w:rsid w:val="00BA7381"/>
    <w:rsid w:val="00BA7548"/>
    <w:rsid w:val="00BA7B61"/>
    <w:rsid w:val="00BB0574"/>
    <w:rsid w:val="00BB0792"/>
    <w:rsid w:val="00BB0A3B"/>
    <w:rsid w:val="00BB1026"/>
    <w:rsid w:val="00BB1628"/>
    <w:rsid w:val="00BB172A"/>
    <w:rsid w:val="00BB1739"/>
    <w:rsid w:val="00BB1D89"/>
    <w:rsid w:val="00BB2E4C"/>
    <w:rsid w:val="00BB3118"/>
    <w:rsid w:val="00BB3519"/>
    <w:rsid w:val="00BB3594"/>
    <w:rsid w:val="00BB3C42"/>
    <w:rsid w:val="00BB4108"/>
    <w:rsid w:val="00BB411A"/>
    <w:rsid w:val="00BB44DF"/>
    <w:rsid w:val="00BB4C21"/>
    <w:rsid w:val="00BB4E76"/>
    <w:rsid w:val="00BB4EF4"/>
    <w:rsid w:val="00BB5031"/>
    <w:rsid w:val="00BB51B3"/>
    <w:rsid w:val="00BB51B8"/>
    <w:rsid w:val="00BB549A"/>
    <w:rsid w:val="00BB558E"/>
    <w:rsid w:val="00BB5953"/>
    <w:rsid w:val="00BB5B53"/>
    <w:rsid w:val="00BB5BF8"/>
    <w:rsid w:val="00BB5C6E"/>
    <w:rsid w:val="00BB5D42"/>
    <w:rsid w:val="00BB5EFE"/>
    <w:rsid w:val="00BB672E"/>
    <w:rsid w:val="00BB681A"/>
    <w:rsid w:val="00BB6F9F"/>
    <w:rsid w:val="00BB7188"/>
    <w:rsid w:val="00BB7502"/>
    <w:rsid w:val="00BB7B45"/>
    <w:rsid w:val="00BB7FE2"/>
    <w:rsid w:val="00BC1054"/>
    <w:rsid w:val="00BC1178"/>
    <w:rsid w:val="00BC19EB"/>
    <w:rsid w:val="00BC231D"/>
    <w:rsid w:val="00BC2531"/>
    <w:rsid w:val="00BC2843"/>
    <w:rsid w:val="00BC2E31"/>
    <w:rsid w:val="00BC3508"/>
    <w:rsid w:val="00BC35DE"/>
    <w:rsid w:val="00BC595C"/>
    <w:rsid w:val="00BC6503"/>
    <w:rsid w:val="00BC6C07"/>
    <w:rsid w:val="00BC71CF"/>
    <w:rsid w:val="00BC725D"/>
    <w:rsid w:val="00BC7791"/>
    <w:rsid w:val="00BC78A6"/>
    <w:rsid w:val="00BC7988"/>
    <w:rsid w:val="00BC7BA3"/>
    <w:rsid w:val="00BC7D0D"/>
    <w:rsid w:val="00BC7E88"/>
    <w:rsid w:val="00BD0409"/>
    <w:rsid w:val="00BD07DF"/>
    <w:rsid w:val="00BD0819"/>
    <w:rsid w:val="00BD12D4"/>
    <w:rsid w:val="00BD136B"/>
    <w:rsid w:val="00BD1591"/>
    <w:rsid w:val="00BD1655"/>
    <w:rsid w:val="00BD1E07"/>
    <w:rsid w:val="00BD2104"/>
    <w:rsid w:val="00BD25E3"/>
    <w:rsid w:val="00BD26E3"/>
    <w:rsid w:val="00BD2F95"/>
    <w:rsid w:val="00BD323E"/>
    <w:rsid w:val="00BD3403"/>
    <w:rsid w:val="00BD3700"/>
    <w:rsid w:val="00BD3CF6"/>
    <w:rsid w:val="00BD4C27"/>
    <w:rsid w:val="00BD54D5"/>
    <w:rsid w:val="00BD5630"/>
    <w:rsid w:val="00BD57FC"/>
    <w:rsid w:val="00BD60E7"/>
    <w:rsid w:val="00BD640D"/>
    <w:rsid w:val="00BD65B2"/>
    <w:rsid w:val="00BD7314"/>
    <w:rsid w:val="00BD7354"/>
    <w:rsid w:val="00BD7890"/>
    <w:rsid w:val="00BE030E"/>
    <w:rsid w:val="00BE09E9"/>
    <w:rsid w:val="00BE0A10"/>
    <w:rsid w:val="00BE0BCB"/>
    <w:rsid w:val="00BE1F4A"/>
    <w:rsid w:val="00BE21FD"/>
    <w:rsid w:val="00BE265A"/>
    <w:rsid w:val="00BE2D54"/>
    <w:rsid w:val="00BE2EBA"/>
    <w:rsid w:val="00BE3ED3"/>
    <w:rsid w:val="00BE4628"/>
    <w:rsid w:val="00BE47C7"/>
    <w:rsid w:val="00BE4EDE"/>
    <w:rsid w:val="00BE5190"/>
    <w:rsid w:val="00BE60B5"/>
    <w:rsid w:val="00BE6528"/>
    <w:rsid w:val="00BE68B5"/>
    <w:rsid w:val="00BE696F"/>
    <w:rsid w:val="00BE6A0B"/>
    <w:rsid w:val="00BE7212"/>
    <w:rsid w:val="00BE75C6"/>
    <w:rsid w:val="00BE7616"/>
    <w:rsid w:val="00BF0454"/>
    <w:rsid w:val="00BF0749"/>
    <w:rsid w:val="00BF0D5E"/>
    <w:rsid w:val="00BF0EEB"/>
    <w:rsid w:val="00BF0FB7"/>
    <w:rsid w:val="00BF148A"/>
    <w:rsid w:val="00BF14E3"/>
    <w:rsid w:val="00BF15C9"/>
    <w:rsid w:val="00BF1AA9"/>
    <w:rsid w:val="00BF2736"/>
    <w:rsid w:val="00BF344A"/>
    <w:rsid w:val="00BF3476"/>
    <w:rsid w:val="00BF408B"/>
    <w:rsid w:val="00BF4D9B"/>
    <w:rsid w:val="00BF4E8C"/>
    <w:rsid w:val="00BF531E"/>
    <w:rsid w:val="00BF535B"/>
    <w:rsid w:val="00BF5740"/>
    <w:rsid w:val="00BF5B94"/>
    <w:rsid w:val="00BF5BD6"/>
    <w:rsid w:val="00BF6763"/>
    <w:rsid w:val="00BF76FB"/>
    <w:rsid w:val="00BF7B61"/>
    <w:rsid w:val="00BF7F46"/>
    <w:rsid w:val="00C0008A"/>
    <w:rsid w:val="00C00E92"/>
    <w:rsid w:val="00C01048"/>
    <w:rsid w:val="00C0171D"/>
    <w:rsid w:val="00C0207E"/>
    <w:rsid w:val="00C029CF"/>
    <w:rsid w:val="00C02DCB"/>
    <w:rsid w:val="00C03440"/>
    <w:rsid w:val="00C0347B"/>
    <w:rsid w:val="00C039D5"/>
    <w:rsid w:val="00C03B43"/>
    <w:rsid w:val="00C03CD8"/>
    <w:rsid w:val="00C03DA3"/>
    <w:rsid w:val="00C03E02"/>
    <w:rsid w:val="00C04B4C"/>
    <w:rsid w:val="00C04C6E"/>
    <w:rsid w:val="00C04CA1"/>
    <w:rsid w:val="00C04DFA"/>
    <w:rsid w:val="00C06036"/>
    <w:rsid w:val="00C060B4"/>
    <w:rsid w:val="00C06255"/>
    <w:rsid w:val="00C06656"/>
    <w:rsid w:val="00C06AA5"/>
    <w:rsid w:val="00C0746D"/>
    <w:rsid w:val="00C0754E"/>
    <w:rsid w:val="00C07D40"/>
    <w:rsid w:val="00C07D60"/>
    <w:rsid w:val="00C10317"/>
    <w:rsid w:val="00C1043E"/>
    <w:rsid w:val="00C11229"/>
    <w:rsid w:val="00C112E5"/>
    <w:rsid w:val="00C1143E"/>
    <w:rsid w:val="00C119D1"/>
    <w:rsid w:val="00C11FE8"/>
    <w:rsid w:val="00C1252A"/>
    <w:rsid w:val="00C12B44"/>
    <w:rsid w:val="00C12F0B"/>
    <w:rsid w:val="00C13005"/>
    <w:rsid w:val="00C139BC"/>
    <w:rsid w:val="00C146D3"/>
    <w:rsid w:val="00C146E9"/>
    <w:rsid w:val="00C14A43"/>
    <w:rsid w:val="00C1538B"/>
    <w:rsid w:val="00C154FC"/>
    <w:rsid w:val="00C156C1"/>
    <w:rsid w:val="00C158D6"/>
    <w:rsid w:val="00C159FA"/>
    <w:rsid w:val="00C15D86"/>
    <w:rsid w:val="00C1664E"/>
    <w:rsid w:val="00C166EB"/>
    <w:rsid w:val="00C16C3B"/>
    <w:rsid w:val="00C17278"/>
    <w:rsid w:val="00C177B4"/>
    <w:rsid w:val="00C17A9D"/>
    <w:rsid w:val="00C2023D"/>
    <w:rsid w:val="00C20479"/>
    <w:rsid w:val="00C20A3B"/>
    <w:rsid w:val="00C20BB6"/>
    <w:rsid w:val="00C20EC4"/>
    <w:rsid w:val="00C2126F"/>
    <w:rsid w:val="00C21770"/>
    <w:rsid w:val="00C219A9"/>
    <w:rsid w:val="00C21B84"/>
    <w:rsid w:val="00C21EC8"/>
    <w:rsid w:val="00C227F3"/>
    <w:rsid w:val="00C22B60"/>
    <w:rsid w:val="00C22C78"/>
    <w:rsid w:val="00C234AF"/>
    <w:rsid w:val="00C23B34"/>
    <w:rsid w:val="00C23D4C"/>
    <w:rsid w:val="00C23FB6"/>
    <w:rsid w:val="00C242EB"/>
    <w:rsid w:val="00C243ED"/>
    <w:rsid w:val="00C25B03"/>
    <w:rsid w:val="00C25B8D"/>
    <w:rsid w:val="00C26B47"/>
    <w:rsid w:val="00C26D6D"/>
    <w:rsid w:val="00C2768E"/>
    <w:rsid w:val="00C277CB"/>
    <w:rsid w:val="00C302D2"/>
    <w:rsid w:val="00C306F5"/>
    <w:rsid w:val="00C307E8"/>
    <w:rsid w:val="00C30870"/>
    <w:rsid w:val="00C30947"/>
    <w:rsid w:val="00C30AC5"/>
    <w:rsid w:val="00C31304"/>
    <w:rsid w:val="00C3199D"/>
    <w:rsid w:val="00C31D59"/>
    <w:rsid w:val="00C32F92"/>
    <w:rsid w:val="00C33161"/>
    <w:rsid w:val="00C33613"/>
    <w:rsid w:val="00C338A7"/>
    <w:rsid w:val="00C338AE"/>
    <w:rsid w:val="00C339F7"/>
    <w:rsid w:val="00C33A23"/>
    <w:rsid w:val="00C33E44"/>
    <w:rsid w:val="00C33F4E"/>
    <w:rsid w:val="00C3466E"/>
    <w:rsid w:val="00C34C01"/>
    <w:rsid w:val="00C350C8"/>
    <w:rsid w:val="00C351F2"/>
    <w:rsid w:val="00C35257"/>
    <w:rsid w:val="00C3594B"/>
    <w:rsid w:val="00C359AC"/>
    <w:rsid w:val="00C35A3E"/>
    <w:rsid w:val="00C35ED9"/>
    <w:rsid w:val="00C36167"/>
    <w:rsid w:val="00C361EF"/>
    <w:rsid w:val="00C366F0"/>
    <w:rsid w:val="00C36936"/>
    <w:rsid w:val="00C36BA9"/>
    <w:rsid w:val="00C36E8C"/>
    <w:rsid w:val="00C36F65"/>
    <w:rsid w:val="00C37077"/>
    <w:rsid w:val="00C37639"/>
    <w:rsid w:val="00C379EA"/>
    <w:rsid w:val="00C4029C"/>
    <w:rsid w:val="00C40452"/>
    <w:rsid w:val="00C41350"/>
    <w:rsid w:val="00C416A6"/>
    <w:rsid w:val="00C41A3A"/>
    <w:rsid w:val="00C422D8"/>
    <w:rsid w:val="00C423EA"/>
    <w:rsid w:val="00C42D6F"/>
    <w:rsid w:val="00C433FE"/>
    <w:rsid w:val="00C4363D"/>
    <w:rsid w:val="00C45ADB"/>
    <w:rsid w:val="00C45C5E"/>
    <w:rsid w:val="00C46355"/>
    <w:rsid w:val="00C463FA"/>
    <w:rsid w:val="00C46778"/>
    <w:rsid w:val="00C469C6"/>
    <w:rsid w:val="00C46A72"/>
    <w:rsid w:val="00C472B2"/>
    <w:rsid w:val="00C473B7"/>
    <w:rsid w:val="00C47CC7"/>
    <w:rsid w:val="00C47D5D"/>
    <w:rsid w:val="00C5044B"/>
    <w:rsid w:val="00C506EF"/>
    <w:rsid w:val="00C52303"/>
    <w:rsid w:val="00C527C3"/>
    <w:rsid w:val="00C52F3E"/>
    <w:rsid w:val="00C5348A"/>
    <w:rsid w:val="00C53992"/>
    <w:rsid w:val="00C5439C"/>
    <w:rsid w:val="00C54907"/>
    <w:rsid w:val="00C54C6D"/>
    <w:rsid w:val="00C55208"/>
    <w:rsid w:val="00C5533A"/>
    <w:rsid w:val="00C55A45"/>
    <w:rsid w:val="00C55C22"/>
    <w:rsid w:val="00C56617"/>
    <w:rsid w:val="00C5663B"/>
    <w:rsid w:val="00C56B16"/>
    <w:rsid w:val="00C56D68"/>
    <w:rsid w:val="00C575B7"/>
    <w:rsid w:val="00C5775F"/>
    <w:rsid w:val="00C57802"/>
    <w:rsid w:val="00C57BDA"/>
    <w:rsid w:val="00C57D1D"/>
    <w:rsid w:val="00C604F9"/>
    <w:rsid w:val="00C60607"/>
    <w:rsid w:val="00C60848"/>
    <w:rsid w:val="00C60D4B"/>
    <w:rsid w:val="00C60F21"/>
    <w:rsid w:val="00C60F4A"/>
    <w:rsid w:val="00C612C1"/>
    <w:rsid w:val="00C61AD6"/>
    <w:rsid w:val="00C61DFD"/>
    <w:rsid w:val="00C6236D"/>
    <w:rsid w:val="00C6244E"/>
    <w:rsid w:val="00C62458"/>
    <w:rsid w:val="00C628BC"/>
    <w:rsid w:val="00C62901"/>
    <w:rsid w:val="00C62E07"/>
    <w:rsid w:val="00C63696"/>
    <w:rsid w:val="00C63F8C"/>
    <w:rsid w:val="00C63FA3"/>
    <w:rsid w:val="00C642DC"/>
    <w:rsid w:val="00C64335"/>
    <w:rsid w:val="00C64496"/>
    <w:rsid w:val="00C644D8"/>
    <w:rsid w:val="00C64D49"/>
    <w:rsid w:val="00C64F9E"/>
    <w:rsid w:val="00C654DA"/>
    <w:rsid w:val="00C65552"/>
    <w:rsid w:val="00C65671"/>
    <w:rsid w:val="00C65869"/>
    <w:rsid w:val="00C659A9"/>
    <w:rsid w:val="00C65BB1"/>
    <w:rsid w:val="00C65EC9"/>
    <w:rsid w:val="00C66361"/>
    <w:rsid w:val="00C665A6"/>
    <w:rsid w:val="00C667F6"/>
    <w:rsid w:val="00C66913"/>
    <w:rsid w:val="00C673C7"/>
    <w:rsid w:val="00C673EC"/>
    <w:rsid w:val="00C677BE"/>
    <w:rsid w:val="00C67890"/>
    <w:rsid w:val="00C678CF"/>
    <w:rsid w:val="00C70667"/>
    <w:rsid w:val="00C70F9F"/>
    <w:rsid w:val="00C7122C"/>
    <w:rsid w:val="00C713D2"/>
    <w:rsid w:val="00C713F0"/>
    <w:rsid w:val="00C71C26"/>
    <w:rsid w:val="00C71CB2"/>
    <w:rsid w:val="00C72263"/>
    <w:rsid w:val="00C722BE"/>
    <w:rsid w:val="00C72342"/>
    <w:rsid w:val="00C72458"/>
    <w:rsid w:val="00C72473"/>
    <w:rsid w:val="00C7263E"/>
    <w:rsid w:val="00C72B06"/>
    <w:rsid w:val="00C72F35"/>
    <w:rsid w:val="00C739AD"/>
    <w:rsid w:val="00C73C24"/>
    <w:rsid w:val="00C73FE2"/>
    <w:rsid w:val="00C74D5D"/>
    <w:rsid w:val="00C75661"/>
    <w:rsid w:val="00C75B7B"/>
    <w:rsid w:val="00C75D33"/>
    <w:rsid w:val="00C76162"/>
    <w:rsid w:val="00C7621E"/>
    <w:rsid w:val="00C7656D"/>
    <w:rsid w:val="00C7656F"/>
    <w:rsid w:val="00C765C7"/>
    <w:rsid w:val="00C767AD"/>
    <w:rsid w:val="00C76CB6"/>
    <w:rsid w:val="00C770D2"/>
    <w:rsid w:val="00C7721D"/>
    <w:rsid w:val="00C77862"/>
    <w:rsid w:val="00C77A0F"/>
    <w:rsid w:val="00C77B08"/>
    <w:rsid w:val="00C77DA3"/>
    <w:rsid w:val="00C80046"/>
    <w:rsid w:val="00C800BE"/>
    <w:rsid w:val="00C811F1"/>
    <w:rsid w:val="00C81A14"/>
    <w:rsid w:val="00C81AB9"/>
    <w:rsid w:val="00C824D7"/>
    <w:rsid w:val="00C82BCD"/>
    <w:rsid w:val="00C82D18"/>
    <w:rsid w:val="00C82D26"/>
    <w:rsid w:val="00C83067"/>
    <w:rsid w:val="00C83345"/>
    <w:rsid w:val="00C8334F"/>
    <w:rsid w:val="00C83737"/>
    <w:rsid w:val="00C83A0D"/>
    <w:rsid w:val="00C83B54"/>
    <w:rsid w:val="00C83BB0"/>
    <w:rsid w:val="00C83F15"/>
    <w:rsid w:val="00C8428E"/>
    <w:rsid w:val="00C85EBC"/>
    <w:rsid w:val="00C86DF7"/>
    <w:rsid w:val="00C87034"/>
    <w:rsid w:val="00C87098"/>
    <w:rsid w:val="00C876FC"/>
    <w:rsid w:val="00C87DC8"/>
    <w:rsid w:val="00C9008D"/>
    <w:rsid w:val="00C91308"/>
    <w:rsid w:val="00C91545"/>
    <w:rsid w:val="00C91585"/>
    <w:rsid w:val="00C91821"/>
    <w:rsid w:val="00C91874"/>
    <w:rsid w:val="00C91BD5"/>
    <w:rsid w:val="00C91E78"/>
    <w:rsid w:val="00C91E79"/>
    <w:rsid w:val="00C923F6"/>
    <w:rsid w:val="00C92A88"/>
    <w:rsid w:val="00C92D97"/>
    <w:rsid w:val="00C93305"/>
    <w:rsid w:val="00C93538"/>
    <w:rsid w:val="00C93BE2"/>
    <w:rsid w:val="00C93E1A"/>
    <w:rsid w:val="00C93EAA"/>
    <w:rsid w:val="00C94439"/>
    <w:rsid w:val="00C94B8E"/>
    <w:rsid w:val="00C95237"/>
    <w:rsid w:val="00C95702"/>
    <w:rsid w:val="00C95ACA"/>
    <w:rsid w:val="00C95B53"/>
    <w:rsid w:val="00C95D92"/>
    <w:rsid w:val="00C9606A"/>
    <w:rsid w:val="00C963B5"/>
    <w:rsid w:val="00C9664B"/>
    <w:rsid w:val="00C96BFD"/>
    <w:rsid w:val="00C970EE"/>
    <w:rsid w:val="00C979AF"/>
    <w:rsid w:val="00CA035E"/>
    <w:rsid w:val="00CA0521"/>
    <w:rsid w:val="00CA09F4"/>
    <w:rsid w:val="00CA0C4E"/>
    <w:rsid w:val="00CA2AB2"/>
    <w:rsid w:val="00CA36BD"/>
    <w:rsid w:val="00CA3B7A"/>
    <w:rsid w:val="00CA432E"/>
    <w:rsid w:val="00CA4F09"/>
    <w:rsid w:val="00CA5054"/>
    <w:rsid w:val="00CA595D"/>
    <w:rsid w:val="00CA5A8A"/>
    <w:rsid w:val="00CA5E60"/>
    <w:rsid w:val="00CA64AB"/>
    <w:rsid w:val="00CA6B92"/>
    <w:rsid w:val="00CA7090"/>
    <w:rsid w:val="00CA7421"/>
    <w:rsid w:val="00CA789B"/>
    <w:rsid w:val="00CB043C"/>
    <w:rsid w:val="00CB044E"/>
    <w:rsid w:val="00CB1622"/>
    <w:rsid w:val="00CB1761"/>
    <w:rsid w:val="00CB1915"/>
    <w:rsid w:val="00CB1E19"/>
    <w:rsid w:val="00CB23E7"/>
    <w:rsid w:val="00CB27FB"/>
    <w:rsid w:val="00CB29B4"/>
    <w:rsid w:val="00CB2C11"/>
    <w:rsid w:val="00CB2C18"/>
    <w:rsid w:val="00CB2E7E"/>
    <w:rsid w:val="00CB337E"/>
    <w:rsid w:val="00CB3524"/>
    <w:rsid w:val="00CB4393"/>
    <w:rsid w:val="00CB49E9"/>
    <w:rsid w:val="00CB57CF"/>
    <w:rsid w:val="00CB5EB7"/>
    <w:rsid w:val="00CB6163"/>
    <w:rsid w:val="00CB6296"/>
    <w:rsid w:val="00CB62C0"/>
    <w:rsid w:val="00CB6567"/>
    <w:rsid w:val="00CB6671"/>
    <w:rsid w:val="00CB682A"/>
    <w:rsid w:val="00CB72C3"/>
    <w:rsid w:val="00CB749B"/>
    <w:rsid w:val="00CB75F9"/>
    <w:rsid w:val="00CC0336"/>
    <w:rsid w:val="00CC049C"/>
    <w:rsid w:val="00CC0698"/>
    <w:rsid w:val="00CC11FA"/>
    <w:rsid w:val="00CC1362"/>
    <w:rsid w:val="00CC141E"/>
    <w:rsid w:val="00CC14CE"/>
    <w:rsid w:val="00CC1B4D"/>
    <w:rsid w:val="00CC1B4F"/>
    <w:rsid w:val="00CC1E9D"/>
    <w:rsid w:val="00CC1EA3"/>
    <w:rsid w:val="00CC254F"/>
    <w:rsid w:val="00CC286D"/>
    <w:rsid w:val="00CC2AE8"/>
    <w:rsid w:val="00CC2EA2"/>
    <w:rsid w:val="00CC2F10"/>
    <w:rsid w:val="00CC3148"/>
    <w:rsid w:val="00CC34D0"/>
    <w:rsid w:val="00CC3676"/>
    <w:rsid w:val="00CC3BA5"/>
    <w:rsid w:val="00CC3CA5"/>
    <w:rsid w:val="00CC48FB"/>
    <w:rsid w:val="00CC4E80"/>
    <w:rsid w:val="00CC55BD"/>
    <w:rsid w:val="00CC6854"/>
    <w:rsid w:val="00CC720C"/>
    <w:rsid w:val="00CC7245"/>
    <w:rsid w:val="00CC7692"/>
    <w:rsid w:val="00CC775A"/>
    <w:rsid w:val="00CC777A"/>
    <w:rsid w:val="00CC79ED"/>
    <w:rsid w:val="00CC7C25"/>
    <w:rsid w:val="00CD015B"/>
    <w:rsid w:val="00CD075F"/>
    <w:rsid w:val="00CD0B97"/>
    <w:rsid w:val="00CD0C06"/>
    <w:rsid w:val="00CD0E58"/>
    <w:rsid w:val="00CD0F05"/>
    <w:rsid w:val="00CD1401"/>
    <w:rsid w:val="00CD1580"/>
    <w:rsid w:val="00CD16F6"/>
    <w:rsid w:val="00CD17D2"/>
    <w:rsid w:val="00CD2962"/>
    <w:rsid w:val="00CD2987"/>
    <w:rsid w:val="00CD2D92"/>
    <w:rsid w:val="00CD36C7"/>
    <w:rsid w:val="00CD3AFB"/>
    <w:rsid w:val="00CD40C3"/>
    <w:rsid w:val="00CD4C89"/>
    <w:rsid w:val="00CD4CD2"/>
    <w:rsid w:val="00CD4F5E"/>
    <w:rsid w:val="00CD56C4"/>
    <w:rsid w:val="00CD56F5"/>
    <w:rsid w:val="00CD61F2"/>
    <w:rsid w:val="00CD6CBA"/>
    <w:rsid w:val="00CE0798"/>
    <w:rsid w:val="00CE0924"/>
    <w:rsid w:val="00CE0E2D"/>
    <w:rsid w:val="00CE1020"/>
    <w:rsid w:val="00CE1445"/>
    <w:rsid w:val="00CE1501"/>
    <w:rsid w:val="00CE1558"/>
    <w:rsid w:val="00CE1561"/>
    <w:rsid w:val="00CE1F40"/>
    <w:rsid w:val="00CE231E"/>
    <w:rsid w:val="00CE26B2"/>
    <w:rsid w:val="00CE2CD0"/>
    <w:rsid w:val="00CE2CFC"/>
    <w:rsid w:val="00CE2D34"/>
    <w:rsid w:val="00CE39EB"/>
    <w:rsid w:val="00CE3E3E"/>
    <w:rsid w:val="00CE4032"/>
    <w:rsid w:val="00CE42CF"/>
    <w:rsid w:val="00CE450D"/>
    <w:rsid w:val="00CE5777"/>
    <w:rsid w:val="00CE582B"/>
    <w:rsid w:val="00CE69AA"/>
    <w:rsid w:val="00CE6AFB"/>
    <w:rsid w:val="00CE7A1C"/>
    <w:rsid w:val="00CE7E17"/>
    <w:rsid w:val="00CF002F"/>
    <w:rsid w:val="00CF0089"/>
    <w:rsid w:val="00CF012B"/>
    <w:rsid w:val="00CF03E0"/>
    <w:rsid w:val="00CF0A41"/>
    <w:rsid w:val="00CF0B58"/>
    <w:rsid w:val="00CF0CB3"/>
    <w:rsid w:val="00CF142E"/>
    <w:rsid w:val="00CF1711"/>
    <w:rsid w:val="00CF1990"/>
    <w:rsid w:val="00CF19CA"/>
    <w:rsid w:val="00CF263C"/>
    <w:rsid w:val="00CF29EE"/>
    <w:rsid w:val="00CF2B96"/>
    <w:rsid w:val="00CF2D93"/>
    <w:rsid w:val="00CF2FAE"/>
    <w:rsid w:val="00CF2FE8"/>
    <w:rsid w:val="00CF3095"/>
    <w:rsid w:val="00CF366D"/>
    <w:rsid w:val="00CF397D"/>
    <w:rsid w:val="00CF3D15"/>
    <w:rsid w:val="00CF3D47"/>
    <w:rsid w:val="00CF4269"/>
    <w:rsid w:val="00CF5220"/>
    <w:rsid w:val="00CF5A02"/>
    <w:rsid w:val="00CF5B62"/>
    <w:rsid w:val="00CF666A"/>
    <w:rsid w:val="00CF67AF"/>
    <w:rsid w:val="00CF6BFE"/>
    <w:rsid w:val="00CF6C64"/>
    <w:rsid w:val="00CF6CCF"/>
    <w:rsid w:val="00CF70F7"/>
    <w:rsid w:val="00CF74BD"/>
    <w:rsid w:val="00CF762F"/>
    <w:rsid w:val="00CF7BD8"/>
    <w:rsid w:val="00CF7C6C"/>
    <w:rsid w:val="00D002EA"/>
    <w:rsid w:val="00D0049B"/>
    <w:rsid w:val="00D00CD2"/>
    <w:rsid w:val="00D01486"/>
    <w:rsid w:val="00D01CB0"/>
    <w:rsid w:val="00D01D81"/>
    <w:rsid w:val="00D024A2"/>
    <w:rsid w:val="00D026A0"/>
    <w:rsid w:val="00D026F8"/>
    <w:rsid w:val="00D02B1A"/>
    <w:rsid w:val="00D0388C"/>
    <w:rsid w:val="00D0416E"/>
    <w:rsid w:val="00D0425E"/>
    <w:rsid w:val="00D04747"/>
    <w:rsid w:val="00D0478B"/>
    <w:rsid w:val="00D04846"/>
    <w:rsid w:val="00D05330"/>
    <w:rsid w:val="00D056A6"/>
    <w:rsid w:val="00D06131"/>
    <w:rsid w:val="00D061A5"/>
    <w:rsid w:val="00D066C8"/>
    <w:rsid w:val="00D06D22"/>
    <w:rsid w:val="00D07829"/>
    <w:rsid w:val="00D07F72"/>
    <w:rsid w:val="00D100DF"/>
    <w:rsid w:val="00D10178"/>
    <w:rsid w:val="00D103FB"/>
    <w:rsid w:val="00D10487"/>
    <w:rsid w:val="00D10890"/>
    <w:rsid w:val="00D108F5"/>
    <w:rsid w:val="00D10A23"/>
    <w:rsid w:val="00D11177"/>
    <w:rsid w:val="00D111CB"/>
    <w:rsid w:val="00D11B16"/>
    <w:rsid w:val="00D1200D"/>
    <w:rsid w:val="00D12063"/>
    <w:rsid w:val="00D122F3"/>
    <w:rsid w:val="00D12785"/>
    <w:rsid w:val="00D12FE4"/>
    <w:rsid w:val="00D13384"/>
    <w:rsid w:val="00D1406C"/>
    <w:rsid w:val="00D1431E"/>
    <w:rsid w:val="00D14E64"/>
    <w:rsid w:val="00D150A8"/>
    <w:rsid w:val="00D1510D"/>
    <w:rsid w:val="00D156BB"/>
    <w:rsid w:val="00D15A19"/>
    <w:rsid w:val="00D15EF5"/>
    <w:rsid w:val="00D15FD1"/>
    <w:rsid w:val="00D161F4"/>
    <w:rsid w:val="00D16A89"/>
    <w:rsid w:val="00D17A87"/>
    <w:rsid w:val="00D200CA"/>
    <w:rsid w:val="00D202AB"/>
    <w:rsid w:val="00D2034C"/>
    <w:rsid w:val="00D209F8"/>
    <w:rsid w:val="00D20A77"/>
    <w:rsid w:val="00D20DF9"/>
    <w:rsid w:val="00D2153C"/>
    <w:rsid w:val="00D2167D"/>
    <w:rsid w:val="00D218CD"/>
    <w:rsid w:val="00D22129"/>
    <w:rsid w:val="00D2288D"/>
    <w:rsid w:val="00D22ACD"/>
    <w:rsid w:val="00D236D3"/>
    <w:rsid w:val="00D237DA"/>
    <w:rsid w:val="00D23BD9"/>
    <w:rsid w:val="00D23D72"/>
    <w:rsid w:val="00D23FE4"/>
    <w:rsid w:val="00D2428F"/>
    <w:rsid w:val="00D24B26"/>
    <w:rsid w:val="00D25027"/>
    <w:rsid w:val="00D25A46"/>
    <w:rsid w:val="00D25C11"/>
    <w:rsid w:val="00D25E85"/>
    <w:rsid w:val="00D25F3B"/>
    <w:rsid w:val="00D26B4F"/>
    <w:rsid w:val="00D26B65"/>
    <w:rsid w:val="00D26F2F"/>
    <w:rsid w:val="00D27237"/>
    <w:rsid w:val="00D272AA"/>
    <w:rsid w:val="00D27550"/>
    <w:rsid w:val="00D275D4"/>
    <w:rsid w:val="00D27959"/>
    <w:rsid w:val="00D3051A"/>
    <w:rsid w:val="00D305B8"/>
    <w:rsid w:val="00D30678"/>
    <w:rsid w:val="00D30D7B"/>
    <w:rsid w:val="00D31BC7"/>
    <w:rsid w:val="00D31D8D"/>
    <w:rsid w:val="00D31DBB"/>
    <w:rsid w:val="00D31EED"/>
    <w:rsid w:val="00D31F4F"/>
    <w:rsid w:val="00D32C8D"/>
    <w:rsid w:val="00D32FD3"/>
    <w:rsid w:val="00D3396B"/>
    <w:rsid w:val="00D34061"/>
    <w:rsid w:val="00D3512F"/>
    <w:rsid w:val="00D35148"/>
    <w:rsid w:val="00D351C8"/>
    <w:rsid w:val="00D35A1B"/>
    <w:rsid w:val="00D35CD8"/>
    <w:rsid w:val="00D361DD"/>
    <w:rsid w:val="00D36307"/>
    <w:rsid w:val="00D3641B"/>
    <w:rsid w:val="00D366C2"/>
    <w:rsid w:val="00D36845"/>
    <w:rsid w:val="00D3752C"/>
    <w:rsid w:val="00D375D6"/>
    <w:rsid w:val="00D3773B"/>
    <w:rsid w:val="00D37CC2"/>
    <w:rsid w:val="00D40B81"/>
    <w:rsid w:val="00D40D8B"/>
    <w:rsid w:val="00D4120D"/>
    <w:rsid w:val="00D41F6A"/>
    <w:rsid w:val="00D4246C"/>
    <w:rsid w:val="00D42F59"/>
    <w:rsid w:val="00D432EB"/>
    <w:rsid w:val="00D4352A"/>
    <w:rsid w:val="00D43540"/>
    <w:rsid w:val="00D44290"/>
    <w:rsid w:val="00D44846"/>
    <w:rsid w:val="00D44BD5"/>
    <w:rsid w:val="00D44DC8"/>
    <w:rsid w:val="00D44F5F"/>
    <w:rsid w:val="00D451D7"/>
    <w:rsid w:val="00D452B2"/>
    <w:rsid w:val="00D456AB"/>
    <w:rsid w:val="00D474A4"/>
    <w:rsid w:val="00D476EF"/>
    <w:rsid w:val="00D477C2"/>
    <w:rsid w:val="00D47911"/>
    <w:rsid w:val="00D5036D"/>
    <w:rsid w:val="00D5098D"/>
    <w:rsid w:val="00D50C48"/>
    <w:rsid w:val="00D50F91"/>
    <w:rsid w:val="00D50FB1"/>
    <w:rsid w:val="00D5241D"/>
    <w:rsid w:val="00D52425"/>
    <w:rsid w:val="00D53384"/>
    <w:rsid w:val="00D5380D"/>
    <w:rsid w:val="00D542EB"/>
    <w:rsid w:val="00D5438A"/>
    <w:rsid w:val="00D5467C"/>
    <w:rsid w:val="00D54A57"/>
    <w:rsid w:val="00D56145"/>
    <w:rsid w:val="00D56594"/>
    <w:rsid w:val="00D56AF2"/>
    <w:rsid w:val="00D56E2B"/>
    <w:rsid w:val="00D56FCF"/>
    <w:rsid w:val="00D57055"/>
    <w:rsid w:val="00D57907"/>
    <w:rsid w:val="00D579E4"/>
    <w:rsid w:val="00D57AE8"/>
    <w:rsid w:val="00D57DEA"/>
    <w:rsid w:val="00D60421"/>
    <w:rsid w:val="00D610A0"/>
    <w:rsid w:val="00D610E1"/>
    <w:rsid w:val="00D61979"/>
    <w:rsid w:val="00D61B6C"/>
    <w:rsid w:val="00D61F5B"/>
    <w:rsid w:val="00D620E6"/>
    <w:rsid w:val="00D62223"/>
    <w:rsid w:val="00D6264D"/>
    <w:rsid w:val="00D62724"/>
    <w:rsid w:val="00D627C9"/>
    <w:rsid w:val="00D62CC9"/>
    <w:rsid w:val="00D6307A"/>
    <w:rsid w:val="00D6322E"/>
    <w:rsid w:val="00D6380B"/>
    <w:rsid w:val="00D63950"/>
    <w:rsid w:val="00D63FB5"/>
    <w:rsid w:val="00D64BC5"/>
    <w:rsid w:val="00D6522B"/>
    <w:rsid w:val="00D6560B"/>
    <w:rsid w:val="00D65990"/>
    <w:rsid w:val="00D660DD"/>
    <w:rsid w:val="00D66107"/>
    <w:rsid w:val="00D66A0D"/>
    <w:rsid w:val="00D66C24"/>
    <w:rsid w:val="00D67326"/>
    <w:rsid w:val="00D6771C"/>
    <w:rsid w:val="00D7043D"/>
    <w:rsid w:val="00D7048F"/>
    <w:rsid w:val="00D706BD"/>
    <w:rsid w:val="00D70879"/>
    <w:rsid w:val="00D711B5"/>
    <w:rsid w:val="00D713C7"/>
    <w:rsid w:val="00D714E4"/>
    <w:rsid w:val="00D71DDE"/>
    <w:rsid w:val="00D724E3"/>
    <w:rsid w:val="00D733A5"/>
    <w:rsid w:val="00D734EE"/>
    <w:rsid w:val="00D73580"/>
    <w:rsid w:val="00D737FB"/>
    <w:rsid w:val="00D73D20"/>
    <w:rsid w:val="00D73FA6"/>
    <w:rsid w:val="00D74DF0"/>
    <w:rsid w:val="00D74F1D"/>
    <w:rsid w:val="00D753B0"/>
    <w:rsid w:val="00D7557C"/>
    <w:rsid w:val="00D757F1"/>
    <w:rsid w:val="00D75FBE"/>
    <w:rsid w:val="00D7665F"/>
    <w:rsid w:val="00D76ABE"/>
    <w:rsid w:val="00D76B63"/>
    <w:rsid w:val="00D76B6B"/>
    <w:rsid w:val="00D76C4C"/>
    <w:rsid w:val="00D76C8E"/>
    <w:rsid w:val="00D7738F"/>
    <w:rsid w:val="00D7742A"/>
    <w:rsid w:val="00D7780E"/>
    <w:rsid w:val="00D77928"/>
    <w:rsid w:val="00D77DFF"/>
    <w:rsid w:val="00D77FAA"/>
    <w:rsid w:val="00D801C3"/>
    <w:rsid w:val="00D80530"/>
    <w:rsid w:val="00D80798"/>
    <w:rsid w:val="00D812FC"/>
    <w:rsid w:val="00D81394"/>
    <w:rsid w:val="00D81586"/>
    <w:rsid w:val="00D8176E"/>
    <w:rsid w:val="00D81CE2"/>
    <w:rsid w:val="00D81F8C"/>
    <w:rsid w:val="00D82104"/>
    <w:rsid w:val="00D821EF"/>
    <w:rsid w:val="00D82ACF"/>
    <w:rsid w:val="00D82C27"/>
    <w:rsid w:val="00D82CC2"/>
    <w:rsid w:val="00D83134"/>
    <w:rsid w:val="00D83461"/>
    <w:rsid w:val="00D83811"/>
    <w:rsid w:val="00D8412B"/>
    <w:rsid w:val="00D851F8"/>
    <w:rsid w:val="00D8540C"/>
    <w:rsid w:val="00D85479"/>
    <w:rsid w:val="00D85557"/>
    <w:rsid w:val="00D8563E"/>
    <w:rsid w:val="00D856E0"/>
    <w:rsid w:val="00D857FF"/>
    <w:rsid w:val="00D85966"/>
    <w:rsid w:val="00D859CC"/>
    <w:rsid w:val="00D8663D"/>
    <w:rsid w:val="00D8689D"/>
    <w:rsid w:val="00D86955"/>
    <w:rsid w:val="00D8695F"/>
    <w:rsid w:val="00D86BAE"/>
    <w:rsid w:val="00D86C0B"/>
    <w:rsid w:val="00D86CAF"/>
    <w:rsid w:val="00D86FE4"/>
    <w:rsid w:val="00D874AF"/>
    <w:rsid w:val="00D87950"/>
    <w:rsid w:val="00D87C5F"/>
    <w:rsid w:val="00D87DBE"/>
    <w:rsid w:val="00D90144"/>
    <w:rsid w:val="00D90552"/>
    <w:rsid w:val="00D90ADC"/>
    <w:rsid w:val="00D91598"/>
    <w:rsid w:val="00D91A63"/>
    <w:rsid w:val="00D91F1D"/>
    <w:rsid w:val="00D92114"/>
    <w:rsid w:val="00D924C0"/>
    <w:rsid w:val="00D92AA6"/>
    <w:rsid w:val="00D92CB8"/>
    <w:rsid w:val="00D92F5F"/>
    <w:rsid w:val="00D9366F"/>
    <w:rsid w:val="00D93789"/>
    <w:rsid w:val="00D93A32"/>
    <w:rsid w:val="00D93B82"/>
    <w:rsid w:val="00D940BF"/>
    <w:rsid w:val="00D9475D"/>
    <w:rsid w:val="00D94D54"/>
    <w:rsid w:val="00D9591E"/>
    <w:rsid w:val="00D962A8"/>
    <w:rsid w:val="00D96519"/>
    <w:rsid w:val="00D965F8"/>
    <w:rsid w:val="00D968EE"/>
    <w:rsid w:val="00D96E2B"/>
    <w:rsid w:val="00D974D2"/>
    <w:rsid w:val="00D97619"/>
    <w:rsid w:val="00D9782E"/>
    <w:rsid w:val="00DA0255"/>
    <w:rsid w:val="00DA0498"/>
    <w:rsid w:val="00DA0571"/>
    <w:rsid w:val="00DA083F"/>
    <w:rsid w:val="00DA0C52"/>
    <w:rsid w:val="00DA0D20"/>
    <w:rsid w:val="00DA1051"/>
    <w:rsid w:val="00DA1269"/>
    <w:rsid w:val="00DA1F9E"/>
    <w:rsid w:val="00DA27E3"/>
    <w:rsid w:val="00DA2E82"/>
    <w:rsid w:val="00DA309D"/>
    <w:rsid w:val="00DA3198"/>
    <w:rsid w:val="00DA3A53"/>
    <w:rsid w:val="00DA3A82"/>
    <w:rsid w:val="00DA3F69"/>
    <w:rsid w:val="00DA41C1"/>
    <w:rsid w:val="00DA4334"/>
    <w:rsid w:val="00DA4461"/>
    <w:rsid w:val="00DA46BA"/>
    <w:rsid w:val="00DA4D82"/>
    <w:rsid w:val="00DA4F2D"/>
    <w:rsid w:val="00DA50AE"/>
    <w:rsid w:val="00DA5348"/>
    <w:rsid w:val="00DA548C"/>
    <w:rsid w:val="00DA5506"/>
    <w:rsid w:val="00DA6079"/>
    <w:rsid w:val="00DA65FF"/>
    <w:rsid w:val="00DA681A"/>
    <w:rsid w:val="00DA70C2"/>
    <w:rsid w:val="00DA7176"/>
    <w:rsid w:val="00DA784E"/>
    <w:rsid w:val="00DA7907"/>
    <w:rsid w:val="00DB1131"/>
    <w:rsid w:val="00DB1C4C"/>
    <w:rsid w:val="00DB1DB3"/>
    <w:rsid w:val="00DB2776"/>
    <w:rsid w:val="00DB2BA4"/>
    <w:rsid w:val="00DB32A7"/>
    <w:rsid w:val="00DB3474"/>
    <w:rsid w:val="00DB38C8"/>
    <w:rsid w:val="00DB46E1"/>
    <w:rsid w:val="00DB46F2"/>
    <w:rsid w:val="00DB4C5A"/>
    <w:rsid w:val="00DB5F01"/>
    <w:rsid w:val="00DB5FCA"/>
    <w:rsid w:val="00DB6399"/>
    <w:rsid w:val="00DB658A"/>
    <w:rsid w:val="00DB65AE"/>
    <w:rsid w:val="00DB6832"/>
    <w:rsid w:val="00DB6A44"/>
    <w:rsid w:val="00DB7826"/>
    <w:rsid w:val="00DB7CCB"/>
    <w:rsid w:val="00DB7CD1"/>
    <w:rsid w:val="00DB7F9A"/>
    <w:rsid w:val="00DC0BE3"/>
    <w:rsid w:val="00DC0C16"/>
    <w:rsid w:val="00DC0D19"/>
    <w:rsid w:val="00DC107A"/>
    <w:rsid w:val="00DC19E0"/>
    <w:rsid w:val="00DC20B7"/>
    <w:rsid w:val="00DC2741"/>
    <w:rsid w:val="00DC2A16"/>
    <w:rsid w:val="00DC2F85"/>
    <w:rsid w:val="00DC3441"/>
    <w:rsid w:val="00DC38A9"/>
    <w:rsid w:val="00DC3A49"/>
    <w:rsid w:val="00DC3C69"/>
    <w:rsid w:val="00DC404D"/>
    <w:rsid w:val="00DC4460"/>
    <w:rsid w:val="00DC55D8"/>
    <w:rsid w:val="00DC56DE"/>
    <w:rsid w:val="00DC622B"/>
    <w:rsid w:val="00DC6ACC"/>
    <w:rsid w:val="00DC6FD7"/>
    <w:rsid w:val="00DC71C2"/>
    <w:rsid w:val="00DC74B7"/>
    <w:rsid w:val="00DC74EA"/>
    <w:rsid w:val="00DC792E"/>
    <w:rsid w:val="00DD038A"/>
    <w:rsid w:val="00DD158B"/>
    <w:rsid w:val="00DD17F7"/>
    <w:rsid w:val="00DD19A5"/>
    <w:rsid w:val="00DD21A6"/>
    <w:rsid w:val="00DD22F3"/>
    <w:rsid w:val="00DD22FF"/>
    <w:rsid w:val="00DD231A"/>
    <w:rsid w:val="00DD2439"/>
    <w:rsid w:val="00DD250F"/>
    <w:rsid w:val="00DD2D88"/>
    <w:rsid w:val="00DD313E"/>
    <w:rsid w:val="00DD319E"/>
    <w:rsid w:val="00DD3271"/>
    <w:rsid w:val="00DD3709"/>
    <w:rsid w:val="00DD4921"/>
    <w:rsid w:val="00DD4A48"/>
    <w:rsid w:val="00DD4C93"/>
    <w:rsid w:val="00DD525C"/>
    <w:rsid w:val="00DD5436"/>
    <w:rsid w:val="00DD5868"/>
    <w:rsid w:val="00DD5ADB"/>
    <w:rsid w:val="00DD5C98"/>
    <w:rsid w:val="00DD5EEB"/>
    <w:rsid w:val="00DD603C"/>
    <w:rsid w:val="00DD60A5"/>
    <w:rsid w:val="00DD60C4"/>
    <w:rsid w:val="00DD61F4"/>
    <w:rsid w:val="00DD6927"/>
    <w:rsid w:val="00DD6ACD"/>
    <w:rsid w:val="00DD6D93"/>
    <w:rsid w:val="00DD6DB0"/>
    <w:rsid w:val="00DD6E99"/>
    <w:rsid w:val="00DD795D"/>
    <w:rsid w:val="00DD79DA"/>
    <w:rsid w:val="00DD7DAE"/>
    <w:rsid w:val="00DE00FF"/>
    <w:rsid w:val="00DE08D2"/>
    <w:rsid w:val="00DE1369"/>
    <w:rsid w:val="00DE210F"/>
    <w:rsid w:val="00DE2352"/>
    <w:rsid w:val="00DE23B0"/>
    <w:rsid w:val="00DE23B1"/>
    <w:rsid w:val="00DE3134"/>
    <w:rsid w:val="00DE3260"/>
    <w:rsid w:val="00DE3997"/>
    <w:rsid w:val="00DE3FE8"/>
    <w:rsid w:val="00DE463D"/>
    <w:rsid w:val="00DE4E37"/>
    <w:rsid w:val="00DE4EC9"/>
    <w:rsid w:val="00DE5113"/>
    <w:rsid w:val="00DE52C3"/>
    <w:rsid w:val="00DE53FC"/>
    <w:rsid w:val="00DE57F2"/>
    <w:rsid w:val="00DE604F"/>
    <w:rsid w:val="00DE6279"/>
    <w:rsid w:val="00DE6309"/>
    <w:rsid w:val="00DE638D"/>
    <w:rsid w:val="00DE6528"/>
    <w:rsid w:val="00DE6658"/>
    <w:rsid w:val="00DE6662"/>
    <w:rsid w:val="00DE6AA6"/>
    <w:rsid w:val="00DE6AA9"/>
    <w:rsid w:val="00DE79FC"/>
    <w:rsid w:val="00DF1150"/>
    <w:rsid w:val="00DF1EA5"/>
    <w:rsid w:val="00DF2000"/>
    <w:rsid w:val="00DF20B4"/>
    <w:rsid w:val="00DF2624"/>
    <w:rsid w:val="00DF263B"/>
    <w:rsid w:val="00DF279B"/>
    <w:rsid w:val="00DF2804"/>
    <w:rsid w:val="00DF33B4"/>
    <w:rsid w:val="00DF3477"/>
    <w:rsid w:val="00DF34EF"/>
    <w:rsid w:val="00DF3AC0"/>
    <w:rsid w:val="00DF4233"/>
    <w:rsid w:val="00DF4588"/>
    <w:rsid w:val="00DF4A4B"/>
    <w:rsid w:val="00DF5654"/>
    <w:rsid w:val="00DF58C7"/>
    <w:rsid w:val="00DF5CBF"/>
    <w:rsid w:val="00DF5EA2"/>
    <w:rsid w:val="00DF60E5"/>
    <w:rsid w:val="00DF61C8"/>
    <w:rsid w:val="00DF64B6"/>
    <w:rsid w:val="00DF6D07"/>
    <w:rsid w:val="00DF6E61"/>
    <w:rsid w:val="00DF71E7"/>
    <w:rsid w:val="00DF7213"/>
    <w:rsid w:val="00DF7AE8"/>
    <w:rsid w:val="00DF7F78"/>
    <w:rsid w:val="00E002E9"/>
    <w:rsid w:val="00E007E2"/>
    <w:rsid w:val="00E00868"/>
    <w:rsid w:val="00E00E99"/>
    <w:rsid w:val="00E00EDC"/>
    <w:rsid w:val="00E011D7"/>
    <w:rsid w:val="00E01837"/>
    <w:rsid w:val="00E01CBE"/>
    <w:rsid w:val="00E024CE"/>
    <w:rsid w:val="00E0276F"/>
    <w:rsid w:val="00E027EE"/>
    <w:rsid w:val="00E02992"/>
    <w:rsid w:val="00E02D3A"/>
    <w:rsid w:val="00E03773"/>
    <w:rsid w:val="00E0384A"/>
    <w:rsid w:val="00E03A04"/>
    <w:rsid w:val="00E03CD2"/>
    <w:rsid w:val="00E0483F"/>
    <w:rsid w:val="00E048D6"/>
    <w:rsid w:val="00E04CEB"/>
    <w:rsid w:val="00E04F8D"/>
    <w:rsid w:val="00E050CF"/>
    <w:rsid w:val="00E05C37"/>
    <w:rsid w:val="00E05CF0"/>
    <w:rsid w:val="00E060C5"/>
    <w:rsid w:val="00E0634F"/>
    <w:rsid w:val="00E06354"/>
    <w:rsid w:val="00E06BFE"/>
    <w:rsid w:val="00E070A1"/>
    <w:rsid w:val="00E072C4"/>
    <w:rsid w:val="00E075D8"/>
    <w:rsid w:val="00E07CAE"/>
    <w:rsid w:val="00E10430"/>
    <w:rsid w:val="00E105CD"/>
    <w:rsid w:val="00E10A39"/>
    <w:rsid w:val="00E10DC7"/>
    <w:rsid w:val="00E10E40"/>
    <w:rsid w:val="00E1109F"/>
    <w:rsid w:val="00E11349"/>
    <w:rsid w:val="00E1173A"/>
    <w:rsid w:val="00E11C86"/>
    <w:rsid w:val="00E1264A"/>
    <w:rsid w:val="00E1274F"/>
    <w:rsid w:val="00E12AF4"/>
    <w:rsid w:val="00E12BDC"/>
    <w:rsid w:val="00E1328E"/>
    <w:rsid w:val="00E1357F"/>
    <w:rsid w:val="00E13820"/>
    <w:rsid w:val="00E14069"/>
    <w:rsid w:val="00E155D9"/>
    <w:rsid w:val="00E157E8"/>
    <w:rsid w:val="00E15B06"/>
    <w:rsid w:val="00E1652B"/>
    <w:rsid w:val="00E16A20"/>
    <w:rsid w:val="00E16A87"/>
    <w:rsid w:val="00E16C25"/>
    <w:rsid w:val="00E16D16"/>
    <w:rsid w:val="00E16FCF"/>
    <w:rsid w:val="00E172A9"/>
    <w:rsid w:val="00E20455"/>
    <w:rsid w:val="00E2103B"/>
    <w:rsid w:val="00E210AD"/>
    <w:rsid w:val="00E21807"/>
    <w:rsid w:val="00E21D36"/>
    <w:rsid w:val="00E21DC8"/>
    <w:rsid w:val="00E21E04"/>
    <w:rsid w:val="00E22316"/>
    <w:rsid w:val="00E223F3"/>
    <w:rsid w:val="00E2240A"/>
    <w:rsid w:val="00E22547"/>
    <w:rsid w:val="00E226DB"/>
    <w:rsid w:val="00E235E4"/>
    <w:rsid w:val="00E249D5"/>
    <w:rsid w:val="00E25DEB"/>
    <w:rsid w:val="00E266AF"/>
    <w:rsid w:val="00E26782"/>
    <w:rsid w:val="00E26941"/>
    <w:rsid w:val="00E27785"/>
    <w:rsid w:val="00E3073E"/>
    <w:rsid w:val="00E309A4"/>
    <w:rsid w:val="00E30F9B"/>
    <w:rsid w:val="00E311CB"/>
    <w:rsid w:val="00E31453"/>
    <w:rsid w:val="00E323C7"/>
    <w:rsid w:val="00E324BD"/>
    <w:rsid w:val="00E32758"/>
    <w:rsid w:val="00E32D49"/>
    <w:rsid w:val="00E33805"/>
    <w:rsid w:val="00E33D20"/>
    <w:rsid w:val="00E33F46"/>
    <w:rsid w:val="00E34312"/>
    <w:rsid w:val="00E34BB7"/>
    <w:rsid w:val="00E34C09"/>
    <w:rsid w:val="00E34D72"/>
    <w:rsid w:val="00E34FF2"/>
    <w:rsid w:val="00E3550E"/>
    <w:rsid w:val="00E361EC"/>
    <w:rsid w:val="00E370E1"/>
    <w:rsid w:val="00E375AF"/>
    <w:rsid w:val="00E37A76"/>
    <w:rsid w:val="00E37CD6"/>
    <w:rsid w:val="00E406E8"/>
    <w:rsid w:val="00E4079B"/>
    <w:rsid w:val="00E408B1"/>
    <w:rsid w:val="00E40B47"/>
    <w:rsid w:val="00E40FE3"/>
    <w:rsid w:val="00E41458"/>
    <w:rsid w:val="00E41C5B"/>
    <w:rsid w:val="00E42497"/>
    <w:rsid w:val="00E42638"/>
    <w:rsid w:val="00E428CA"/>
    <w:rsid w:val="00E429CC"/>
    <w:rsid w:val="00E42EB8"/>
    <w:rsid w:val="00E43B7F"/>
    <w:rsid w:val="00E443E6"/>
    <w:rsid w:val="00E446EE"/>
    <w:rsid w:val="00E4489A"/>
    <w:rsid w:val="00E45577"/>
    <w:rsid w:val="00E45A32"/>
    <w:rsid w:val="00E45B8E"/>
    <w:rsid w:val="00E463AF"/>
    <w:rsid w:val="00E469F5"/>
    <w:rsid w:val="00E47120"/>
    <w:rsid w:val="00E47BA7"/>
    <w:rsid w:val="00E47ECE"/>
    <w:rsid w:val="00E500AD"/>
    <w:rsid w:val="00E50AEA"/>
    <w:rsid w:val="00E50E28"/>
    <w:rsid w:val="00E5151D"/>
    <w:rsid w:val="00E51B9C"/>
    <w:rsid w:val="00E52464"/>
    <w:rsid w:val="00E52A62"/>
    <w:rsid w:val="00E52AA3"/>
    <w:rsid w:val="00E52C56"/>
    <w:rsid w:val="00E530CC"/>
    <w:rsid w:val="00E53357"/>
    <w:rsid w:val="00E53887"/>
    <w:rsid w:val="00E53942"/>
    <w:rsid w:val="00E53994"/>
    <w:rsid w:val="00E54095"/>
    <w:rsid w:val="00E54171"/>
    <w:rsid w:val="00E54409"/>
    <w:rsid w:val="00E5481B"/>
    <w:rsid w:val="00E54A59"/>
    <w:rsid w:val="00E54A6D"/>
    <w:rsid w:val="00E54B5D"/>
    <w:rsid w:val="00E54DB2"/>
    <w:rsid w:val="00E55382"/>
    <w:rsid w:val="00E55564"/>
    <w:rsid w:val="00E5570C"/>
    <w:rsid w:val="00E5742F"/>
    <w:rsid w:val="00E57953"/>
    <w:rsid w:val="00E60253"/>
    <w:rsid w:val="00E60B9A"/>
    <w:rsid w:val="00E60D95"/>
    <w:rsid w:val="00E61F7B"/>
    <w:rsid w:val="00E61FFA"/>
    <w:rsid w:val="00E634EB"/>
    <w:rsid w:val="00E63536"/>
    <w:rsid w:val="00E6366F"/>
    <w:rsid w:val="00E6378E"/>
    <w:rsid w:val="00E638F2"/>
    <w:rsid w:val="00E63B77"/>
    <w:rsid w:val="00E63D9A"/>
    <w:rsid w:val="00E6430A"/>
    <w:rsid w:val="00E64E39"/>
    <w:rsid w:val="00E65053"/>
    <w:rsid w:val="00E654EA"/>
    <w:rsid w:val="00E65961"/>
    <w:rsid w:val="00E65E2D"/>
    <w:rsid w:val="00E665DC"/>
    <w:rsid w:val="00E665F7"/>
    <w:rsid w:val="00E66C27"/>
    <w:rsid w:val="00E66CCF"/>
    <w:rsid w:val="00E66F65"/>
    <w:rsid w:val="00E67A7C"/>
    <w:rsid w:val="00E67F4A"/>
    <w:rsid w:val="00E70260"/>
    <w:rsid w:val="00E70A2D"/>
    <w:rsid w:val="00E70EA2"/>
    <w:rsid w:val="00E71064"/>
    <w:rsid w:val="00E714BF"/>
    <w:rsid w:val="00E717D1"/>
    <w:rsid w:val="00E72491"/>
    <w:rsid w:val="00E72B6D"/>
    <w:rsid w:val="00E72D4B"/>
    <w:rsid w:val="00E72F07"/>
    <w:rsid w:val="00E7328B"/>
    <w:rsid w:val="00E73EB5"/>
    <w:rsid w:val="00E7451C"/>
    <w:rsid w:val="00E7463D"/>
    <w:rsid w:val="00E74674"/>
    <w:rsid w:val="00E74DC2"/>
    <w:rsid w:val="00E75749"/>
    <w:rsid w:val="00E758A2"/>
    <w:rsid w:val="00E75BB7"/>
    <w:rsid w:val="00E76407"/>
    <w:rsid w:val="00E768EC"/>
    <w:rsid w:val="00E7799A"/>
    <w:rsid w:val="00E8060C"/>
    <w:rsid w:val="00E81710"/>
    <w:rsid w:val="00E8188C"/>
    <w:rsid w:val="00E81CE8"/>
    <w:rsid w:val="00E81EC4"/>
    <w:rsid w:val="00E82480"/>
    <w:rsid w:val="00E829E7"/>
    <w:rsid w:val="00E82C99"/>
    <w:rsid w:val="00E82CA4"/>
    <w:rsid w:val="00E82DFF"/>
    <w:rsid w:val="00E83303"/>
    <w:rsid w:val="00E8337C"/>
    <w:rsid w:val="00E83DFD"/>
    <w:rsid w:val="00E84121"/>
    <w:rsid w:val="00E841B5"/>
    <w:rsid w:val="00E842FD"/>
    <w:rsid w:val="00E8439E"/>
    <w:rsid w:val="00E84A5A"/>
    <w:rsid w:val="00E84E34"/>
    <w:rsid w:val="00E84EAA"/>
    <w:rsid w:val="00E84FB6"/>
    <w:rsid w:val="00E855DB"/>
    <w:rsid w:val="00E85607"/>
    <w:rsid w:val="00E8577D"/>
    <w:rsid w:val="00E85F9E"/>
    <w:rsid w:val="00E86623"/>
    <w:rsid w:val="00E86BA8"/>
    <w:rsid w:val="00E86D57"/>
    <w:rsid w:val="00E90407"/>
    <w:rsid w:val="00E916A7"/>
    <w:rsid w:val="00E91D41"/>
    <w:rsid w:val="00E92085"/>
    <w:rsid w:val="00E9218F"/>
    <w:rsid w:val="00E923A7"/>
    <w:rsid w:val="00E925CA"/>
    <w:rsid w:val="00E925EF"/>
    <w:rsid w:val="00E92BB7"/>
    <w:rsid w:val="00E92CB1"/>
    <w:rsid w:val="00E92E9A"/>
    <w:rsid w:val="00E93010"/>
    <w:rsid w:val="00E93229"/>
    <w:rsid w:val="00E93481"/>
    <w:rsid w:val="00E93E46"/>
    <w:rsid w:val="00E93F45"/>
    <w:rsid w:val="00E9400B"/>
    <w:rsid w:val="00E94274"/>
    <w:rsid w:val="00E9456C"/>
    <w:rsid w:val="00E94F55"/>
    <w:rsid w:val="00E9512F"/>
    <w:rsid w:val="00E9565F"/>
    <w:rsid w:val="00E95C83"/>
    <w:rsid w:val="00E95D4B"/>
    <w:rsid w:val="00E95E17"/>
    <w:rsid w:val="00E96177"/>
    <w:rsid w:val="00E964D2"/>
    <w:rsid w:val="00E968A8"/>
    <w:rsid w:val="00E96C4B"/>
    <w:rsid w:val="00E96D1F"/>
    <w:rsid w:val="00E96D38"/>
    <w:rsid w:val="00E970B3"/>
    <w:rsid w:val="00E977F0"/>
    <w:rsid w:val="00EA0792"/>
    <w:rsid w:val="00EA08AB"/>
    <w:rsid w:val="00EA0E88"/>
    <w:rsid w:val="00EA0EA7"/>
    <w:rsid w:val="00EA1435"/>
    <w:rsid w:val="00EA224E"/>
    <w:rsid w:val="00EA28AD"/>
    <w:rsid w:val="00EA3D97"/>
    <w:rsid w:val="00EA4271"/>
    <w:rsid w:val="00EA43C7"/>
    <w:rsid w:val="00EA4773"/>
    <w:rsid w:val="00EA47E0"/>
    <w:rsid w:val="00EA4840"/>
    <w:rsid w:val="00EA4EC6"/>
    <w:rsid w:val="00EA5160"/>
    <w:rsid w:val="00EA53C3"/>
    <w:rsid w:val="00EA5605"/>
    <w:rsid w:val="00EA5A89"/>
    <w:rsid w:val="00EA5E52"/>
    <w:rsid w:val="00EA6369"/>
    <w:rsid w:val="00EA6724"/>
    <w:rsid w:val="00EA798B"/>
    <w:rsid w:val="00EA7BD6"/>
    <w:rsid w:val="00EA7D19"/>
    <w:rsid w:val="00EB0DF9"/>
    <w:rsid w:val="00EB0E4B"/>
    <w:rsid w:val="00EB1126"/>
    <w:rsid w:val="00EB15E2"/>
    <w:rsid w:val="00EB2029"/>
    <w:rsid w:val="00EB259B"/>
    <w:rsid w:val="00EB2C21"/>
    <w:rsid w:val="00EB2C27"/>
    <w:rsid w:val="00EB2DAE"/>
    <w:rsid w:val="00EB2DF4"/>
    <w:rsid w:val="00EB35AB"/>
    <w:rsid w:val="00EB3A32"/>
    <w:rsid w:val="00EB3E0F"/>
    <w:rsid w:val="00EB4A68"/>
    <w:rsid w:val="00EB5E91"/>
    <w:rsid w:val="00EB6232"/>
    <w:rsid w:val="00EB63D4"/>
    <w:rsid w:val="00EB6934"/>
    <w:rsid w:val="00EB69E7"/>
    <w:rsid w:val="00EB6E8F"/>
    <w:rsid w:val="00EB6EC3"/>
    <w:rsid w:val="00EB7CFE"/>
    <w:rsid w:val="00EC09AD"/>
    <w:rsid w:val="00EC0ABA"/>
    <w:rsid w:val="00EC0D34"/>
    <w:rsid w:val="00EC1431"/>
    <w:rsid w:val="00EC1A2A"/>
    <w:rsid w:val="00EC1B13"/>
    <w:rsid w:val="00EC1EED"/>
    <w:rsid w:val="00EC1FEB"/>
    <w:rsid w:val="00EC2110"/>
    <w:rsid w:val="00EC2601"/>
    <w:rsid w:val="00EC29ED"/>
    <w:rsid w:val="00EC2F64"/>
    <w:rsid w:val="00EC31D3"/>
    <w:rsid w:val="00EC4312"/>
    <w:rsid w:val="00EC479B"/>
    <w:rsid w:val="00EC4CBC"/>
    <w:rsid w:val="00EC5480"/>
    <w:rsid w:val="00EC5626"/>
    <w:rsid w:val="00EC57FD"/>
    <w:rsid w:val="00EC5DAA"/>
    <w:rsid w:val="00EC5EAC"/>
    <w:rsid w:val="00EC60B3"/>
    <w:rsid w:val="00EC6259"/>
    <w:rsid w:val="00EC63AD"/>
    <w:rsid w:val="00EC645F"/>
    <w:rsid w:val="00EC646E"/>
    <w:rsid w:val="00EC64E2"/>
    <w:rsid w:val="00EC6C7B"/>
    <w:rsid w:val="00EC7084"/>
    <w:rsid w:val="00EC7BB3"/>
    <w:rsid w:val="00EC7F04"/>
    <w:rsid w:val="00EC7F5C"/>
    <w:rsid w:val="00ED0124"/>
    <w:rsid w:val="00ED05F8"/>
    <w:rsid w:val="00ED0813"/>
    <w:rsid w:val="00ED0E6C"/>
    <w:rsid w:val="00ED0F12"/>
    <w:rsid w:val="00ED108B"/>
    <w:rsid w:val="00ED2176"/>
    <w:rsid w:val="00ED2388"/>
    <w:rsid w:val="00ED2B89"/>
    <w:rsid w:val="00ED2CCB"/>
    <w:rsid w:val="00ED2D19"/>
    <w:rsid w:val="00ED320C"/>
    <w:rsid w:val="00ED32AE"/>
    <w:rsid w:val="00ED3833"/>
    <w:rsid w:val="00ED3989"/>
    <w:rsid w:val="00ED3B57"/>
    <w:rsid w:val="00ED4465"/>
    <w:rsid w:val="00ED467A"/>
    <w:rsid w:val="00ED4F8D"/>
    <w:rsid w:val="00ED565D"/>
    <w:rsid w:val="00ED573B"/>
    <w:rsid w:val="00ED5F8C"/>
    <w:rsid w:val="00ED5F8E"/>
    <w:rsid w:val="00ED6056"/>
    <w:rsid w:val="00ED60C4"/>
    <w:rsid w:val="00ED619C"/>
    <w:rsid w:val="00ED6457"/>
    <w:rsid w:val="00ED6DF4"/>
    <w:rsid w:val="00ED740B"/>
    <w:rsid w:val="00ED7427"/>
    <w:rsid w:val="00ED7931"/>
    <w:rsid w:val="00ED7CA7"/>
    <w:rsid w:val="00EE0111"/>
    <w:rsid w:val="00EE1164"/>
    <w:rsid w:val="00EE116C"/>
    <w:rsid w:val="00EE129D"/>
    <w:rsid w:val="00EE1435"/>
    <w:rsid w:val="00EE1E53"/>
    <w:rsid w:val="00EE20DD"/>
    <w:rsid w:val="00EE249A"/>
    <w:rsid w:val="00EE27A5"/>
    <w:rsid w:val="00EE3366"/>
    <w:rsid w:val="00EE4362"/>
    <w:rsid w:val="00EE442A"/>
    <w:rsid w:val="00EE444B"/>
    <w:rsid w:val="00EE4E6A"/>
    <w:rsid w:val="00EE5FA9"/>
    <w:rsid w:val="00EE611C"/>
    <w:rsid w:val="00EE663F"/>
    <w:rsid w:val="00EE6BCA"/>
    <w:rsid w:val="00EE6D4D"/>
    <w:rsid w:val="00EE705F"/>
    <w:rsid w:val="00EE7321"/>
    <w:rsid w:val="00EE7F74"/>
    <w:rsid w:val="00EF07AF"/>
    <w:rsid w:val="00EF16C0"/>
    <w:rsid w:val="00EF19FF"/>
    <w:rsid w:val="00EF1C30"/>
    <w:rsid w:val="00EF2426"/>
    <w:rsid w:val="00EF24F8"/>
    <w:rsid w:val="00EF2A09"/>
    <w:rsid w:val="00EF2A58"/>
    <w:rsid w:val="00EF2DE5"/>
    <w:rsid w:val="00EF3266"/>
    <w:rsid w:val="00EF37CC"/>
    <w:rsid w:val="00EF3BDD"/>
    <w:rsid w:val="00EF3C56"/>
    <w:rsid w:val="00EF3D42"/>
    <w:rsid w:val="00EF417A"/>
    <w:rsid w:val="00EF495F"/>
    <w:rsid w:val="00EF4978"/>
    <w:rsid w:val="00EF4989"/>
    <w:rsid w:val="00EF49E9"/>
    <w:rsid w:val="00EF4B57"/>
    <w:rsid w:val="00EF4C73"/>
    <w:rsid w:val="00EF4F8B"/>
    <w:rsid w:val="00EF55F6"/>
    <w:rsid w:val="00EF68B7"/>
    <w:rsid w:val="00EF6AAA"/>
    <w:rsid w:val="00EF6C89"/>
    <w:rsid w:val="00EF731B"/>
    <w:rsid w:val="00EF75E1"/>
    <w:rsid w:val="00F0000E"/>
    <w:rsid w:val="00F00944"/>
    <w:rsid w:val="00F018B4"/>
    <w:rsid w:val="00F04050"/>
    <w:rsid w:val="00F04819"/>
    <w:rsid w:val="00F050E8"/>
    <w:rsid w:val="00F0573A"/>
    <w:rsid w:val="00F0589E"/>
    <w:rsid w:val="00F05C31"/>
    <w:rsid w:val="00F05CBA"/>
    <w:rsid w:val="00F06438"/>
    <w:rsid w:val="00F0668B"/>
    <w:rsid w:val="00F071AB"/>
    <w:rsid w:val="00F0736C"/>
    <w:rsid w:val="00F106A0"/>
    <w:rsid w:val="00F10761"/>
    <w:rsid w:val="00F1091A"/>
    <w:rsid w:val="00F10D50"/>
    <w:rsid w:val="00F11166"/>
    <w:rsid w:val="00F11642"/>
    <w:rsid w:val="00F1175A"/>
    <w:rsid w:val="00F11789"/>
    <w:rsid w:val="00F117CF"/>
    <w:rsid w:val="00F1192D"/>
    <w:rsid w:val="00F11BE3"/>
    <w:rsid w:val="00F12262"/>
    <w:rsid w:val="00F12560"/>
    <w:rsid w:val="00F1264D"/>
    <w:rsid w:val="00F126A1"/>
    <w:rsid w:val="00F12D97"/>
    <w:rsid w:val="00F12EBC"/>
    <w:rsid w:val="00F1307D"/>
    <w:rsid w:val="00F13824"/>
    <w:rsid w:val="00F13C5E"/>
    <w:rsid w:val="00F14478"/>
    <w:rsid w:val="00F1476F"/>
    <w:rsid w:val="00F14AF3"/>
    <w:rsid w:val="00F1526E"/>
    <w:rsid w:val="00F156A1"/>
    <w:rsid w:val="00F15840"/>
    <w:rsid w:val="00F16204"/>
    <w:rsid w:val="00F16701"/>
    <w:rsid w:val="00F16735"/>
    <w:rsid w:val="00F168DC"/>
    <w:rsid w:val="00F16D9C"/>
    <w:rsid w:val="00F16E24"/>
    <w:rsid w:val="00F16F5F"/>
    <w:rsid w:val="00F173DF"/>
    <w:rsid w:val="00F17697"/>
    <w:rsid w:val="00F17D55"/>
    <w:rsid w:val="00F2040B"/>
    <w:rsid w:val="00F20850"/>
    <w:rsid w:val="00F209E8"/>
    <w:rsid w:val="00F21136"/>
    <w:rsid w:val="00F212FD"/>
    <w:rsid w:val="00F216DB"/>
    <w:rsid w:val="00F21847"/>
    <w:rsid w:val="00F218EA"/>
    <w:rsid w:val="00F2197E"/>
    <w:rsid w:val="00F21C15"/>
    <w:rsid w:val="00F21CD7"/>
    <w:rsid w:val="00F21F6A"/>
    <w:rsid w:val="00F21F71"/>
    <w:rsid w:val="00F221B4"/>
    <w:rsid w:val="00F229EA"/>
    <w:rsid w:val="00F22CA8"/>
    <w:rsid w:val="00F24856"/>
    <w:rsid w:val="00F24CCB"/>
    <w:rsid w:val="00F262B2"/>
    <w:rsid w:val="00F266B0"/>
    <w:rsid w:val="00F267FC"/>
    <w:rsid w:val="00F27604"/>
    <w:rsid w:val="00F27703"/>
    <w:rsid w:val="00F2797C"/>
    <w:rsid w:val="00F27ADC"/>
    <w:rsid w:val="00F3054D"/>
    <w:rsid w:val="00F30614"/>
    <w:rsid w:val="00F30A32"/>
    <w:rsid w:val="00F30B7D"/>
    <w:rsid w:val="00F30C73"/>
    <w:rsid w:val="00F3101A"/>
    <w:rsid w:val="00F311DD"/>
    <w:rsid w:val="00F31983"/>
    <w:rsid w:val="00F31ED6"/>
    <w:rsid w:val="00F3268A"/>
    <w:rsid w:val="00F32A40"/>
    <w:rsid w:val="00F32A4C"/>
    <w:rsid w:val="00F32EB4"/>
    <w:rsid w:val="00F331C8"/>
    <w:rsid w:val="00F331E7"/>
    <w:rsid w:val="00F33486"/>
    <w:rsid w:val="00F33629"/>
    <w:rsid w:val="00F336AB"/>
    <w:rsid w:val="00F3432D"/>
    <w:rsid w:val="00F35066"/>
    <w:rsid w:val="00F350B2"/>
    <w:rsid w:val="00F359A8"/>
    <w:rsid w:val="00F35AEC"/>
    <w:rsid w:val="00F36779"/>
    <w:rsid w:val="00F36AF0"/>
    <w:rsid w:val="00F36E34"/>
    <w:rsid w:val="00F3708C"/>
    <w:rsid w:val="00F40129"/>
    <w:rsid w:val="00F40508"/>
    <w:rsid w:val="00F40DCF"/>
    <w:rsid w:val="00F40F02"/>
    <w:rsid w:val="00F41266"/>
    <w:rsid w:val="00F412F0"/>
    <w:rsid w:val="00F413A9"/>
    <w:rsid w:val="00F41816"/>
    <w:rsid w:val="00F418CA"/>
    <w:rsid w:val="00F42D56"/>
    <w:rsid w:val="00F42D5D"/>
    <w:rsid w:val="00F432E8"/>
    <w:rsid w:val="00F4337E"/>
    <w:rsid w:val="00F437B0"/>
    <w:rsid w:val="00F43EAF"/>
    <w:rsid w:val="00F44136"/>
    <w:rsid w:val="00F441C9"/>
    <w:rsid w:val="00F44F78"/>
    <w:rsid w:val="00F451C6"/>
    <w:rsid w:val="00F45D38"/>
    <w:rsid w:val="00F46146"/>
    <w:rsid w:val="00F46565"/>
    <w:rsid w:val="00F466F5"/>
    <w:rsid w:val="00F46C3A"/>
    <w:rsid w:val="00F47859"/>
    <w:rsid w:val="00F479D0"/>
    <w:rsid w:val="00F47A1D"/>
    <w:rsid w:val="00F47B14"/>
    <w:rsid w:val="00F47B46"/>
    <w:rsid w:val="00F500FE"/>
    <w:rsid w:val="00F50165"/>
    <w:rsid w:val="00F50853"/>
    <w:rsid w:val="00F5096B"/>
    <w:rsid w:val="00F50982"/>
    <w:rsid w:val="00F50B59"/>
    <w:rsid w:val="00F5194C"/>
    <w:rsid w:val="00F52094"/>
    <w:rsid w:val="00F52380"/>
    <w:rsid w:val="00F5256A"/>
    <w:rsid w:val="00F5264E"/>
    <w:rsid w:val="00F53211"/>
    <w:rsid w:val="00F533D3"/>
    <w:rsid w:val="00F536FF"/>
    <w:rsid w:val="00F54391"/>
    <w:rsid w:val="00F545EF"/>
    <w:rsid w:val="00F549DE"/>
    <w:rsid w:val="00F54B0E"/>
    <w:rsid w:val="00F54E92"/>
    <w:rsid w:val="00F550C5"/>
    <w:rsid w:val="00F5557A"/>
    <w:rsid w:val="00F5600B"/>
    <w:rsid w:val="00F562E3"/>
    <w:rsid w:val="00F563A9"/>
    <w:rsid w:val="00F56EBA"/>
    <w:rsid w:val="00F57634"/>
    <w:rsid w:val="00F57AE3"/>
    <w:rsid w:val="00F60133"/>
    <w:rsid w:val="00F60190"/>
    <w:rsid w:val="00F602B5"/>
    <w:rsid w:val="00F6081E"/>
    <w:rsid w:val="00F614DB"/>
    <w:rsid w:val="00F6341A"/>
    <w:rsid w:val="00F634AE"/>
    <w:rsid w:val="00F634BD"/>
    <w:rsid w:val="00F638D7"/>
    <w:rsid w:val="00F639B3"/>
    <w:rsid w:val="00F63D14"/>
    <w:rsid w:val="00F63F48"/>
    <w:rsid w:val="00F64497"/>
    <w:rsid w:val="00F6495A"/>
    <w:rsid w:val="00F64ACC"/>
    <w:rsid w:val="00F64B42"/>
    <w:rsid w:val="00F64E20"/>
    <w:rsid w:val="00F64E5F"/>
    <w:rsid w:val="00F64E71"/>
    <w:rsid w:val="00F64EEA"/>
    <w:rsid w:val="00F65498"/>
    <w:rsid w:val="00F65723"/>
    <w:rsid w:val="00F65773"/>
    <w:rsid w:val="00F658CD"/>
    <w:rsid w:val="00F661F8"/>
    <w:rsid w:val="00F664E1"/>
    <w:rsid w:val="00F66500"/>
    <w:rsid w:val="00F674F9"/>
    <w:rsid w:val="00F675A3"/>
    <w:rsid w:val="00F67A48"/>
    <w:rsid w:val="00F67BE4"/>
    <w:rsid w:val="00F67F0A"/>
    <w:rsid w:val="00F7062D"/>
    <w:rsid w:val="00F706FD"/>
    <w:rsid w:val="00F709DB"/>
    <w:rsid w:val="00F70D27"/>
    <w:rsid w:val="00F70DE2"/>
    <w:rsid w:val="00F71134"/>
    <w:rsid w:val="00F715AE"/>
    <w:rsid w:val="00F7194C"/>
    <w:rsid w:val="00F71993"/>
    <w:rsid w:val="00F71E11"/>
    <w:rsid w:val="00F7225B"/>
    <w:rsid w:val="00F72809"/>
    <w:rsid w:val="00F728B9"/>
    <w:rsid w:val="00F72BC4"/>
    <w:rsid w:val="00F72DE1"/>
    <w:rsid w:val="00F72F2B"/>
    <w:rsid w:val="00F7309B"/>
    <w:rsid w:val="00F732EB"/>
    <w:rsid w:val="00F733E7"/>
    <w:rsid w:val="00F73696"/>
    <w:rsid w:val="00F737CE"/>
    <w:rsid w:val="00F73A65"/>
    <w:rsid w:val="00F73E17"/>
    <w:rsid w:val="00F73F0D"/>
    <w:rsid w:val="00F7401A"/>
    <w:rsid w:val="00F74092"/>
    <w:rsid w:val="00F74276"/>
    <w:rsid w:val="00F742AE"/>
    <w:rsid w:val="00F761CE"/>
    <w:rsid w:val="00F769AD"/>
    <w:rsid w:val="00F771D9"/>
    <w:rsid w:val="00F77763"/>
    <w:rsid w:val="00F80109"/>
    <w:rsid w:val="00F801F3"/>
    <w:rsid w:val="00F80266"/>
    <w:rsid w:val="00F802A0"/>
    <w:rsid w:val="00F80BFF"/>
    <w:rsid w:val="00F81149"/>
    <w:rsid w:val="00F812F1"/>
    <w:rsid w:val="00F81997"/>
    <w:rsid w:val="00F81B67"/>
    <w:rsid w:val="00F81C3A"/>
    <w:rsid w:val="00F81FFF"/>
    <w:rsid w:val="00F822A1"/>
    <w:rsid w:val="00F825A4"/>
    <w:rsid w:val="00F8297D"/>
    <w:rsid w:val="00F82E93"/>
    <w:rsid w:val="00F83202"/>
    <w:rsid w:val="00F83225"/>
    <w:rsid w:val="00F83255"/>
    <w:rsid w:val="00F83D2C"/>
    <w:rsid w:val="00F83D44"/>
    <w:rsid w:val="00F83EC4"/>
    <w:rsid w:val="00F842A8"/>
    <w:rsid w:val="00F8449A"/>
    <w:rsid w:val="00F845F6"/>
    <w:rsid w:val="00F84620"/>
    <w:rsid w:val="00F847F5"/>
    <w:rsid w:val="00F850A6"/>
    <w:rsid w:val="00F850F2"/>
    <w:rsid w:val="00F8560D"/>
    <w:rsid w:val="00F8563F"/>
    <w:rsid w:val="00F858F2"/>
    <w:rsid w:val="00F85ECA"/>
    <w:rsid w:val="00F860D0"/>
    <w:rsid w:val="00F87197"/>
    <w:rsid w:val="00F874D2"/>
    <w:rsid w:val="00F876F9"/>
    <w:rsid w:val="00F87BE1"/>
    <w:rsid w:val="00F9000E"/>
    <w:rsid w:val="00F901C1"/>
    <w:rsid w:val="00F9065A"/>
    <w:rsid w:val="00F90CF5"/>
    <w:rsid w:val="00F9133C"/>
    <w:rsid w:val="00F91456"/>
    <w:rsid w:val="00F91559"/>
    <w:rsid w:val="00F92315"/>
    <w:rsid w:val="00F9286B"/>
    <w:rsid w:val="00F92BFA"/>
    <w:rsid w:val="00F92BFC"/>
    <w:rsid w:val="00F92C2A"/>
    <w:rsid w:val="00F92D34"/>
    <w:rsid w:val="00F9312B"/>
    <w:rsid w:val="00F93687"/>
    <w:rsid w:val="00F94A50"/>
    <w:rsid w:val="00F9521A"/>
    <w:rsid w:val="00F95317"/>
    <w:rsid w:val="00F9539C"/>
    <w:rsid w:val="00F958D1"/>
    <w:rsid w:val="00F95A8C"/>
    <w:rsid w:val="00F95D0E"/>
    <w:rsid w:val="00F95EC2"/>
    <w:rsid w:val="00F96920"/>
    <w:rsid w:val="00F96D72"/>
    <w:rsid w:val="00F96E4F"/>
    <w:rsid w:val="00F96F78"/>
    <w:rsid w:val="00F974E6"/>
    <w:rsid w:val="00FA024B"/>
    <w:rsid w:val="00FA0446"/>
    <w:rsid w:val="00FA045D"/>
    <w:rsid w:val="00FA072A"/>
    <w:rsid w:val="00FA14A1"/>
    <w:rsid w:val="00FA1D26"/>
    <w:rsid w:val="00FA1DFE"/>
    <w:rsid w:val="00FA2063"/>
    <w:rsid w:val="00FA26B2"/>
    <w:rsid w:val="00FA30C6"/>
    <w:rsid w:val="00FA321A"/>
    <w:rsid w:val="00FA3CFB"/>
    <w:rsid w:val="00FA3FD8"/>
    <w:rsid w:val="00FA41F9"/>
    <w:rsid w:val="00FA463B"/>
    <w:rsid w:val="00FA4BA7"/>
    <w:rsid w:val="00FA4D32"/>
    <w:rsid w:val="00FA5046"/>
    <w:rsid w:val="00FA5108"/>
    <w:rsid w:val="00FA523C"/>
    <w:rsid w:val="00FA5F29"/>
    <w:rsid w:val="00FA6A41"/>
    <w:rsid w:val="00FA6CEF"/>
    <w:rsid w:val="00FA75CC"/>
    <w:rsid w:val="00FB0068"/>
    <w:rsid w:val="00FB0197"/>
    <w:rsid w:val="00FB09B3"/>
    <w:rsid w:val="00FB0B8A"/>
    <w:rsid w:val="00FB0F34"/>
    <w:rsid w:val="00FB1594"/>
    <w:rsid w:val="00FB189B"/>
    <w:rsid w:val="00FB1A8D"/>
    <w:rsid w:val="00FB1AFD"/>
    <w:rsid w:val="00FB209A"/>
    <w:rsid w:val="00FB23A3"/>
    <w:rsid w:val="00FB3005"/>
    <w:rsid w:val="00FB3135"/>
    <w:rsid w:val="00FB3403"/>
    <w:rsid w:val="00FB3A2E"/>
    <w:rsid w:val="00FB3AFB"/>
    <w:rsid w:val="00FB3C59"/>
    <w:rsid w:val="00FB476A"/>
    <w:rsid w:val="00FB4AB9"/>
    <w:rsid w:val="00FB5CE6"/>
    <w:rsid w:val="00FB5E7A"/>
    <w:rsid w:val="00FB634C"/>
    <w:rsid w:val="00FB67F5"/>
    <w:rsid w:val="00FB6DBD"/>
    <w:rsid w:val="00FB7601"/>
    <w:rsid w:val="00FB7643"/>
    <w:rsid w:val="00FB79B5"/>
    <w:rsid w:val="00FB7E58"/>
    <w:rsid w:val="00FC03D3"/>
    <w:rsid w:val="00FC05E4"/>
    <w:rsid w:val="00FC0B5F"/>
    <w:rsid w:val="00FC15BC"/>
    <w:rsid w:val="00FC16B7"/>
    <w:rsid w:val="00FC28E0"/>
    <w:rsid w:val="00FC2C27"/>
    <w:rsid w:val="00FC3B1A"/>
    <w:rsid w:val="00FC3FBE"/>
    <w:rsid w:val="00FC40CA"/>
    <w:rsid w:val="00FC480F"/>
    <w:rsid w:val="00FC4A4D"/>
    <w:rsid w:val="00FC4B43"/>
    <w:rsid w:val="00FC4BFA"/>
    <w:rsid w:val="00FC4F9B"/>
    <w:rsid w:val="00FC50B0"/>
    <w:rsid w:val="00FC552E"/>
    <w:rsid w:val="00FC5892"/>
    <w:rsid w:val="00FC5DD5"/>
    <w:rsid w:val="00FC6582"/>
    <w:rsid w:val="00FC65F7"/>
    <w:rsid w:val="00FC6937"/>
    <w:rsid w:val="00FC6A2E"/>
    <w:rsid w:val="00FC6BB3"/>
    <w:rsid w:val="00FC6C95"/>
    <w:rsid w:val="00FC70B1"/>
    <w:rsid w:val="00FC7594"/>
    <w:rsid w:val="00FC779F"/>
    <w:rsid w:val="00FC785F"/>
    <w:rsid w:val="00FC7A63"/>
    <w:rsid w:val="00FC7AC6"/>
    <w:rsid w:val="00FD00E1"/>
    <w:rsid w:val="00FD1315"/>
    <w:rsid w:val="00FD182D"/>
    <w:rsid w:val="00FD1A48"/>
    <w:rsid w:val="00FD1A68"/>
    <w:rsid w:val="00FD1CCA"/>
    <w:rsid w:val="00FD1E3B"/>
    <w:rsid w:val="00FD2E56"/>
    <w:rsid w:val="00FD3237"/>
    <w:rsid w:val="00FD3479"/>
    <w:rsid w:val="00FD42E3"/>
    <w:rsid w:val="00FD437F"/>
    <w:rsid w:val="00FD4C5D"/>
    <w:rsid w:val="00FD4F84"/>
    <w:rsid w:val="00FD5391"/>
    <w:rsid w:val="00FD5D7E"/>
    <w:rsid w:val="00FD64C4"/>
    <w:rsid w:val="00FD6699"/>
    <w:rsid w:val="00FD73F4"/>
    <w:rsid w:val="00FD75B2"/>
    <w:rsid w:val="00FD7FE6"/>
    <w:rsid w:val="00FE00B5"/>
    <w:rsid w:val="00FE0244"/>
    <w:rsid w:val="00FE0400"/>
    <w:rsid w:val="00FE051E"/>
    <w:rsid w:val="00FE08BC"/>
    <w:rsid w:val="00FE0A57"/>
    <w:rsid w:val="00FE0AA4"/>
    <w:rsid w:val="00FE12EE"/>
    <w:rsid w:val="00FE15CB"/>
    <w:rsid w:val="00FE1C50"/>
    <w:rsid w:val="00FE2075"/>
    <w:rsid w:val="00FE24C6"/>
    <w:rsid w:val="00FE250F"/>
    <w:rsid w:val="00FE2700"/>
    <w:rsid w:val="00FE3427"/>
    <w:rsid w:val="00FE3A7C"/>
    <w:rsid w:val="00FE3D4F"/>
    <w:rsid w:val="00FE3E6E"/>
    <w:rsid w:val="00FE40A5"/>
    <w:rsid w:val="00FE44E2"/>
    <w:rsid w:val="00FE4AA0"/>
    <w:rsid w:val="00FE4DC1"/>
    <w:rsid w:val="00FE530C"/>
    <w:rsid w:val="00FE55F6"/>
    <w:rsid w:val="00FE56CD"/>
    <w:rsid w:val="00FE56D2"/>
    <w:rsid w:val="00FE5BBB"/>
    <w:rsid w:val="00FE6048"/>
    <w:rsid w:val="00FE6FB7"/>
    <w:rsid w:val="00FE7056"/>
    <w:rsid w:val="00FE7B47"/>
    <w:rsid w:val="00FE7B6A"/>
    <w:rsid w:val="00FE7CBB"/>
    <w:rsid w:val="00FF0351"/>
    <w:rsid w:val="00FF085A"/>
    <w:rsid w:val="00FF0974"/>
    <w:rsid w:val="00FF0D68"/>
    <w:rsid w:val="00FF0EB1"/>
    <w:rsid w:val="00FF0F8C"/>
    <w:rsid w:val="00FF1165"/>
    <w:rsid w:val="00FF1463"/>
    <w:rsid w:val="00FF15A4"/>
    <w:rsid w:val="00FF1EF1"/>
    <w:rsid w:val="00FF249E"/>
    <w:rsid w:val="00FF28E3"/>
    <w:rsid w:val="00FF2EEE"/>
    <w:rsid w:val="00FF2F93"/>
    <w:rsid w:val="00FF3001"/>
    <w:rsid w:val="00FF31F5"/>
    <w:rsid w:val="00FF3AE3"/>
    <w:rsid w:val="00FF3DA4"/>
    <w:rsid w:val="00FF4043"/>
    <w:rsid w:val="00FF44BF"/>
    <w:rsid w:val="00FF47B1"/>
    <w:rsid w:val="00FF50A9"/>
    <w:rsid w:val="00FF52FD"/>
    <w:rsid w:val="00FF5D33"/>
    <w:rsid w:val="00FF607D"/>
    <w:rsid w:val="00FF6871"/>
    <w:rsid w:val="00FF6A76"/>
    <w:rsid w:val="00FF773F"/>
    <w:rsid w:val="00FF7CD4"/>
    <w:rsid w:val="00FF7D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BDBE5A"/>
  <w15:docId w15:val="{47AA876B-2594-4D67-866C-45953C24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3A6F"/>
    <w:rPr>
      <w:rFonts w:cs="Mangal"/>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95C68"/>
    <w:pPr>
      <w:jc w:val="center"/>
    </w:pPr>
    <w:rPr>
      <w:rFonts w:ascii="Arial" w:eastAsia="Times New Roman" w:hAnsi="Arial" w:cs="Times New Roman"/>
      <w:b/>
      <w:bCs/>
      <w:sz w:val="22"/>
      <w:lang w:eastAsia="en-US"/>
    </w:rPr>
  </w:style>
  <w:style w:type="character" w:styleId="Hyperlink">
    <w:name w:val="Hyperlink"/>
    <w:rsid w:val="00725B4D"/>
    <w:rPr>
      <w:color w:val="0000FF"/>
      <w:u w:val="single"/>
    </w:rPr>
  </w:style>
  <w:style w:type="paragraph" w:styleId="Header">
    <w:name w:val="header"/>
    <w:basedOn w:val="Normal"/>
    <w:link w:val="HeaderChar"/>
    <w:rsid w:val="00D5098D"/>
    <w:pPr>
      <w:tabs>
        <w:tab w:val="center" w:pos="4513"/>
        <w:tab w:val="right" w:pos="9026"/>
      </w:tabs>
    </w:pPr>
    <w:rPr>
      <w:szCs w:val="21"/>
    </w:rPr>
  </w:style>
  <w:style w:type="character" w:customStyle="1" w:styleId="HeaderChar">
    <w:name w:val="Header Char"/>
    <w:link w:val="Header"/>
    <w:rsid w:val="00D5098D"/>
    <w:rPr>
      <w:rFonts w:cs="Mangal"/>
      <w:sz w:val="24"/>
      <w:szCs w:val="21"/>
      <w:lang w:val="en-US" w:eastAsia="ja-JP"/>
    </w:rPr>
  </w:style>
  <w:style w:type="paragraph" w:styleId="Footer">
    <w:name w:val="footer"/>
    <w:basedOn w:val="Normal"/>
    <w:link w:val="FooterChar"/>
    <w:uiPriority w:val="99"/>
    <w:rsid w:val="00D5098D"/>
    <w:pPr>
      <w:tabs>
        <w:tab w:val="center" w:pos="4513"/>
        <w:tab w:val="right" w:pos="9026"/>
      </w:tabs>
    </w:pPr>
    <w:rPr>
      <w:szCs w:val="21"/>
    </w:rPr>
  </w:style>
  <w:style w:type="character" w:customStyle="1" w:styleId="FooterChar">
    <w:name w:val="Footer Char"/>
    <w:link w:val="Footer"/>
    <w:uiPriority w:val="99"/>
    <w:rsid w:val="00D5098D"/>
    <w:rPr>
      <w:rFonts w:cs="Mangal"/>
      <w:sz w:val="24"/>
      <w:szCs w:val="21"/>
      <w:lang w:val="en-US" w:eastAsia="ja-JP"/>
    </w:rPr>
  </w:style>
  <w:style w:type="paragraph" w:styleId="BodyTextIndent">
    <w:name w:val="Body Text Indent"/>
    <w:basedOn w:val="Normal"/>
    <w:link w:val="BodyTextIndentChar"/>
    <w:rsid w:val="00816D1C"/>
    <w:pPr>
      <w:tabs>
        <w:tab w:val="left" w:pos="1080"/>
      </w:tabs>
      <w:ind w:left="360"/>
    </w:pPr>
    <w:rPr>
      <w:rFonts w:ascii="Arial" w:eastAsia="Times New Roman" w:hAnsi="Arial" w:cs="Times New Roman"/>
      <w:lang w:eastAsia="en-US"/>
    </w:rPr>
  </w:style>
  <w:style w:type="character" w:customStyle="1" w:styleId="BodyTextIndentChar">
    <w:name w:val="Body Text Indent Char"/>
    <w:link w:val="BodyTextIndent"/>
    <w:rsid w:val="00816D1C"/>
    <w:rPr>
      <w:rFonts w:ascii="Arial" w:eastAsia="Times New Roman" w:hAnsi="Arial" w:cs="Arial"/>
      <w:sz w:val="24"/>
      <w:szCs w:val="24"/>
      <w:lang w:eastAsia="en-US"/>
    </w:rPr>
  </w:style>
  <w:style w:type="paragraph" w:styleId="BalloonText">
    <w:name w:val="Balloon Text"/>
    <w:basedOn w:val="Normal"/>
    <w:link w:val="BalloonTextChar"/>
    <w:rsid w:val="00A530EF"/>
    <w:rPr>
      <w:rFonts w:ascii="Tahoma" w:hAnsi="Tahoma" w:cs="Tahoma"/>
      <w:sz w:val="16"/>
      <w:szCs w:val="14"/>
    </w:rPr>
  </w:style>
  <w:style w:type="character" w:customStyle="1" w:styleId="BalloonTextChar">
    <w:name w:val="Balloon Text Char"/>
    <w:link w:val="BalloonText"/>
    <w:rsid w:val="00A530EF"/>
    <w:rPr>
      <w:rFonts w:ascii="Tahoma" w:hAnsi="Tahoma" w:cs="Tahoma"/>
      <w:sz w:val="16"/>
      <w:szCs w:val="14"/>
      <w:lang w:val="en-US" w:eastAsia="ja-JP"/>
    </w:rPr>
  </w:style>
  <w:style w:type="paragraph" w:styleId="ListParagraph">
    <w:name w:val="List Paragraph"/>
    <w:basedOn w:val="Normal"/>
    <w:uiPriority w:val="34"/>
    <w:qFormat/>
    <w:rsid w:val="00A12703"/>
    <w:pPr>
      <w:ind w:left="720"/>
    </w:pPr>
    <w:rPr>
      <w:szCs w:val="21"/>
    </w:rPr>
  </w:style>
  <w:style w:type="table" w:styleId="TableGrid">
    <w:name w:val="Table Grid"/>
    <w:basedOn w:val="TableNormal"/>
    <w:rsid w:val="00F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uiPriority w:val="99"/>
    <w:unhideWhenUsed/>
    <w:rsid w:val="009E4F62"/>
    <w:rPr>
      <w:rFonts w:asciiTheme="minorHAnsi" w:eastAsiaTheme="minorHAnsi" w:hAnsiTheme="minorHAnsi" w:cstheme="minorBidi"/>
      <w:sz w:val="22"/>
      <w:szCs w:val="22"/>
      <w:lang w:eastAsia="en-US"/>
    </w:rPr>
  </w:style>
  <w:style w:type="character" w:customStyle="1" w:styleId="DateChar">
    <w:name w:val="Date Char"/>
    <w:basedOn w:val="DefaultParagraphFont"/>
    <w:link w:val="Date"/>
    <w:uiPriority w:val="99"/>
    <w:rsid w:val="009E4F62"/>
    <w:rPr>
      <w:rFonts w:asciiTheme="minorHAnsi" w:eastAsiaTheme="minorHAnsi" w:hAnsiTheme="minorHAnsi" w:cstheme="minorBidi"/>
      <w:sz w:val="22"/>
      <w:szCs w:val="22"/>
      <w:lang w:eastAsia="en-US"/>
    </w:rPr>
  </w:style>
  <w:style w:type="character" w:styleId="FollowedHyperlink">
    <w:name w:val="FollowedHyperlink"/>
    <w:basedOn w:val="DefaultParagraphFont"/>
    <w:uiPriority w:val="99"/>
    <w:rsid w:val="00961624"/>
    <w:rPr>
      <w:color w:val="800080" w:themeColor="followedHyperlink"/>
      <w:u w:val="single"/>
    </w:rPr>
  </w:style>
  <w:style w:type="paragraph" w:styleId="PlainText">
    <w:name w:val="Plain Text"/>
    <w:basedOn w:val="Normal"/>
    <w:link w:val="PlainTextChar"/>
    <w:uiPriority w:val="99"/>
    <w:unhideWhenUsed/>
    <w:rsid w:val="00F87197"/>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F87197"/>
    <w:rPr>
      <w:rFonts w:ascii="Consolas" w:eastAsiaTheme="minorHAnsi" w:hAnsi="Consolas" w:cs="Consolas"/>
      <w:sz w:val="21"/>
      <w:szCs w:val="21"/>
      <w:lang w:eastAsia="en-US"/>
    </w:rPr>
  </w:style>
  <w:style w:type="character" w:styleId="CommentReference">
    <w:name w:val="annotation reference"/>
    <w:basedOn w:val="DefaultParagraphFont"/>
    <w:rsid w:val="00B01804"/>
    <w:rPr>
      <w:sz w:val="16"/>
      <w:szCs w:val="16"/>
    </w:rPr>
  </w:style>
  <w:style w:type="paragraph" w:styleId="CommentText">
    <w:name w:val="annotation text"/>
    <w:basedOn w:val="Normal"/>
    <w:link w:val="CommentTextChar"/>
    <w:rsid w:val="00B01804"/>
    <w:rPr>
      <w:sz w:val="20"/>
      <w:szCs w:val="20"/>
    </w:rPr>
  </w:style>
  <w:style w:type="character" w:customStyle="1" w:styleId="CommentTextChar">
    <w:name w:val="Comment Text Char"/>
    <w:basedOn w:val="DefaultParagraphFont"/>
    <w:link w:val="CommentText"/>
    <w:rsid w:val="00B01804"/>
    <w:rPr>
      <w:rFonts w:cs="Mangal"/>
      <w:lang w:val="en-US" w:eastAsia="ja-JP"/>
    </w:rPr>
  </w:style>
  <w:style w:type="paragraph" w:styleId="CommentSubject">
    <w:name w:val="annotation subject"/>
    <w:basedOn w:val="CommentText"/>
    <w:next w:val="CommentText"/>
    <w:link w:val="CommentSubjectChar"/>
    <w:rsid w:val="00B01804"/>
    <w:rPr>
      <w:b/>
      <w:bCs/>
    </w:rPr>
  </w:style>
  <w:style w:type="character" w:customStyle="1" w:styleId="CommentSubjectChar">
    <w:name w:val="Comment Subject Char"/>
    <w:basedOn w:val="CommentTextChar"/>
    <w:link w:val="CommentSubject"/>
    <w:rsid w:val="00B01804"/>
    <w:rPr>
      <w:rFonts w:cs="Mangal"/>
      <w:b/>
      <w:bCs/>
      <w:lang w:val="en-US" w:eastAsia="ja-JP"/>
    </w:rPr>
  </w:style>
  <w:style w:type="table" w:styleId="LightList-Accent1">
    <w:name w:val="Light List Accent 1"/>
    <w:basedOn w:val="TableNormal"/>
    <w:uiPriority w:val="61"/>
    <w:rsid w:val="000C1D7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Contents">
    <w:name w:val="Table Contents"/>
    <w:basedOn w:val="BodyText"/>
    <w:rsid w:val="006B5482"/>
    <w:pPr>
      <w:widowControl w:val="0"/>
      <w:suppressAutoHyphens/>
      <w:spacing w:after="0"/>
    </w:pPr>
    <w:rPr>
      <w:rFonts w:eastAsia="Times New Roman" w:cs="Times New Roman"/>
      <w:lang w:eastAsia="en-US" w:bidi="he-IL"/>
    </w:rPr>
  </w:style>
  <w:style w:type="paragraph" w:styleId="BodyText">
    <w:name w:val="Body Text"/>
    <w:basedOn w:val="Normal"/>
    <w:link w:val="BodyTextChar"/>
    <w:rsid w:val="006B5482"/>
    <w:pPr>
      <w:spacing w:after="120"/>
    </w:pPr>
  </w:style>
  <w:style w:type="character" w:customStyle="1" w:styleId="BodyTextChar">
    <w:name w:val="Body Text Char"/>
    <w:basedOn w:val="DefaultParagraphFont"/>
    <w:link w:val="BodyText"/>
    <w:rsid w:val="006B5482"/>
    <w:rPr>
      <w:rFonts w:cs="Mangal"/>
      <w:sz w:val="24"/>
      <w:szCs w:val="24"/>
      <w:lang w:val="en-US" w:eastAsia="ja-JP"/>
    </w:rPr>
  </w:style>
  <w:style w:type="paragraph" w:styleId="NoSpacing">
    <w:name w:val="No Spacing"/>
    <w:uiPriority w:val="1"/>
    <w:qFormat/>
    <w:rsid w:val="006D7D13"/>
    <w:pPr>
      <w:jc w:val="center"/>
    </w:pPr>
    <w:rPr>
      <w:rFonts w:ascii="Arial" w:eastAsia="Calibri" w:hAnsi="Arial" w:cs="Arial"/>
      <w:sz w:val="24"/>
      <w:szCs w:val="24"/>
      <w:lang w:eastAsia="en-US"/>
    </w:rPr>
  </w:style>
  <w:style w:type="table" w:styleId="LightGrid-Accent1">
    <w:name w:val="Light Grid Accent 1"/>
    <w:basedOn w:val="TableNormal"/>
    <w:uiPriority w:val="62"/>
    <w:rsid w:val="009C4765"/>
    <w:rPr>
      <w:rFonts w:eastAsia="Times New Roman"/>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Formal1">
    <w:name w:val="Formal1"/>
    <w:rsid w:val="00FE3427"/>
    <w:pPr>
      <w:spacing w:before="60" w:after="60"/>
    </w:pPr>
    <w:rPr>
      <w:rFonts w:eastAsia="Times New Roman"/>
      <w:sz w:val="24"/>
      <w:lang w:val="en-US" w:eastAsia="en-US"/>
    </w:rPr>
  </w:style>
  <w:style w:type="character" w:customStyle="1" w:styleId="UnresolvedMention1">
    <w:name w:val="Unresolved Mention1"/>
    <w:basedOn w:val="DefaultParagraphFont"/>
    <w:uiPriority w:val="99"/>
    <w:semiHidden/>
    <w:unhideWhenUsed/>
    <w:rsid w:val="008F66F2"/>
    <w:rPr>
      <w:color w:val="605E5C"/>
      <w:shd w:val="clear" w:color="auto" w:fill="E1DFDD"/>
    </w:rPr>
  </w:style>
  <w:style w:type="paragraph" w:styleId="Revision">
    <w:name w:val="Revision"/>
    <w:hidden/>
    <w:uiPriority w:val="99"/>
    <w:semiHidden/>
    <w:rsid w:val="00EE1435"/>
    <w:rPr>
      <w:rFonts w:cs="Mangal"/>
      <w:sz w:val="24"/>
      <w:szCs w:val="24"/>
      <w:lang w:eastAsia="ja-JP"/>
    </w:rPr>
  </w:style>
  <w:style w:type="paragraph" w:styleId="NormalWeb">
    <w:name w:val="Normal (Web)"/>
    <w:basedOn w:val="Normal"/>
    <w:uiPriority w:val="99"/>
    <w:semiHidden/>
    <w:unhideWhenUsed/>
    <w:rsid w:val="000A0209"/>
    <w:pPr>
      <w:spacing w:before="100" w:beforeAutospacing="1" w:after="100" w:afterAutospacing="1"/>
    </w:pPr>
    <w:rPr>
      <w:rFonts w:eastAsia="Times New Roman" w:cs="Times New Roman"/>
      <w:lang w:eastAsia="en-GB"/>
    </w:rPr>
  </w:style>
  <w:style w:type="paragraph" w:customStyle="1" w:styleId="Default">
    <w:name w:val="Default"/>
    <w:rsid w:val="00237D9F"/>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2317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28123">
      <w:bodyDiv w:val="1"/>
      <w:marLeft w:val="0"/>
      <w:marRight w:val="0"/>
      <w:marTop w:val="0"/>
      <w:marBottom w:val="0"/>
      <w:divBdr>
        <w:top w:val="none" w:sz="0" w:space="0" w:color="auto"/>
        <w:left w:val="none" w:sz="0" w:space="0" w:color="auto"/>
        <w:bottom w:val="none" w:sz="0" w:space="0" w:color="auto"/>
        <w:right w:val="none" w:sz="0" w:space="0" w:color="auto"/>
      </w:divBdr>
    </w:div>
    <w:div w:id="113180699">
      <w:bodyDiv w:val="1"/>
      <w:marLeft w:val="0"/>
      <w:marRight w:val="0"/>
      <w:marTop w:val="0"/>
      <w:marBottom w:val="0"/>
      <w:divBdr>
        <w:top w:val="none" w:sz="0" w:space="0" w:color="auto"/>
        <w:left w:val="none" w:sz="0" w:space="0" w:color="auto"/>
        <w:bottom w:val="none" w:sz="0" w:space="0" w:color="auto"/>
        <w:right w:val="none" w:sz="0" w:space="0" w:color="auto"/>
      </w:divBdr>
    </w:div>
    <w:div w:id="154221481">
      <w:bodyDiv w:val="1"/>
      <w:marLeft w:val="0"/>
      <w:marRight w:val="0"/>
      <w:marTop w:val="0"/>
      <w:marBottom w:val="0"/>
      <w:divBdr>
        <w:top w:val="none" w:sz="0" w:space="0" w:color="auto"/>
        <w:left w:val="none" w:sz="0" w:space="0" w:color="auto"/>
        <w:bottom w:val="none" w:sz="0" w:space="0" w:color="auto"/>
        <w:right w:val="none" w:sz="0" w:space="0" w:color="auto"/>
      </w:divBdr>
    </w:div>
    <w:div w:id="161701905">
      <w:bodyDiv w:val="1"/>
      <w:marLeft w:val="0"/>
      <w:marRight w:val="0"/>
      <w:marTop w:val="0"/>
      <w:marBottom w:val="0"/>
      <w:divBdr>
        <w:top w:val="none" w:sz="0" w:space="0" w:color="auto"/>
        <w:left w:val="none" w:sz="0" w:space="0" w:color="auto"/>
        <w:bottom w:val="none" w:sz="0" w:space="0" w:color="auto"/>
        <w:right w:val="none" w:sz="0" w:space="0" w:color="auto"/>
      </w:divBdr>
    </w:div>
    <w:div w:id="165830489">
      <w:bodyDiv w:val="1"/>
      <w:marLeft w:val="0"/>
      <w:marRight w:val="0"/>
      <w:marTop w:val="0"/>
      <w:marBottom w:val="0"/>
      <w:divBdr>
        <w:top w:val="none" w:sz="0" w:space="0" w:color="auto"/>
        <w:left w:val="none" w:sz="0" w:space="0" w:color="auto"/>
        <w:bottom w:val="none" w:sz="0" w:space="0" w:color="auto"/>
        <w:right w:val="none" w:sz="0" w:space="0" w:color="auto"/>
      </w:divBdr>
    </w:div>
    <w:div w:id="198007043">
      <w:bodyDiv w:val="1"/>
      <w:marLeft w:val="0"/>
      <w:marRight w:val="0"/>
      <w:marTop w:val="0"/>
      <w:marBottom w:val="0"/>
      <w:divBdr>
        <w:top w:val="none" w:sz="0" w:space="0" w:color="auto"/>
        <w:left w:val="none" w:sz="0" w:space="0" w:color="auto"/>
        <w:bottom w:val="none" w:sz="0" w:space="0" w:color="auto"/>
        <w:right w:val="none" w:sz="0" w:space="0" w:color="auto"/>
      </w:divBdr>
    </w:div>
    <w:div w:id="226651571">
      <w:bodyDiv w:val="1"/>
      <w:marLeft w:val="0"/>
      <w:marRight w:val="0"/>
      <w:marTop w:val="0"/>
      <w:marBottom w:val="0"/>
      <w:divBdr>
        <w:top w:val="none" w:sz="0" w:space="0" w:color="auto"/>
        <w:left w:val="none" w:sz="0" w:space="0" w:color="auto"/>
        <w:bottom w:val="none" w:sz="0" w:space="0" w:color="auto"/>
        <w:right w:val="none" w:sz="0" w:space="0" w:color="auto"/>
      </w:divBdr>
    </w:div>
    <w:div w:id="296377638">
      <w:bodyDiv w:val="1"/>
      <w:marLeft w:val="0"/>
      <w:marRight w:val="0"/>
      <w:marTop w:val="0"/>
      <w:marBottom w:val="0"/>
      <w:divBdr>
        <w:top w:val="none" w:sz="0" w:space="0" w:color="auto"/>
        <w:left w:val="none" w:sz="0" w:space="0" w:color="auto"/>
        <w:bottom w:val="none" w:sz="0" w:space="0" w:color="auto"/>
        <w:right w:val="none" w:sz="0" w:space="0" w:color="auto"/>
      </w:divBdr>
    </w:div>
    <w:div w:id="325862978">
      <w:bodyDiv w:val="1"/>
      <w:marLeft w:val="0"/>
      <w:marRight w:val="0"/>
      <w:marTop w:val="0"/>
      <w:marBottom w:val="0"/>
      <w:divBdr>
        <w:top w:val="none" w:sz="0" w:space="0" w:color="auto"/>
        <w:left w:val="none" w:sz="0" w:space="0" w:color="auto"/>
        <w:bottom w:val="none" w:sz="0" w:space="0" w:color="auto"/>
        <w:right w:val="none" w:sz="0" w:space="0" w:color="auto"/>
      </w:divBdr>
    </w:div>
    <w:div w:id="329136256">
      <w:bodyDiv w:val="1"/>
      <w:marLeft w:val="0"/>
      <w:marRight w:val="0"/>
      <w:marTop w:val="0"/>
      <w:marBottom w:val="0"/>
      <w:divBdr>
        <w:top w:val="none" w:sz="0" w:space="0" w:color="auto"/>
        <w:left w:val="none" w:sz="0" w:space="0" w:color="auto"/>
        <w:bottom w:val="none" w:sz="0" w:space="0" w:color="auto"/>
        <w:right w:val="none" w:sz="0" w:space="0" w:color="auto"/>
      </w:divBdr>
    </w:div>
    <w:div w:id="329647873">
      <w:bodyDiv w:val="1"/>
      <w:marLeft w:val="0"/>
      <w:marRight w:val="0"/>
      <w:marTop w:val="0"/>
      <w:marBottom w:val="0"/>
      <w:divBdr>
        <w:top w:val="none" w:sz="0" w:space="0" w:color="auto"/>
        <w:left w:val="none" w:sz="0" w:space="0" w:color="auto"/>
        <w:bottom w:val="none" w:sz="0" w:space="0" w:color="auto"/>
        <w:right w:val="none" w:sz="0" w:space="0" w:color="auto"/>
      </w:divBdr>
    </w:div>
    <w:div w:id="338512257">
      <w:bodyDiv w:val="1"/>
      <w:marLeft w:val="0"/>
      <w:marRight w:val="0"/>
      <w:marTop w:val="0"/>
      <w:marBottom w:val="0"/>
      <w:divBdr>
        <w:top w:val="none" w:sz="0" w:space="0" w:color="auto"/>
        <w:left w:val="none" w:sz="0" w:space="0" w:color="auto"/>
        <w:bottom w:val="none" w:sz="0" w:space="0" w:color="auto"/>
        <w:right w:val="none" w:sz="0" w:space="0" w:color="auto"/>
      </w:divBdr>
    </w:div>
    <w:div w:id="364059987">
      <w:bodyDiv w:val="1"/>
      <w:marLeft w:val="0"/>
      <w:marRight w:val="0"/>
      <w:marTop w:val="0"/>
      <w:marBottom w:val="0"/>
      <w:divBdr>
        <w:top w:val="none" w:sz="0" w:space="0" w:color="auto"/>
        <w:left w:val="none" w:sz="0" w:space="0" w:color="auto"/>
        <w:bottom w:val="none" w:sz="0" w:space="0" w:color="auto"/>
        <w:right w:val="none" w:sz="0" w:space="0" w:color="auto"/>
      </w:divBdr>
    </w:div>
    <w:div w:id="377434899">
      <w:bodyDiv w:val="1"/>
      <w:marLeft w:val="0"/>
      <w:marRight w:val="0"/>
      <w:marTop w:val="0"/>
      <w:marBottom w:val="0"/>
      <w:divBdr>
        <w:top w:val="none" w:sz="0" w:space="0" w:color="auto"/>
        <w:left w:val="none" w:sz="0" w:space="0" w:color="auto"/>
        <w:bottom w:val="none" w:sz="0" w:space="0" w:color="auto"/>
        <w:right w:val="none" w:sz="0" w:space="0" w:color="auto"/>
      </w:divBdr>
    </w:div>
    <w:div w:id="380829947">
      <w:bodyDiv w:val="1"/>
      <w:marLeft w:val="0"/>
      <w:marRight w:val="0"/>
      <w:marTop w:val="0"/>
      <w:marBottom w:val="0"/>
      <w:divBdr>
        <w:top w:val="none" w:sz="0" w:space="0" w:color="auto"/>
        <w:left w:val="none" w:sz="0" w:space="0" w:color="auto"/>
        <w:bottom w:val="none" w:sz="0" w:space="0" w:color="auto"/>
        <w:right w:val="none" w:sz="0" w:space="0" w:color="auto"/>
      </w:divBdr>
    </w:div>
    <w:div w:id="389815407">
      <w:bodyDiv w:val="1"/>
      <w:marLeft w:val="0"/>
      <w:marRight w:val="0"/>
      <w:marTop w:val="0"/>
      <w:marBottom w:val="0"/>
      <w:divBdr>
        <w:top w:val="none" w:sz="0" w:space="0" w:color="auto"/>
        <w:left w:val="none" w:sz="0" w:space="0" w:color="auto"/>
        <w:bottom w:val="none" w:sz="0" w:space="0" w:color="auto"/>
        <w:right w:val="none" w:sz="0" w:space="0" w:color="auto"/>
      </w:divBdr>
    </w:div>
    <w:div w:id="446700658">
      <w:bodyDiv w:val="1"/>
      <w:marLeft w:val="0"/>
      <w:marRight w:val="0"/>
      <w:marTop w:val="0"/>
      <w:marBottom w:val="0"/>
      <w:divBdr>
        <w:top w:val="none" w:sz="0" w:space="0" w:color="auto"/>
        <w:left w:val="none" w:sz="0" w:space="0" w:color="auto"/>
        <w:bottom w:val="none" w:sz="0" w:space="0" w:color="auto"/>
        <w:right w:val="none" w:sz="0" w:space="0" w:color="auto"/>
      </w:divBdr>
    </w:div>
    <w:div w:id="474690004">
      <w:bodyDiv w:val="1"/>
      <w:marLeft w:val="0"/>
      <w:marRight w:val="0"/>
      <w:marTop w:val="0"/>
      <w:marBottom w:val="0"/>
      <w:divBdr>
        <w:top w:val="none" w:sz="0" w:space="0" w:color="auto"/>
        <w:left w:val="none" w:sz="0" w:space="0" w:color="auto"/>
        <w:bottom w:val="none" w:sz="0" w:space="0" w:color="auto"/>
        <w:right w:val="none" w:sz="0" w:space="0" w:color="auto"/>
      </w:divBdr>
    </w:div>
    <w:div w:id="494032127">
      <w:bodyDiv w:val="1"/>
      <w:marLeft w:val="0"/>
      <w:marRight w:val="0"/>
      <w:marTop w:val="0"/>
      <w:marBottom w:val="0"/>
      <w:divBdr>
        <w:top w:val="none" w:sz="0" w:space="0" w:color="auto"/>
        <w:left w:val="none" w:sz="0" w:space="0" w:color="auto"/>
        <w:bottom w:val="none" w:sz="0" w:space="0" w:color="auto"/>
        <w:right w:val="none" w:sz="0" w:space="0" w:color="auto"/>
      </w:divBdr>
    </w:div>
    <w:div w:id="510533628">
      <w:bodyDiv w:val="1"/>
      <w:marLeft w:val="0"/>
      <w:marRight w:val="0"/>
      <w:marTop w:val="0"/>
      <w:marBottom w:val="0"/>
      <w:divBdr>
        <w:top w:val="none" w:sz="0" w:space="0" w:color="auto"/>
        <w:left w:val="none" w:sz="0" w:space="0" w:color="auto"/>
        <w:bottom w:val="none" w:sz="0" w:space="0" w:color="auto"/>
        <w:right w:val="none" w:sz="0" w:space="0" w:color="auto"/>
      </w:divBdr>
    </w:div>
    <w:div w:id="519010316">
      <w:bodyDiv w:val="1"/>
      <w:marLeft w:val="0"/>
      <w:marRight w:val="0"/>
      <w:marTop w:val="0"/>
      <w:marBottom w:val="0"/>
      <w:divBdr>
        <w:top w:val="none" w:sz="0" w:space="0" w:color="auto"/>
        <w:left w:val="none" w:sz="0" w:space="0" w:color="auto"/>
        <w:bottom w:val="none" w:sz="0" w:space="0" w:color="auto"/>
        <w:right w:val="none" w:sz="0" w:space="0" w:color="auto"/>
      </w:divBdr>
    </w:div>
    <w:div w:id="527106234">
      <w:bodyDiv w:val="1"/>
      <w:marLeft w:val="0"/>
      <w:marRight w:val="0"/>
      <w:marTop w:val="0"/>
      <w:marBottom w:val="0"/>
      <w:divBdr>
        <w:top w:val="none" w:sz="0" w:space="0" w:color="auto"/>
        <w:left w:val="none" w:sz="0" w:space="0" w:color="auto"/>
        <w:bottom w:val="none" w:sz="0" w:space="0" w:color="auto"/>
        <w:right w:val="none" w:sz="0" w:space="0" w:color="auto"/>
      </w:divBdr>
    </w:div>
    <w:div w:id="557205263">
      <w:bodyDiv w:val="1"/>
      <w:marLeft w:val="0"/>
      <w:marRight w:val="0"/>
      <w:marTop w:val="0"/>
      <w:marBottom w:val="0"/>
      <w:divBdr>
        <w:top w:val="none" w:sz="0" w:space="0" w:color="auto"/>
        <w:left w:val="none" w:sz="0" w:space="0" w:color="auto"/>
        <w:bottom w:val="none" w:sz="0" w:space="0" w:color="auto"/>
        <w:right w:val="none" w:sz="0" w:space="0" w:color="auto"/>
      </w:divBdr>
    </w:div>
    <w:div w:id="615913631">
      <w:bodyDiv w:val="1"/>
      <w:marLeft w:val="0"/>
      <w:marRight w:val="0"/>
      <w:marTop w:val="0"/>
      <w:marBottom w:val="0"/>
      <w:divBdr>
        <w:top w:val="none" w:sz="0" w:space="0" w:color="auto"/>
        <w:left w:val="none" w:sz="0" w:space="0" w:color="auto"/>
        <w:bottom w:val="none" w:sz="0" w:space="0" w:color="auto"/>
        <w:right w:val="none" w:sz="0" w:space="0" w:color="auto"/>
      </w:divBdr>
    </w:div>
    <w:div w:id="662976040">
      <w:bodyDiv w:val="1"/>
      <w:marLeft w:val="0"/>
      <w:marRight w:val="0"/>
      <w:marTop w:val="0"/>
      <w:marBottom w:val="0"/>
      <w:divBdr>
        <w:top w:val="none" w:sz="0" w:space="0" w:color="auto"/>
        <w:left w:val="none" w:sz="0" w:space="0" w:color="auto"/>
        <w:bottom w:val="none" w:sz="0" w:space="0" w:color="auto"/>
        <w:right w:val="none" w:sz="0" w:space="0" w:color="auto"/>
      </w:divBdr>
    </w:div>
    <w:div w:id="668027085">
      <w:bodyDiv w:val="1"/>
      <w:marLeft w:val="0"/>
      <w:marRight w:val="0"/>
      <w:marTop w:val="0"/>
      <w:marBottom w:val="0"/>
      <w:divBdr>
        <w:top w:val="none" w:sz="0" w:space="0" w:color="auto"/>
        <w:left w:val="none" w:sz="0" w:space="0" w:color="auto"/>
        <w:bottom w:val="none" w:sz="0" w:space="0" w:color="auto"/>
        <w:right w:val="none" w:sz="0" w:space="0" w:color="auto"/>
      </w:divBdr>
    </w:div>
    <w:div w:id="681666712">
      <w:bodyDiv w:val="1"/>
      <w:marLeft w:val="0"/>
      <w:marRight w:val="0"/>
      <w:marTop w:val="0"/>
      <w:marBottom w:val="0"/>
      <w:divBdr>
        <w:top w:val="none" w:sz="0" w:space="0" w:color="auto"/>
        <w:left w:val="none" w:sz="0" w:space="0" w:color="auto"/>
        <w:bottom w:val="none" w:sz="0" w:space="0" w:color="auto"/>
        <w:right w:val="none" w:sz="0" w:space="0" w:color="auto"/>
      </w:divBdr>
    </w:div>
    <w:div w:id="718943933">
      <w:bodyDiv w:val="1"/>
      <w:marLeft w:val="0"/>
      <w:marRight w:val="0"/>
      <w:marTop w:val="0"/>
      <w:marBottom w:val="0"/>
      <w:divBdr>
        <w:top w:val="none" w:sz="0" w:space="0" w:color="auto"/>
        <w:left w:val="none" w:sz="0" w:space="0" w:color="auto"/>
        <w:bottom w:val="none" w:sz="0" w:space="0" w:color="auto"/>
        <w:right w:val="none" w:sz="0" w:space="0" w:color="auto"/>
      </w:divBdr>
    </w:div>
    <w:div w:id="722755822">
      <w:bodyDiv w:val="1"/>
      <w:marLeft w:val="0"/>
      <w:marRight w:val="0"/>
      <w:marTop w:val="0"/>
      <w:marBottom w:val="0"/>
      <w:divBdr>
        <w:top w:val="none" w:sz="0" w:space="0" w:color="auto"/>
        <w:left w:val="none" w:sz="0" w:space="0" w:color="auto"/>
        <w:bottom w:val="none" w:sz="0" w:space="0" w:color="auto"/>
        <w:right w:val="none" w:sz="0" w:space="0" w:color="auto"/>
      </w:divBdr>
    </w:div>
    <w:div w:id="728648607">
      <w:bodyDiv w:val="1"/>
      <w:marLeft w:val="0"/>
      <w:marRight w:val="0"/>
      <w:marTop w:val="0"/>
      <w:marBottom w:val="0"/>
      <w:divBdr>
        <w:top w:val="none" w:sz="0" w:space="0" w:color="auto"/>
        <w:left w:val="none" w:sz="0" w:space="0" w:color="auto"/>
        <w:bottom w:val="none" w:sz="0" w:space="0" w:color="auto"/>
        <w:right w:val="none" w:sz="0" w:space="0" w:color="auto"/>
      </w:divBdr>
    </w:div>
    <w:div w:id="745735299">
      <w:bodyDiv w:val="1"/>
      <w:marLeft w:val="0"/>
      <w:marRight w:val="0"/>
      <w:marTop w:val="0"/>
      <w:marBottom w:val="0"/>
      <w:divBdr>
        <w:top w:val="none" w:sz="0" w:space="0" w:color="auto"/>
        <w:left w:val="none" w:sz="0" w:space="0" w:color="auto"/>
        <w:bottom w:val="none" w:sz="0" w:space="0" w:color="auto"/>
        <w:right w:val="none" w:sz="0" w:space="0" w:color="auto"/>
      </w:divBdr>
    </w:div>
    <w:div w:id="746725934">
      <w:bodyDiv w:val="1"/>
      <w:marLeft w:val="0"/>
      <w:marRight w:val="0"/>
      <w:marTop w:val="0"/>
      <w:marBottom w:val="0"/>
      <w:divBdr>
        <w:top w:val="none" w:sz="0" w:space="0" w:color="auto"/>
        <w:left w:val="none" w:sz="0" w:space="0" w:color="auto"/>
        <w:bottom w:val="none" w:sz="0" w:space="0" w:color="auto"/>
        <w:right w:val="none" w:sz="0" w:space="0" w:color="auto"/>
      </w:divBdr>
    </w:div>
    <w:div w:id="835070501">
      <w:bodyDiv w:val="1"/>
      <w:marLeft w:val="0"/>
      <w:marRight w:val="0"/>
      <w:marTop w:val="0"/>
      <w:marBottom w:val="0"/>
      <w:divBdr>
        <w:top w:val="none" w:sz="0" w:space="0" w:color="auto"/>
        <w:left w:val="none" w:sz="0" w:space="0" w:color="auto"/>
        <w:bottom w:val="none" w:sz="0" w:space="0" w:color="auto"/>
        <w:right w:val="none" w:sz="0" w:space="0" w:color="auto"/>
      </w:divBdr>
    </w:div>
    <w:div w:id="862984819">
      <w:bodyDiv w:val="1"/>
      <w:marLeft w:val="0"/>
      <w:marRight w:val="0"/>
      <w:marTop w:val="0"/>
      <w:marBottom w:val="0"/>
      <w:divBdr>
        <w:top w:val="none" w:sz="0" w:space="0" w:color="auto"/>
        <w:left w:val="none" w:sz="0" w:space="0" w:color="auto"/>
        <w:bottom w:val="none" w:sz="0" w:space="0" w:color="auto"/>
        <w:right w:val="none" w:sz="0" w:space="0" w:color="auto"/>
      </w:divBdr>
    </w:div>
    <w:div w:id="888303144">
      <w:bodyDiv w:val="1"/>
      <w:marLeft w:val="0"/>
      <w:marRight w:val="0"/>
      <w:marTop w:val="0"/>
      <w:marBottom w:val="0"/>
      <w:divBdr>
        <w:top w:val="none" w:sz="0" w:space="0" w:color="auto"/>
        <w:left w:val="none" w:sz="0" w:space="0" w:color="auto"/>
        <w:bottom w:val="none" w:sz="0" w:space="0" w:color="auto"/>
        <w:right w:val="none" w:sz="0" w:space="0" w:color="auto"/>
      </w:divBdr>
    </w:div>
    <w:div w:id="891572858">
      <w:bodyDiv w:val="1"/>
      <w:marLeft w:val="0"/>
      <w:marRight w:val="0"/>
      <w:marTop w:val="0"/>
      <w:marBottom w:val="0"/>
      <w:divBdr>
        <w:top w:val="none" w:sz="0" w:space="0" w:color="auto"/>
        <w:left w:val="none" w:sz="0" w:space="0" w:color="auto"/>
        <w:bottom w:val="none" w:sz="0" w:space="0" w:color="auto"/>
        <w:right w:val="none" w:sz="0" w:space="0" w:color="auto"/>
      </w:divBdr>
    </w:div>
    <w:div w:id="936668890">
      <w:bodyDiv w:val="1"/>
      <w:marLeft w:val="0"/>
      <w:marRight w:val="0"/>
      <w:marTop w:val="0"/>
      <w:marBottom w:val="0"/>
      <w:divBdr>
        <w:top w:val="none" w:sz="0" w:space="0" w:color="auto"/>
        <w:left w:val="none" w:sz="0" w:space="0" w:color="auto"/>
        <w:bottom w:val="none" w:sz="0" w:space="0" w:color="auto"/>
        <w:right w:val="none" w:sz="0" w:space="0" w:color="auto"/>
      </w:divBdr>
    </w:div>
    <w:div w:id="997080119">
      <w:bodyDiv w:val="1"/>
      <w:marLeft w:val="0"/>
      <w:marRight w:val="0"/>
      <w:marTop w:val="0"/>
      <w:marBottom w:val="0"/>
      <w:divBdr>
        <w:top w:val="none" w:sz="0" w:space="0" w:color="auto"/>
        <w:left w:val="none" w:sz="0" w:space="0" w:color="auto"/>
        <w:bottom w:val="none" w:sz="0" w:space="0" w:color="auto"/>
        <w:right w:val="none" w:sz="0" w:space="0" w:color="auto"/>
      </w:divBdr>
    </w:div>
    <w:div w:id="1012338513">
      <w:bodyDiv w:val="1"/>
      <w:marLeft w:val="0"/>
      <w:marRight w:val="0"/>
      <w:marTop w:val="0"/>
      <w:marBottom w:val="0"/>
      <w:divBdr>
        <w:top w:val="none" w:sz="0" w:space="0" w:color="auto"/>
        <w:left w:val="none" w:sz="0" w:space="0" w:color="auto"/>
        <w:bottom w:val="none" w:sz="0" w:space="0" w:color="auto"/>
        <w:right w:val="none" w:sz="0" w:space="0" w:color="auto"/>
      </w:divBdr>
    </w:div>
    <w:div w:id="1019040982">
      <w:bodyDiv w:val="1"/>
      <w:marLeft w:val="0"/>
      <w:marRight w:val="0"/>
      <w:marTop w:val="0"/>
      <w:marBottom w:val="0"/>
      <w:divBdr>
        <w:top w:val="none" w:sz="0" w:space="0" w:color="auto"/>
        <w:left w:val="none" w:sz="0" w:space="0" w:color="auto"/>
        <w:bottom w:val="none" w:sz="0" w:space="0" w:color="auto"/>
        <w:right w:val="none" w:sz="0" w:space="0" w:color="auto"/>
      </w:divBdr>
    </w:div>
    <w:div w:id="1084229766">
      <w:bodyDiv w:val="1"/>
      <w:marLeft w:val="0"/>
      <w:marRight w:val="0"/>
      <w:marTop w:val="0"/>
      <w:marBottom w:val="0"/>
      <w:divBdr>
        <w:top w:val="none" w:sz="0" w:space="0" w:color="auto"/>
        <w:left w:val="none" w:sz="0" w:space="0" w:color="auto"/>
        <w:bottom w:val="none" w:sz="0" w:space="0" w:color="auto"/>
        <w:right w:val="none" w:sz="0" w:space="0" w:color="auto"/>
      </w:divBdr>
    </w:div>
    <w:div w:id="1084573724">
      <w:bodyDiv w:val="1"/>
      <w:marLeft w:val="0"/>
      <w:marRight w:val="0"/>
      <w:marTop w:val="0"/>
      <w:marBottom w:val="0"/>
      <w:divBdr>
        <w:top w:val="none" w:sz="0" w:space="0" w:color="auto"/>
        <w:left w:val="none" w:sz="0" w:space="0" w:color="auto"/>
        <w:bottom w:val="none" w:sz="0" w:space="0" w:color="auto"/>
        <w:right w:val="none" w:sz="0" w:space="0" w:color="auto"/>
      </w:divBdr>
    </w:div>
    <w:div w:id="1203832178">
      <w:bodyDiv w:val="1"/>
      <w:marLeft w:val="0"/>
      <w:marRight w:val="0"/>
      <w:marTop w:val="0"/>
      <w:marBottom w:val="0"/>
      <w:divBdr>
        <w:top w:val="none" w:sz="0" w:space="0" w:color="auto"/>
        <w:left w:val="none" w:sz="0" w:space="0" w:color="auto"/>
        <w:bottom w:val="none" w:sz="0" w:space="0" w:color="auto"/>
        <w:right w:val="none" w:sz="0" w:space="0" w:color="auto"/>
      </w:divBdr>
    </w:div>
    <w:div w:id="1208223305">
      <w:bodyDiv w:val="1"/>
      <w:marLeft w:val="0"/>
      <w:marRight w:val="0"/>
      <w:marTop w:val="0"/>
      <w:marBottom w:val="0"/>
      <w:divBdr>
        <w:top w:val="none" w:sz="0" w:space="0" w:color="auto"/>
        <w:left w:val="none" w:sz="0" w:space="0" w:color="auto"/>
        <w:bottom w:val="none" w:sz="0" w:space="0" w:color="auto"/>
        <w:right w:val="none" w:sz="0" w:space="0" w:color="auto"/>
      </w:divBdr>
    </w:div>
    <w:div w:id="1211697484">
      <w:bodyDiv w:val="1"/>
      <w:marLeft w:val="0"/>
      <w:marRight w:val="0"/>
      <w:marTop w:val="0"/>
      <w:marBottom w:val="0"/>
      <w:divBdr>
        <w:top w:val="none" w:sz="0" w:space="0" w:color="auto"/>
        <w:left w:val="none" w:sz="0" w:space="0" w:color="auto"/>
        <w:bottom w:val="none" w:sz="0" w:space="0" w:color="auto"/>
        <w:right w:val="none" w:sz="0" w:space="0" w:color="auto"/>
      </w:divBdr>
    </w:div>
    <w:div w:id="1221133786">
      <w:bodyDiv w:val="1"/>
      <w:marLeft w:val="0"/>
      <w:marRight w:val="0"/>
      <w:marTop w:val="0"/>
      <w:marBottom w:val="0"/>
      <w:divBdr>
        <w:top w:val="none" w:sz="0" w:space="0" w:color="auto"/>
        <w:left w:val="none" w:sz="0" w:space="0" w:color="auto"/>
        <w:bottom w:val="none" w:sz="0" w:space="0" w:color="auto"/>
        <w:right w:val="none" w:sz="0" w:space="0" w:color="auto"/>
      </w:divBdr>
    </w:div>
    <w:div w:id="1223372160">
      <w:bodyDiv w:val="1"/>
      <w:marLeft w:val="0"/>
      <w:marRight w:val="0"/>
      <w:marTop w:val="0"/>
      <w:marBottom w:val="0"/>
      <w:divBdr>
        <w:top w:val="none" w:sz="0" w:space="0" w:color="auto"/>
        <w:left w:val="none" w:sz="0" w:space="0" w:color="auto"/>
        <w:bottom w:val="none" w:sz="0" w:space="0" w:color="auto"/>
        <w:right w:val="none" w:sz="0" w:space="0" w:color="auto"/>
      </w:divBdr>
    </w:div>
    <w:div w:id="1240335663">
      <w:bodyDiv w:val="1"/>
      <w:marLeft w:val="0"/>
      <w:marRight w:val="0"/>
      <w:marTop w:val="0"/>
      <w:marBottom w:val="0"/>
      <w:divBdr>
        <w:top w:val="none" w:sz="0" w:space="0" w:color="auto"/>
        <w:left w:val="none" w:sz="0" w:space="0" w:color="auto"/>
        <w:bottom w:val="none" w:sz="0" w:space="0" w:color="auto"/>
        <w:right w:val="none" w:sz="0" w:space="0" w:color="auto"/>
      </w:divBdr>
    </w:div>
    <w:div w:id="1258560868">
      <w:bodyDiv w:val="1"/>
      <w:marLeft w:val="0"/>
      <w:marRight w:val="0"/>
      <w:marTop w:val="0"/>
      <w:marBottom w:val="0"/>
      <w:divBdr>
        <w:top w:val="none" w:sz="0" w:space="0" w:color="auto"/>
        <w:left w:val="none" w:sz="0" w:space="0" w:color="auto"/>
        <w:bottom w:val="none" w:sz="0" w:space="0" w:color="auto"/>
        <w:right w:val="none" w:sz="0" w:space="0" w:color="auto"/>
      </w:divBdr>
    </w:div>
    <w:div w:id="1267150461">
      <w:bodyDiv w:val="1"/>
      <w:marLeft w:val="0"/>
      <w:marRight w:val="0"/>
      <w:marTop w:val="0"/>
      <w:marBottom w:val="0"/>
      <w:divBdr>
        <w:top w:val="none" w:sz="0" w:space="0" w:color="auto"/>
        <w:left w:val="none" w:sz="0" w:space="0" w:color="auto"/>
        <w:bottom w:val="none" w:sz="0" w:space="0" w:color="auto"/>
        <w:right w:val="none" w:sz="0" w:space="0" w:color="auto"/>
      </w:divBdr>
    </w:div>
    <w:div w:id="1280722707">
      <w:bodyDiv w:val="1"/>
      <w:marLeft w:val="0"/>
      <w:marRight w:val="0"/>
      <w:marTop w:val="0"/>
      <w:marBottom w:val="0"/>
      <w:divBdr>
        <w:top w:val="none" w:sz="0" w:space="0" w:color="auto"/>
        <w:left w:val="none" w:sz="0" w:space="0" w:color="auto"/>
        <w:bottom w:val="none" w:sz="0" w:space="0" w:color="auto"/>
        <w:right w:val="none" w:sz="0" w:space="0" w:color="auto"/>
      </w:divBdr>
    </w:div>
    <w:div w:id="1339425774">
      <w:bodyDiv w:val="1"/>
      <w:marLeft w:val="0"/>
      <w:marRight w:val="0"/>
      <w:marTop w:val="0"/>
      <w:marBottom w:val="0"/>
      <w:divBdr>
        <w:top w:val="none" w:sz="0" w:space="0" w:color="auto"/>
        <w:left w:val="none" w:sz="0" w:space="0" w:color="auto"/>
        <w:bottom w:val="none" w:sz="0" w:space="0" w:color="auto"/>
        <w:right w:val="none" w:sz="0" w:space="0" w:color="auto"/>
      </w:divBdr>
    </w:div>
    <w:div w:id="1417284912">
      <w:bodyDiv w:val="1"/>
      <w:marLeft w:val="0"/>
      <w:marRight w:val="0"/>
      <w:marTop w:val="0"/>
      <w:marBottom w:val="0"/>
      <w:divBdr>
        <w:top w:val="none" w:sz="0" w:space="0" w:color="auto"/>
        <w:left w:val="none" w:sz="0" w:space="0" w:color="auto"/>
        <w:bottom w:val="none" w:sz="0" w:space="0" w:color="auto"/>
        <w:right w:val="none" w:sz="0" w:space="0" w:color="auto"/>
      </w:divBdr>
    </w:div>
    <w:div w:id="1449616855">
      <w:bodyDiv w:val="1"/>
      <w:marLeft w:val="0"/>
      <w:marRight w:val="0"/>
      <w:marTop w:val="0"/>
      <w:marBottom w:val="0"/>
      <w:divBdr>
        <w:top w:val="none" w:sz="0" w:space="0" w:color="auto"/>
        <w:left w:val="none" w:sz="0" w:space="0" w:color="auto"/>
        <w:bottom w:val="none" w:sz="0" w:space="0" w:color="auto"/>
        <w:right w:val="none" w:sz="0" w:space="0" w:color="auto"/>
      </w:divBdr>
    </w:div>
    <w:div w:id="1464347407">
      <w:bodyDiv w:val="1"/>
      <w:marLeft w:val="0"/>
      <w:marRight w:val="0"/>
      <w:marTop w:val="0"/>
      <w:marBottom w:val="0"/>
      <w:divBdr>
        <w:top w:val="none" w:sz="0" w:space="0" w:color="auto"/>
        <w:left w:val="none" w:sz="0" w:space="0" w:color="auto"/>
        <w:bottom w:val="none" w:sz="0" w:space="0" w:color="auto"/>
        <w:right w:val="none" w:sz="0" w:space="0" w:color="auto"/>
      </w:divBdr>
    </w:div>
    <w:div w:id="1513030781">
      <w:bodyDiv w:val="1"/>
      <w:marLeft w:val="0"/>
      <w:marRight w:val="0"/>
      <w:marTop w:val="0"/>
      <w:marBottom w:val="0"/>
      <w:divBdr>
        <w:top w:val="none" w:sz="0" w:space="0" w:color="auto"/>
        <w:left w:val="none" w:sz="0" w:space="0" w:color="auto"/>
        <w:bottom w:val="none" w:sz="0" w:space="0" w:color="auto"/>
        <w:right w:val="none" w:sz="0" w:space="0" w:color="auto"/>
      </w:divBdr>
    </w:div>
    <w:div w:id="1519006241">
      <w:bodyDiv w:val="1"/>
      <w:marLeft w:val="0"/>
      <w:marRight w:val="0"/>
      <w:marTop w:val="0"/>
      <w:marBottom w:val="0"/>
      <w:divBdr>
        <w:top w:val="none" w:sz="0" w:space="0" w:color="auto"/>
        <w:left w:val="none" w:sz="0" w:space="0" w:color="auto"/>
        <w:bottom w:val="none" w:sz="0" w:space="0" w:color="auto"/>
        <w:right w:val="none" w:sz="0" w:space="0" w:color="auto"/>
      </w:divBdr>
    </w:div>
    <w:div w:id="1526598454">
      <w:bodyDiv w:val="1"/>
      <w:marLeft w:val="0"/>
      <w:marRight w:val="0"/>
      <w:marTop w:val="0"/>
      <w:marBottom w:val="0"/>
      <w:divBdr>
        <w:top w:val="none" w:sz="0" w:space="0" w:color="auto"/>
        <w:left w:val="none" w:sz="0" w:space="0" w:color="auto"/>
        <w:bottom w:val="none" w:sz="0" w:space="0" w:color="auto"/>
        <w:right w:val="none" w:sz="0" w:space="0" w:color="auto"/>
      </w:divBdr>
    </w:div>
    <w:div w:id="1545019328">
      <w:bodyDiv w:val="1"/>
      <w:marLeft w:val="0"/>
      <w:marRight w:val="0"/>
      <w:marTop w:val="0"/>
      <w:marBottom w:val="0"/>
      <w:divBdr>
        <w:top w:val="none" w:sz="0" w:space="0" w:color="auto"/>
        <w:left w:val="none" w:sz="0" w:space="0" w:color="auto"/>
        <w:bottom w:val="none" w:sz="0" w:space="0" w:color="auto"/>
        <w:right w:val="none" w:sz="0" w:space="0" w:color="auto"/>
      </w:divBdr>
    </w:div>
    <w:div w:id="1627083371">
      <w:bodyDiv w:val="1"/>
      <w:marLeft w:val="0"/>
      <w:marRight w:val="0"/>
      <w:marTop w:val="0"/>
      <w:marBottom w:val="0"/>
      <w:divBdr>
        <w:top w:val="none" w:sz="0" w:space="0" w:color="auto"/>
        <w:left w:val="none" w:sz="0" w:space="0" w:color="auto"/>
        <w:bottom w:val="none" w:sz="0" w:space="0" w:color="auto"/>
        <w:right w:val="none" w:sz="0" w:space="0" w:color="auto"/>
      </w:divBdr>
    </w:div>
    <w:div w:id="1668510479">
      <w:bodyDiv w:val="1"/>
      <w:marLeft w:val="0"/>
      <w:marRight w:val="0"/>
      <w:marTop w:val="0"/>
      <w:marBottom w:val="0"/>
      <w:divBdr>
        <w:top w:val="none" w:sz="0" w:space="0" w:color="auto"/>
        <w:left w:val="none" w:sz="0" w:space="0" w:color="auto"/>
        <w:bottom w:val="none" w:sz="0" w:space="0" w:color="auto"/>
        <w:right w:val="none" w:sz="0" w:space="0" w:color="auto"/>
      </w:divBdr>
    </w:div>
    <w:div w:id="1737390203">
      <w:bodyDiv w:val="1"/>
      <w:marLeft w:val="0"/>
      <w:marRight w:val="0"/>
      <w:marTop w:val="0"/>
      <w:marBottom w:val="0"/>
      <w:divBdr>
        <w:top w:val="none" w:sz="0" w:space="0" w:color="auto"/>
        <w:left w:val="none" w:sz="0" w:space="0" w:color="auto"/>
        <w:bottom w:val="none" w:sz="0" w:space="0" w:color="auto"/>
        <w:right w:val="none" w:sz="0" w:space="0" w:color="auto"/>
      </w:divBdr>
    </w:div>
    <w:div w:id="1746536532">
      <w:bodyDiv w:val="1"/>
      <w:marLeft w:val="0"/>
      <w:marRight w:val="0"/>
      <w:marTop w:val="0"/>
      <w:marBottom w:val="0"/>
      <w:divBdr>
        <w:top w:val="none" w:sz="0" w:space="0" w:color="auto"/>
        <w:left w:val="none" w:sz="0" w:space="0" w:color="auto"/>
        <w:bottom w:val="none" w:sz="0" w:space="0" w:color="auto"/>
        <w:right w:val="none" w:sz="0" w:space="0" w:color="auto"/>
      </w:divBdr>
    </w:div>
    <w:div w:id="1756122068">
      <w:bodyDiv w:val="1"/>
      <w:marLeft w:val="0"/>
      <w:marRight w:val="0"/>
      <w:marTop w:val="0"/>
      <w:marBottom w:val="0"/>
      <w:divBdr>
        <w:top w:val="none" w:sz="0" w:space="0" w:color="auto"/>
        <w:left w:val="none" w:sz="0" w:space="0" w:color="auto"/>
        <w:bottom w:val="none" w:sz="0" w:space="0" w:color="auto"/>
        <w:right w:val="none" w:sz="0" w:space="0" w:color="auto"/>
      </w:divBdr>
    </w:div>
    <w:div w:id="1770589583">
      <w:bodyDiv w:val="1"/>
      <w:marLeft w:val="0"/>
      <w:marRight w:val="0"/>
      <w:marTop w:val="0"/>
      <w:marBottom w:val="0"/>
      <w:divBdr>
        <w:top w:val="none" w:sz="0" w:space="0" w:color="auto"/>
        <w:left w:val="none" w:sz="0" w:space="0" w:color="auto"/>
        <w:bottom w:val="none" w:sz="0" w:space="0" w:color="auto"/>
        <w:right w:val="none" w:sz="0" w:space="0" w:color="auto"/>
      </w:divBdr>
    </w:div>
    <w:div w:id="1786536378">
      <w:bodyDiv w:val="1"/>
      <w:marLeft w:val="0"/>
      <w:marRight w:val="0"/>
      <w:marTop w:val="0"/>
      <w:marBottom w:val="0"/>
      <w:divBdr>
        <w:top w:val="none" w:sz="0" w:space="0" w:color="auto"/>
        <w:left w:val="none" w:sz="0" w:space="0" w:color="auto"/>
        <w:bottom w:val="none" w:sz="0" w:space="0" w:color="auto"/>
        <w:right w:val="none" w:sz="0" w:space="0" w:color="auto"/>
      </w:divBdr>
    </w:div>
    <w:div w:id="1814715614">
      <w:bodyDiv w:val="1"/>
      <w:marLeft w:val="0"/>
      <w:marRight w:val="0"/>
      <w:marTop w:val="0"/>
      <w:marBottom w:val="0"/>
      <w:divBdr>
        <w:top w:val="none" w:sz="0" w:space="0" w:color="auto"/>
        <w:left w:val="none" w:sz="0" w:space="0" w:color="auto"/>
        <w:bottom w:val="none" w:sz="0" w:space="0" w:color="auto"/>
        <w:right w:val="none" w:sz="0" w:space="0" w:color="auto"/>
      </w:divBdr>
    </w:div>
    <w:div w:id="1837262590">
      <w:bodyDiv w:val="1"/>
      <w:marLeft w:val="0"/>
      <w:marRight w:val="0"/>
      <w:marTop w:val="0"/>
      <w:marBottom w:val="0"/>
      <w:divBdr>
        <w:top w:val="none" w:sz="0" w:space="0" w:color="auto"/>
        <w:left w:val="none" w:sz="0" w:space="0" w:color="auto"/>
        <w:bottom w:val="none" w:sz="0" w:space="0" w:color="auto"/>
        <w:right w:val="none" w:sz="0" w:space="0" w:color="auto"/>
      </w:divBdr>
    </w:div>
    <w:div w:id="1881816441">
      <w:bodyDiv w:val="1"/>
      <w:marLeft w:val="0"/>
      <w:marRight w:val="0"/>
      <w:marTop w:val="0"/>
      <w:marBottom w:val="0"/>
      <w:divBdr>
        <w:top w:val="none" w:sz="0" w:space="0" w:color="auto"/>
        <w:left w:val="none" w:sz="0" w:space="0" w:color="auto"/>
        <w:bottom w:val="none" w:sz="0" w:space="0" w:color="auto"/>
        <w:right w:val="none" w:sz="0" w:space="0" w:color="auto"/>
      </w:divBdr>
    </w:div>
    <w:div w:id="1897857872">
      <w:bodyDiv w:val="1"/>
      <w:marLeft w:val="0"/>
      <w:marRight w:val="0"/>
      <w:marTop w:val="0"/>
      <w:marBottom w:val="0"/>
      <w:divBdr>
        <w:top w:val="none" w:sz="0" w:space="0" w:color="auto"/>
        <w:left w:val="none" w:sz="0" w:space="0" w:color="auto"/>
        <w:bottom w:val="none" w:sz="0" w:space="0" w:color="auto"/>
        <w:right w:val="none" w:sz="0" w:space="0" w:color="auto"/>
      </w:divBdr>
    </w:div>
    <w:div w:id="1912812551">
      <w:bodyDiv w:val="1"/>
      <w:marLeft w:val="0"/>
      <w:marRight w:val="0"/>
      <w:marTop w:val="0"/>
      <w:marBottom w:val="0"/>
      <w:divBdr>
        <w:top w:val="none" w:sz="0" w:space="0" w:color="auto"/>
        <w:left w:val="none" w:sz="0" w:space="0" w:color="auto"/>
        <w:bottom w:val="none" w:sz="0" w:space="0" w:color="auto"/>
        <w:right w:val="none" w:sz="0" w:space="0" w:color="auto"/>
      </w:divBdr>
    </w:div>
    <w:div w:id="1933511699">
      <w:bodyDiv w:val="1"/>
      <w:marLeft w:val="0"/>
      <w:marRight w:val="0"/>
      <w:marTop w:val="0"/>
      <w:marBottom w:val="0"/>
      <w:divBdr>
        <w:top w:val="none" w:sz="0" w:space="0" w:color="auto"/>
        <w:left w:val="none" w:sz="0" w:space="0" w:color="auto"/>
        <w:bottom w:val="none" w:sz="0" w:space="0" w:color="auto"/>
        <w:right w:val="none" w:sz="0" w:space="0" w:color="auto"/>
      </w:divBdr>
    </w:div>
    <w:div w:id="1939605938">
      <w:bodyDiv w:val="1"/>
      <w:marLeft w:val="0"/>
      <w:marRight w:val="0"/>
      <w:marTop w:val="0"/>
      <w:marBottom w:val="0"/>
      <w:divBdr>
        <w:top w:val="none" w:sz="0" w:space="0" w:color="auto"/>
        <w:left w:val="none" w:sz="0" w:space="0" w:color="auto"/>
        <w:bottom w:val="none" w:sz="0" w:space="0" w:color="auto"/>
        <w:right w:val="none" w:sz="0" w:space="0" w:color="auto"/>
      </w:divBdr>
    </w:div>
    <w:div w:id="1941526203">
      <w:bodyDiv w:val="1"/>
      <w:marLeft w:val="0"/>
      <w:marRight w:val="0"/>
      <w:marTop w:val="0"/>
      <w:marBottom w:val="0"/>
      <w:divBdr>
        <w:top w:val="none" w:sz="0" w:space="0" w:color="auto"/>
        <w:left w:val="none" w:sz="0" w:space="0" w:color="auto"/>
        <w:bottom w:val="none" w:sz="0" w:space="0" w:color="auto"/>
        <w:right w:val="none" w:sz="0" w:space="0" w:color="auto"/>
      </w:divBdr>
    </w:div>
    <w:div w:id="1945258530">
      <w:bodyDiv w:val="1"/>
      <w:marLeft w:val="0"/>
      <w:marRight w:val="0"/>
      <w:marTop w:val="0"/>
      <w:marBottom w:val="0"/>
      <w:divBdr>
        <w:top w:val="none" w:sz="0" w:space="0" w:color="auto"/>
        <w:left w:val="none" w:sz="0" w:space="0" w:color="auto"/>
        <w:bottom w:val="none" w:sz="0" w:space="0" w:color="auto"/>
        <w:right w:val="none" w:sz="0" w:space="0" w:color="auto"/>
      </w:divBdr>
    </w:div>
    <w:div w:id="1969125703">
      <w:bodyDiv w:val="1"/>
      <w:marLeft w:val="0"/>
      <w:marRight w:val="0"/>
      <w:marTop w:val="0"/>
      <w:marBottom w:val="0"/>
      <w:divBdr>
        <w:top w:val="none" w:sz="0" w:space="0" w:color="auto"/>
        <w:left w:val="none" w:sz="0" w:space="0" w:color="auto"/>
        <w:bottom w:val="none" w:sz="0" w:space="0" w:color="auto"/>
        <w:right w:val="none" w:sz="0" w:space="0" w:color="auto"/>
      </w:divBdr>
    </w:div>
    <w:div w:id="1985622129">
      <w:bodyDiv w:val="1"/>
      <w:marLeft w:val="0"/>
      <w:marRight w:val="0"/>
      <w:marTop w:val="0"/>
      <w:marBottom w:val="0"/>
      <w:divBdr>
        <w:top w:val="none" w:sz="0" w:space="0" w:color="auto"/>
        <w:left w:val="none" w:sz="0" w:space="0" w:color="auto"/>
        <w:bottom w:val="none" w:sz="0" w:space="0" w:color="auto"/>
        <w:right w:val="none" w:sz="0" w:space="0" w:color="auto"/>
      </w:divBdr>
    </w:div>
    <w:div w:id="1988895350">
      <w:bodyDiv w:val="1"/>
      <w:marLeft w:val="0"/>
      <w:marRight w:val="0"/>
      <w:marTop w:val="0"/>
      <w:marBottom w:val="0"/>
      <w:divBdr>
        <w:top w:val="none" w:sz="0" w:space="0" w:color="auto"/>
        <w:left w:val="none" w:sz="0" w:space="0" w:color="auto"/>
        <w:bottom w:val="none" w:sz="0" w:space="0" w:color="auto"/>
        <w:right w:val="none" w:sz="0" w:space="0" w:color="auto"/>
      </w:divBdr>
    </w:div>
    <w:div w:id="213582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mberandnorthyorkshire.org.uk/area-prescribing-committee-apc-minutes-from-meetings/"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40CFE89-09E6-474B-86F1-AE503B0297F1}">
  <we:reference id="52577d3f-beee-474c-869f-191d6934a8e3" version="1.0.0.0" store="EXCatalog" storeType="EXCatalog"/>
  <we:alternateReferences>
    <we:reference id="WA104381385"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43EA6-3FC8-4627-96C8-6F23389A0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6</Pages>
  <Words>2436</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Salford Primary Care Trust</Company>
  <LinksUpToDate>false</LinksUpToDate>
  <CharactersWithSpaces>15628</CharactersWithSpaces>
  <SharedDoc>false</SharedDoc>
  <HLinks>
    <vt:vector size="6" baseType="variant">
      <vt:variant>
        <vt:i4>6225972</vt:i4>
      </vt:variant>
      <vt:variant>
        <vt:i4>0</vt:i4>
      </vt:variant>
      <vt:variant>
        <vt:i4>0</vt:i4>
      </vt:variant>
      <vt:variant>
        <vt:i4>5</vt:i4>
      </vt:variant>
      <vt:variant>
        <vt:lpwstr>mailto:alison.bridge@nhs.net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NEWSOME, Daniel (THE NEWCASTLE UPON TYNE HOSPITALS NHS FOUNDATION TRUST)</dc:creator>
  <cp:lastModifiedBy>KANE, Nancy (THE NEWCASTLE UPON TYNE HOSPITALS NHS FOUNDATION TRUST)</cp:lastModifiedBy>
  <cp:revision>3</cp:revision>
  <cp:lastPrinted>2024-12-04T16:15:00Z</cp:lastPrinted>
  <dcterms:created xsi:type="dcterms:W3CDTF">2025-03-21T10:38:00Z</dcterms:created>
  <dcterms:modified xsi:type="dcterms:W3CDTF">2025-03-21T11:17:00Z</dcterms:modified>
</cp:coreProperties>
</file>