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885" w:type="dxa"/>
        <w:tblLook w:val="01E0" w:firstRow="1" w:lastRow="1" w:firstColumn="1" w:lastColumn="1" w:noHBand="0" w:noVBand="0"/>
      </w:tblPr>
      <w:tblGrid>
        <w:gridCol w:w="1986"/>
        <w:gridCol w:w="8221"/>
      </w:tblGrid>
      <w:tr w:rsidR="00725B4D" w:rsidRPr="009F41B4" w14:paraId="0E48E04F" w14:textId="77777777" w:rsidTr="00093804">
        <w:tc>
          <w:tcPr>
            <w:tcW w:w="1986" w:type="dxa"/>
          </w:tcPr>
          <w:p w14:paraId="254940E4" w14:textId="77777777" w:rsidR="00725B4D" w:rsidRPr="009F41B4" w:rsidRDefault="00725B4D" w:rsidP="005060CD">
            <w:pPr>
              <w:rPr>
                <w:rFonts w:ascii="Arial" w:hAnsi="Arial" w:cs="Arial"/>
                <w:b/>
                <w:sz w:val="22"/>
                <w:szCs w:val="22"/>
              </w:rPr>
            </w:pPr>
          </w:p>
        </w:tc>
        <w:tc>
          <w:tcPr>
            <w:tcW w:w="8221" w:type="dxa"/>
            <w:vAlign w:val="center"/>
          </w:tcPr>
          <w:p w14:paraId="064B3550" w14:textId="77777777" w:rsidR="00725B4D" w:rsidRPr="009F41B4" w:rsidRDefault="00725B4D" w:rsidP="00F73696">
            <w:pPr>
              <w:rPr>
                <w:rFonts w:ascii="Arial" w:hAnsi="Arial" w:cs="Arial"/>
                <w:color w:val="1F497D" w:themeColor="text2"/>
                <w:sz w:val="22"/>
                <w:szCs w:val="22"/>
              </w:rPr>
            </w:pPr>
          </w:p>
        </w:tc>
      </w:tr>
      <w:tr w:rsidR="00725B4D" w:rsidRPr="009F41B4" w14:paraId="5230CD48" w14:textId="77777777" w:rsidTr="00093804">
        <w:trPr>
          <w:trHeight w:val="1359"/>
        </w:trPr>
        <w:tc>
          <w:tcPr>
            <w:tcW w:w="10207" w:type="dxa"/>
            <w:gridSpan w:val="2"/>
            <w:shd w:val="clear" w:color="auto" w:fill="auto"/>
            <w:vAlign w:val="center"/>
          </w:tcPr>
          <w:p w14:paraId="3C1FF160" w14:textId="1D5C44BD" w:rsidR="00464A0C" w:rsidRPr="009F41B4" w:rsidRDefault="005060CD" w:rsidP="00464A0C">
            <w:pPr>
              <w:jc w:val="center"/>
              <w:rPr>
                <w:rFonts w:ascii="Arial" w:hAnsi="Arial" w:cs="Arial"/>
                <w:b/>
                <w:color w:val="1F497D" w:themeColor="text2"/>
                <w:sz w:val="36"/>
              </w:rPr>
            </w:pPr>
            <w:r w:rsidRPr="009F41B4">
              <w:rPr>
                <w:rFonts w:ascii="Arial" w:hAnsi="Arial" w:cs="Arial"/>
                <w:b/>
                <w:color w:val="1F497D" w:themeColor="text2"/>
                <w:sz w:val="36"/>
              </w:rPr>
              <w:t xml:space="preserve">Minutes of the </w:t>
            </w:r>
            <w:r w:rsidR="00A7385A">
              <w:rPr>
                <w:rFonts w:ascii="Arial" w:hAnsi="Arial" w:cs="Arial"/>
                <w:b/>
                <w:color w:val="1F497D" w:themeColor="text2"/>
                <w:sz w:val="36"/>
              </w:rPr>
              <w:t>Humber and North Yorkshire APC</w:t>
            </w:r>
            <w:r w:rsidRPr="009F41B4">
              <w:rPr>
                <w:rFonts w:ascii="Arial" w:hAnsi="Arial" w:cs="Arial"/>
                <w:b/>
                <w:color w:val="1F497D" w:themeColor="text2"/>
                <w:sz w:val="36"/>
              </w:rPr>
              <w:t xml:space="preserve"> Meeting </w:t>
            </w:r>
          </w:p>
          <w:p w14:paraId="307BB4A9" w14:textId="79598C82" w:rsidR="00464A0C" w:rsidRPr="009F41B4" w:rsidRDefault="00A7385A" w:rsidP="00464A0C">
            <w:pPr>
              <w:jc w:val="center"/>
              <w:rPr>
                <w:rFonts w:ascii="Arial" w:hAnsi="Arial" w:cs="Arial"/>
                <w:b/>
                <w:color w:val="1F497D" w:themeColor="text2"/>
                <w:sz w:val="36"/>
              </w:rPr>
            </w:pPr>
            <w:r>
              <w:rPr>
                <w:rFonts w:ascii="Arial" w:hAnsi="Arial" w:cs="Arial"/>
                <w:b/>
                <w:color w:val="1F497D" w:themeColor="text2"/>
                <w:sz w:val="36"/>
              </w:rPr>
              <w:t>Wednesday</w:t>
            </w:r>
            <w:r w:rsidR="005060CD" w:rsidRPr="009F41B4">
              <w:rPr>
                <w:rFonts w:ascii="Arial" w:hAnsi="Arial" w:cs="Arial"/>
                <w:b/>
                <w:color w:val="1F497D" w:themeColor="text2"/>
                <w:sz w:val="36"/>
              </w:rPr>
              <w:t xml:space="preserve"> </w:t>
            </w:r>
            <w:r w:rsidR="008C25DC">
              <w:rPr>
                <w:rFonts w:ascii="Arial" w:hAnsi="Arial" w:cs="Arial"/>
                <w:b/>
                <w:color w:val="1F497D" w:themeColor="text2"/>
                <w:sz w:val="36"/>
              </w:rPr>
              <w:t>4</w:t>
            </w:r>
            <w:r w:rsidR="008B2A45" w:rsidRPr="008B2A45">
              <w:rPr>
                <w:rFonts w:ascii="Arial" w:hAnsi="Arial" w:cs="Arial"/>
                <w:b/>
                <w:color w:val="1F497D" w:themeColor="text2"/>
                <w:sz w:val="36"/>
                <w:vertAlign w:val="superscript"/>
              </w:rPr>
              <w:t>th</w:t>
            </w:r>
            <w:r w:rsidR="008B2A45">
              <w:rPr>
                <w:rFonts w:ascii="Arial" w:hAnsi="Arial" w:cs="Arial"/>
                <w:b/>
                <w:color w:val="1F497D" w:themeColor="text2"/>
                <w:sz w:val="36"/>
              </w:rPr>
              <w:t xml:space="preserve"> </w:t>
            </w:r>
            <w:r w:rsidR="008C25DC">
              <w:rPr>
                <w:rFonts w:ascii="Arial" w:hAnsi="Arial" w:cs="Arial"/>
                <w:b/>
                <w:color w:val="1F497D" w:themeColor="text2"/>
                <w:sz w:val="36"/>
              </w:rPr>
              <w:t xml:space="preserve">December </w:t>
            </w:r>
            <w:r w:rsidR="00326CFA">
              <w:rPr>
                <w:rFonts w:ascii="Arial" w:hAnsi="Arial" w:cs="Arial"/>
                <w:b/>
                <w:color w:val="1F497D" w:themeColor="text2"/>
                <w:sz w:val="36"/>
              </w:rPr>
              <w:t>2024</w:t>
            </w:r>
            <w:r w:rsidR="00464A0C" w:rsidRPr="009F41B4">
              <w:rPr>
                <w:rFonts w:ascii="Arial" w:hAnsi="Arial" w:cs="Arial"/>
                <w:b/>
                <w:color w:val="1F497D" w:themeColor="text2"/>
                <w:sz w:val="36"/>
              </w:rPr>
              <w:t xml:space="preserve">, </w:t>
            </w:r>
            <w:r w:rsidR="005060CD" w:rsidRPr="009F41B4">
              <w:rPr>
                <w:rFonts w:ascii="Arial" w:hAnsi="Arial" w:cs="Arial"/>
                <w:b/>
                <w:color w:val="1F497D" w:themeColor="text2"/>
                <w:sz w:val="36"/>
              </w:rPr>
              <w:t>1</w:t>
            </w:r>
            <w:r>
              <w:rPr>
                <w:rFonts w:ascii="Arial" w:hAnsi="Arial" w:cs="Arial"/>
                <w:b/>
                <w:color w:val="1F497D" w:themeColor="text2"/>
                <w:sz w:val="36"/>
              </w:rPr>
              <w:t>4:00-16</w:t>
            </w:r>
            <w:r w:rsidR="005060CD" w:rsidRPr="009F41B4">
              <w:rPr>
                <w:rFonts w:ascii="Arial" w:hAnsi="Arial" w:cs="Arial"/>
                <w:b/>
                <w:color w:val="1F497D" w:themeColor="text2"/>
                <w:sz w:val="36"/>
              </w:rPr>
              <w:t>:00</w:t>
            </w:r>
          </w:p>
          <w:p w14:paraId="14CE877F" w14:textId="1D3913BC" w:rsidR="009F1AC5" w:rsidRPr="009F41B4" w:rsidRDefault="00464A0C" w:rsidP="00464A0C">
            <w:pPr>
              <w:jc w:val="center"/>
              <w:rPr>
                <w:rFonts w:ascii="Arial" w:hAnsi="Arial" w:cs="Arial"/>
                <w:b/>
                <w:i/>
                <w:color w:val="1F497D" w:themeColor="text2"/>
              </w:rPr>
            </w:pPr>
            <w:r w:rsidRPr="009F41B4">
              <w:rPr>
                <w:rFonts w:ascii="Arial" w:hAnsi="Arial" w:cs="Arial"/>
                <w:b/>
                <w:color w:val="1F497D" w:themeColor="text2"/>
                <w:sz w:val="36"/>
              </w:rPr>
              <w:t xml:space="preserve">via </w:t>
            </w:r>
            <w:r w:rsidR="00F73696" w:rsidRPr="009F41B4">
              <w:rPr>
                <w:rFonts w:ascii="Arial" w:hAnsi="Arial" w:cs="Arial"/>
                <w:b/>
                <w:color w:val="1F497D" w:themeColor="text2"/>
                <w:sz w:val="36"/>
              </w:rPr>
              <w:t xml:space="preserve">MS </w:t>
            </w:r>
            <w:r w:rsidRPr="009F41B4">
              <w:rPr>
                <w:rFonts w:ascii="Arial" w:hAnsi="Arial" w:cs="Arial"/>
                <w:b/>
                <w:color w:val="1F497D" w:themeColor="text2"/>
                <w:sz w:val="36"/>
              </w:rPr>
              <w:t>Teams</w:t>
            </w:r>
            <w:r w:rsidR="00AC2308" w:rsidRPr="009F41B4">
              <w:rPr>
                <w:rFonts w:ascii="Arial" w:hAnsi="Arial" w:cs="Arial"/>
                <w:b/>
                <w:color w:val="1F497D" w:themeColor="text2"/>
                <w:sz w:val="36"/>
              </w:rPr>
              <w:t xml:space="preserve"> </w:t>
            </w:r>
          </w:p>
        </w:tc>
      </w:tr>
    </w:tbl>
    <w:p w14:paraId="1B16C306" w14:textId="77777777" w:rsidR="00866D12" w:rsidRPr="009F41B4" w:rsidRDefault="00866D12" w:rsidP="00E10A39">
      <w:pPr>
        <w:rPr>
          <w:rFonts w:ascii="Arial" w:hAnsi="Arial" w:cs="Arial"/>
          <w:b/>
          <w:sz w:val="18"/>
          <w:szCs w:val="28"/>
        </w:rPr>
        <w:sectPr w:rsidR="00866D12" w:rsidRPr="009F41B4" w:rsidSect="00F661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18" w:footer="0" w:gutter="284"/>
          <w:cols w:space="708"/>
          <w:titlePg/>
          <w:docGrid w:linePitch="360"/>
        </w:sectPr>
      </w:pPr>
    </w:p>
    <w:p w14:paraId="35401B33" w14:textId="178D1978" w:rsidR="00E10A39" w:rsidRPr="009F41B4" w:rsidRDefault="00E10A39" w:rsidP="00E10A39">
      <w:pPr>
        <w:rPr>
          <w:rFonts w:ascii="Arial" w:hAnsi="Arial" w:cs="Arial"/>
          <w:b/>
          <w:sz w:val="18"/>
          <w:szCs w:val="28"/>
        </w:rPr>
      </w:pPr>
    </w:p>
    <w:tbl>
      <w:tblPr>
        <w:tblStyle w:val="LightGrid-Accent1"/>
        <w:tblW w:w="4727" w:type="pct"/>
        <w:jc w:val="center"/>
        <w:tblLook w:val="0620" w:firstRow="1" w:lastRow="0" w:firstColumn="0" w:lastColumn="0" w:noHBand="1" w:noVBand="1"/>
      </w:tblPr>
      <w:tblGrid>
        <w:gridCol w:w="2152"/>
        <w:gridCol w:w="2201"/>
        <w:gridCol w:w="2058"/>
        <w:gridCol w:w="594"/>
        <w:gridCol w:w="583"/>
        <w:gridCol w:w="566"/>
        <w:gridCol w:w="572"/>
        <w:gridCol w:w="580"/>
        <w:gridCol w:w="617"/>
      </w:tblGrid>
      <w:tr w:rsidR="00B35C0E" w:rsidRPr="00B35C0E" w14:paraId="31DB1241" w14:textId="685F19D8" w:rsidTr="00814A77">
        <w:trPr>
          <w:cnfStyle w:val="100000000000" w:firstRow="1" w:lastRow="0" w:firstColumn="0" w:lastColumn="0" w:oddVBand="0" w:evenVBand="0" w:oddHBand="0" w:evenHBand="0" w:firstRowFirstColumn="0" w:firstRowLastColumn="0" w:lastRowFirstColumn="0" w:lastRowLastColumn="0"/>
          <w:trHeight w:val="425"/>
          <w:tblHeader/>
          <w:jc w:val="center"/>
        </w:trPr>
        <w:tc>
          <w:tcPr>
            <w:tcW w:w="1084" w:type="pct"/>
            <w:shd w:val="clear" w:color="auto" w:fill="auto"/>
            <w:vAlign w:val="center"/>
          </w:tcPr>
          <w:p w14:paraId="77603769"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Name</w:t>
            </w:r>
          </w:p>
        </w:tc>
        <w:tc>
          <w:tcPr>
            <w:tcW w:w="1109" w:type="pct"/>
            <w:shd w:val="clear" w:color="auto" w:fill="auto"/>
            <w:vAlign w:val="center"/>
          </w:tcPr>
          <w:p w14:paraId="413AA6B7"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Title</w:t>
            </w:r>
          </w:p>
        </w:tc>
        <w:tc>
          <w:tcPr>
            <w:tcW w:w="1037" w:type="pct"/>
            <w:shd w:val="clear" w:color="auto" w:fill="auto"/>
            <w:vAlign w:val="center"/>
          </w:tcPr>
          <w:p w14:paraId="021A7FCB"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 xml:space="preserve">Organisation </w:t>
            </w:r>
          </w:p>
        </w:tc>
        <w:tc>
          <w:tcPr>
            <w:tcW w:w="299" w:type="pct"/>
            <w:shd w:val="clear" w:color="auto" w:fill="auto"/>
            <w:vAlign w:val="center"/>
          </w:tcPr>
          <w:p w14:paraId="5C930053" w14:textId="3D811CE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Nov</w:t>
            </w:r>
          </w:p>
        </w:tc>
        <w:tc>
          <w:tcPr>
            <w:tcW w:w="294" w:type="pct"/>
            <w:shd w:val="clear" w:color="auto" w:fill="auto"/>
            <w:vAlign w:val="center"/>
          </w:tcPr>
          <w:p w14:paraId="17D3497A" w14:textId="7400DD9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Dec</w:t>
            </w:r>
          </w:p>
        </w:tc>
        <w:tc>
          <w:tcPr>
            <w:tcW w:w="285" w:type="pct"/>
            <w:shd w:val="clear" w:color="auto" w:fill="auto"/>
            <w:vAlign w:val="center"/>
          </w:tcPr>
          <w:p w14:paraId="208DF7BF" w14:textId="716DE92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Jan</w:t>
            </w:r>
          </w:p>
        </w:tc>
        <w:tc>
          <w:tcPr>
            <w:tcW w:w="288" w:type="pct"/>
            <w:shd w:val="clear" w:color="auto" w:fill="auto"/>
            <w:vAlign w:val="center"/>
          </w:tcPr>
          <w:p w14:paraId="2EFE1302" w14:textId="2FB4C51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Feb</w:t>
            </w:r>
          </w:p>
        </w:tc>
        <w:tc>
          <w:tcPr>
            <w:tcW w:w="292" w:type="pct"/>
            <w:shd w:val="clear" w:color="auto" w:fill="auto"/>
            <w:vAlign w:val="center"/>
          </w:tcPr>
          <w:p w14:paraId="20823387" w14:textId="64C21A93"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Mar</w:t>
            </w:r>
          </w:p>
        </w:tc>
        <w:tc>
          <w:tcPr>
            <w:tcW w:w="311" w:type="pct"/>
            <w:shd w:val="clear" w:color="auto" w:fill="auto"/>
            <w:vAlign w:val="center"/>
          </w:tcPr>
          <w:p w14:paraId="236F6789" w14:textId="088D23F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Apr</w:t>
            </w:r>
          </w:p>
        </w:tc>
      </w:tr>
      <w:tr w:rsidR="007E5AE0" w:rsidRPr="00B35C0E" w14:paraId="6FD8C613" w14:textId="03E3B41C" w:rsidTr="00814A77">
        <w:trPr>
          <w:trHeight w:val="425"/>
          <w:jc w:val="center"/>
        </w:trPr>
        <w:tc>
          <w:tcPr>
            <w:tcW w:w="1084" w:type="pct"/>
            <w:shd w:val="clear" w:color="auto" w:fill="auto"/>
          </w:tcPr>
          <w:p w14:paraId="2148F4A2" w14:textId="6CAF4F23" w:rsidR="00017142" w:rsidRPr="00B35C0E" w:rsidRDefault="00A7385A" w:rsidP="00A7385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Nigel Wells </w:t>
            </w:r>
            <w:r w:rsidR="00017142" w:rsidRPr="00B35C0E">
              <w:rPr>
                <w:rFonts w:ascii="Arial" w:hAnsi="Arial" w:cs="Arial"/>
                <w:sz w:val="18"/>
                <w:szCs w:val="18"/>
              </w:rPr>
              <w:t>(</w:t>
            </w:r>
            <w:r w:rsidRPr="00B35C0E">
              <w:rPr>
                <w:rFonts w:ascii="Arial" w:hAnsi="Arial" w:cs="Arial"/>
                <w:sz w:val="18"/>
                <w:szCs w:val="18"/>
              </w:rPr>
              <w:t>NW</w:t>
            </w:r>
            <w:r w:rsidR="00017142" w:rsidRPr="00B35C0E">
              <w:rPr>
                <w:rFonts w:ascii="Arial" w:hAnsi="Arial" w:cs="Arial"/>
                <w:sz w:val="18"/>
                <w:szCs w:val="18"/>
              </w:rPr>
              <w:t>, chair)</w:t>
            </w:r>
          </w:p>
        </w:tc>
        <w:tc>
          <w:tcPr>
            <w:tcW w:w="1109" w:type="pct"/>
            <w:shd w:val="clear" w:color="auto" w:fill="auto"/>
          </w:tcPr>
          <w:p w14:paraId="06DDA3BA" w14:textId="03D591F2" w:rsidR="00017142" w:rsidRPr="00B35C0E" w:rsidRDefault="00A7385A" w:rsidP="00A7385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Executive Director for Clinical &amp; Professional</w:t>
            </w:r>
          </w:p>
        </w:tc>
        <w:tc>
          <w:tcPr>
            <w:tcW w:w="1037" w:type="pct"/>
            <w:shd w:val="clear" w:color="auto" w:fill="auto"/>
          </w:tcPr>
          <w:p w14:paraId="2033A8F5" w14:textId="2719DABD" w:rsidR="00017142" w:rsidRPr="00B35C0E" w:rsidRDefault="00017142" w:rsidP="00A7385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NHS </w:t>
            </w:r>
            <w:r w:rsidR="00A7385A" w:rsidRPr="00B35C0E">
              <w:rPr>
                <w:rFonts w:ascii="Arial" w:hAnsi="Arial" w:cs="Arial"/>
                <w:sz w:val="18"/>
                <w:szCs w:val="18"/>
              </w:rPr>
              <w:t>HNY</w:t>
            </w:r>
            <w:r w:rsidRPr="00B35C0E">
              <w:rPr>
                <w:rFonts w:ascii="Arial" w:hAnsi="Arial" w:cs="Arial"/>
                <w:sz w:val="18"/>
                <w:szCs w:val="18"/>
              </w:rPr>
              <w:t xml:space="preserve"> IC</w:t>
            </w:r>
            <w:r w:rsidR="00A7385A" w:rsidRPr="00B35C0E">
              <w:rPr>
                <w:rFonts w:ascii="Arial" w:hAnsi="Arial" w:cs="Arial"/>
                <w:sz w:val="18"/>
                <w:szCs w:val="18"/>
              </w:rPr>
              <w:t>B</w:t>
            </w:r>
          </w:p>
        </w:tc>
        <w:tc>
          <w:tcPr>
            <w:tcW w:w="299" w:type="pct"/>
            <w:shd w:val="clear" w:color="auto" w:fill="auto"/>
            <w:vAlign w:val="center"/>
          </w:tcPr>
          <w:p w14:paraId="17B5CFB8" w14:textId="20B23C28" w:rsidR="00017142" w:rsidRPr="003979AB" w:rsidRDefault="003979AB" w:rsidP="003979AB">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94" w:type="pct"/>
            <w:shd w:val="clear" w:color="auto" w:fill="auto"/>
            <w:vAlign w:val="center"/>
          </w:tcPr>
          <w:p w14:paraId="34EE73ED" w14:textId="386DE2C0" w:rsidR="00017142" w:rsidRPr="00B35C0E" w:rsidRDefault="000D6143" w:rsidP="003979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3AE219C6" w14:textId="77777777"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0F039022" w14:textId="77777777"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6BD1B9B" w14:textId="3F665E03"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18158A2" w14:textId="29A87A3E"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r>
      <w:tr w:rsidR="00717B72" w:rsidRPr="00B35C0E" w14:paraId="6BD4D35E" w14:textId="6A321D1C" w:rsidTr="00814A77">
        <w:trPr>
          <w:trHeight w:val="425"/>
          <w:jc w:val="center"/>
        </w:trPr>
        <w:tc>
          <w:tcPr>
            <w:tcW w:w="1084" w:type="pct"/>
            <w:shd w:val="clear" w:color="auto" w:fill="auto"/>
          </w:tcPr>
          <w:p w14:paraId="4746A457" w14:textId="427A8818"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Laura Angus (LA)</w:t>
            </w:r>
          </w:p>
        </w:tc>
        <w:tc>
          <w:tcPr>
            <w:tcW w:w="1109" w:type="pct"/>
            <w:shd w:val="clear" w:color="auto" w:fill="auto"/>
          </w:tcPr>
          <w:p w14:paraId="7C1B769E" w14:textId="1B6FF223"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shd w:val="clear" w:color="auto" w:fill="auto"/>
          </w:tcPr>
          <w:p w14:paraId="44A28382" w14:textId="1A28F1AF"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3E84E80C" w14:textId="53963283"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BC6FC97" w14:textId="43B0D9E3"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65B3F466" w14:textId="6488F0B3"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096A6158" w14:textId="5A6B6184"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E884741" w14:textId="63A8B66D"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1F93A858" w14:textId="5531697D"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0947327E" w14:textId="7EAE0464" w:rsidTr="00814A77">
        <w:trPr>
          <w:trHeight w:val="425"/>
          <w:jc w:val="center"/>
        </w:trPr>
        <w:tc>
          <w:tcPr>
            <w:tcW w:w="1084" w:type="pct"/>
            <w:shd w:val="clear" w:color="auto" w:fill="auto"/>
          </w:tcPr>
          <w:p w14:paraId="370A00C9" w14:textId="0CD27A2A"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Kate Woodrow (KW)</w:t>
            </w:r>
          </w:p>
        </w:tc>
        <w:tc>
          <w:tcPr>
            <w:tcW w:w="1109" w:type="pct"/>
            <w:shd w:val="clear" w:color="auto" w:fill="auto"/>
          </w:tcPr>
          <w:p w14:paraId="15CCEFB8" w14:textId="55D4BBD0"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shd w:val="clear" w:color="auto" w:fill="auto"/>
          </w:tcPr>
          <w:p w14:paraId="7215315E" w14:textId="14EABFF3"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99" w:type="pct"/>
            <w:shd w:val="clear" w:color="auto" w:fill="auto"/>
            <w:vAlign w:val="center"/>
          </w:tcPr>
          <w:p w14:paraId="6D869577" w14:textId="4A55178A"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SM</w:t>
            </w:r>
          </w:p>
        </w:tc>
        <w:tc>
          <w:tcPr>
            <w:tcW w:w="294" w:type="pct"/>
            <w:shd w:val="clear" w:color="auto" w:fill="auto"/>
            <w:vAlign w:val="center"/>
          </w:tcPr>
          <w:p w14:paraId="7A32AAF0" w14:textId="6000F726"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63DF057B" w14:textId="3CBEF0B2"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16637DB9" w14:textId="74780E06"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8EBC78C" w14:textId="75F93520"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74EB7B04" w14:textId="50C78C5A"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0EE1C864" w14:textId="77777777" w:rsidTr="00814A77">
        <w:trPr>
          <w:trHeight w:val="425"/>
          <w:jc w:val="center"/>
        </w:trPr>
        <w:tc>
          <w:tcPr>
            <w:tcW w:w="1084" w:type="pct"/>
            <w:shd w:val="clear" w:color="auto" w:fill="auto"/>
          </w:tcPr>
          <w:p w14:paraId="175E54CF" w14:textId="228D5C0F"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Vimal Patel (VP)</w:t>
            </w:r>
          </w:p>
        </w:tc>
        <w:tc>
          <w:tcPr>
            <w:tcW w:w="1109" w:type="pct"/>
            <w:shd w:val="clear" w:color="auto" w:fill="auto"/>
          </w:tcPr>
          <w:p w14:paraId="18E83722" w14:textId="540A7263" w:rsidR="00717B72" w:rsidRPr="00B35C0E" w:rsidRDefault="00717B72" w:rsidP="00717B72">
            <w:pPr>
              <w:widowControl w:val="0"/>
              <w:autoSpaceDE w:val="0"/>
              <w:autoSpaceDN w:val="0"/>
              <w:adjustRightInd w:val="0"/>
              <w:spacing w:before="20" w:after="20"/>
              <w:rPr>
                <w:rFonts w:ascii="Arial" w:hAnsi="Arial" w:cs="Arial"/>
                <w:sz w:val="18"/>
                <w:szCs w:val="18"/>
              </w:rPr>
            </w:pPr>
            <w:r>
              <w:rPr>
                <w:rFonts w:ascii="Arial" w:hAnsi="Arial" w:cs="Arial"/>
                <w:sz w:val="18"/>
                <w:szCs w:val="18"/>
              </w:rPr>
              <w:t>Lead pharmacist formulary and procurement</w:t>
            </w:r>
          </w:p>
        </w:tc>
        <w:tc>
          <w:tcPr>
            <w:tcW w:w="1037" w:type="pct"/>
            <w:shd w:val="clear" w:color="auto" w:fill="auto"/>
          </w:tcPr>
          <w:p w14:paraId="1F97D418" w14:textId="1750D9AC"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99" w:type="pct"/>
            <w:shd w:val="clear" w:color="auto" w:fill="auto"/>
            <w:vAlign w:val="center"/>
          </w:tcPr>
          <w:p w14:paraId="1EB04DCD" w14:textId="1727B12B"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CA563F9" w14:textId="4BA58D7E"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FF931A2"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35F1D62A"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9B1D995"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6F4F82D"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07FEAFCE" w14:textId="08DB510D" w:rsidTr="00814A77">
        <w:trPr>
          <w:trHeight w:val="425"/>
          <w:jc w:val="center"/>
        </w:trPr>
        <w:tc>
          <w:tcPr>
            <w:tcW w:w="1084" w:type="pct"/>
            <w:shd w:val="clear" w:color="auto" w:fill="auto"/>
          </w:tcPr>
          <w:p w14:paraId="0D35F8FC" w14:textId="3521547C"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Joanne Goode (JG)</w:t>
            </w:r>
          </w:p>
        </w:tc>
        <w:tc>
          <w:tcPr>
            <w:tcW w:w="1109" w:type="pct"/>
            <w:shd w:val="clear" w:color="auto" w:fill="auto"/>
          </w:tcPr>
          <w:p w14:paraId="6A9D9204" w14:textId="05B353D9"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shd w:val="clear" w:color="auto" w:fill="auto"/>
          </w:tcPr>
          <w:p w14:paraId="39F7A5AE" w14:textId="3401D700" w:rsidR="00717B72" w:rsidRPr="00B35C0E" w:rsidRDefault="00717B72" w:rsidP="00717B72">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Humber Health Partnership</w:t>
            </w:r>
            <w:r>
              <w:rPr>
                <w:rFonts w:ascii="Arial" w:hAnsi="Arial" w:cs="Arial"/>
                <w:sz w:val="18"/>
                <w:szCs w:val="18"/>
              </w:rPr>
              <w:t xml:space="preserve"> </w:t>
            </w:r>
          </w:p>
        </w:tc>
        <w:tc>
          <w:tcPr>
            <w:tcW w:w="299" w:type="pct"/>
            <w:shd w:val="clear" w:color="auto" w:fill="auto"/>
            <w:vAlign w:val="center"/>
          </w:tcPr>
          <w:p w14:paraId="0B2E1998" w14:textId="766EB2A5"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CEDA4B2" w14:textId="575AB820"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690D97EA" w14:textId="463478B4"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420B1A58" w14:textId="306FA5B2"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A0D6F84" w14:textId="7654DB58"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60C1184B" w14:textId="43A043C6"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4BAFDE2C" w14:textId="2840C176" w:rsidTr="00814A77">
        <w:trPr>
          <w:trHeight w:val="425"/>
          <w:jc w:val="center"/>
        </w:trPr>
        <w:tc>
          <w:tcPr>
            <w:tcW w:w="1084" w:type="pct"/>
            <w:shd w:val="clear" w:color="auto" w:fill="auto"/>
          </w:tcPr>
          <w:p w14:paraId="11E76CC8" w14:textId="3B0C80D6"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Stuart Parkes (SP)</w:t>
            </w:r>
          </w:p>
        </w:tc>
        <w:tc>
          <w:tcPr>
            <w:tcW w:w="1109" w:type="pct"/>
            <w:shd w:val="clear" w:color="auto" w:fill="auto"/>
          </w:tcPr>
          <w:p w14:paraId="7644EB80" w14:textId="7D8C4B79"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shd w:val="clear" w:color="auto" w:fill="auto"/>
          </w:tcPr>
          <w:p w14:paraId="4D0B8C34" w14:textId="70BB747A"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99" w:type="pct"/>
            <w:shd w:val="clear" w:color="auto" w:fill="auto"/>
            <w:vAlign w:val="center"/>
          </w:tcPr>
          <w:p w14:paraId="1DB7AD0C" w14:textId="52BD0AAB"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FBD9DEE" w14:textId="0F08512A"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4EF39A6C" w14:textId="3D0291FE"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60B8CBA5" w14:textId="0916713B"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EF4ACBA" w14:textId="5CCB94C0"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74A955F" w14:textId="5D59E5A3"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48024478" w14:textId="63513E9E" w:rsidTr="00814A77">
        <w:trPr>
          <w:trHeight w:val="425"/>
          <w:jc w:val="center"/>
        </w:trPr>
        <w:tc>
          <w:tcPr>
            <w:tcW w:w="1084" w:type="pct"/>
            <w:shd w:val="clear" w:color="auto" w:fill="auto"/>
          </w:tcPr>
          <w:p w14:paraId="34EB15F4" w14:textId="4927D588"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Steve Davies (SD)</w:t>
            </w:r>
          </w:p>
        </w:tc>
        <w:tc>
          <w:tcPr>
            <w:tcW w:w="1109" w:type="pct"/>
            <w:shd w:val="clear" w:color="auto" w:fill="auto"/>
          </w:tcPr>
          <w:p w14:paraId="39B5EE8F" w14:textId="5FB66EDD"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Chief pharmacist </w:t>
            </w:r>
          </w:p>
        </w:tc>
        <w:tc>
          <w:tcPr>
            <w:tcW w:w="1037" w:type="pct"/>
            <w:shd w:val="clear" w:color="auto" w:fill="auto"/>
          </w:tcPr>
          <w:p w14:paraId="138DB147" w14:textId="3F75E559"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Rotherham, Doncaster &amp; Sheffield NHS FT</w:t>
            </w:r>
          </w:p>
        </w:tc>
        <w:tc>
          <w:tcPr>
            <w:tcW w:w="299" w:type="pct"/>
            <w:shd w:val="clear" w:color="auto" w:fill="auto"/>
            <w:vAlign w:val="center"/>
          </w:tcPr>
          <w:p w14:paraId="191E1CB6" w14:textId="394F2F98"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6A505DB2" w14:textId="62C87C47" w:rsidR="00717B72" w:rsidRPr="00B35C0E" w:rsidRDefault="00CF0B9E" w:rsidP="00717B7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85" w:type="pct"/>
            <w:shd w:val="clear" w:color="auto" w:fill="auto"/>
            <w:vAlign w:val="center"/>
          </w:tcPr>
          <w:p w14:paraId="0323B455" w14:textId="5C995A18"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648A5B6C" w14:textId="5221251B"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7B742DC" w14:textId="388E9CC6"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3EDC1CD3" w14:textId="2A667B22"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3C3E57F9" w14:textId="77777777" w:rsidTr="00814A77">
        <w:trPr>
          <w:trHeight w:val="425"/>
          <w:jc w:val="center"/>
        </w:trPr>
        <w:tc>
          <w:tcPr>
            <w:tcW w:w="1084" w:type="pct"/>
            <w:shd w:val="clear" w:color="auto" w:fill="auto"/>
          </w:tcPr>
          <w:p w14:paraId="63643CEF" w14:textId="7B083302"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Weeliat Chong (WC)</w:t>
            </w:r>
          </w:p>
        </w:tc>
        <w:tc>
          <w:tcPr>
            <w:tcW w:w="1109" w:type="pct"/>
            <w:shd w:val="clear" w:color="auto" w:fill="auto"/>
          </w:tcPr>
          <w:p w14:paraId="17828427" w14:textId="36F49CF5"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shd w:val="clear" w:color="auto" w:fill="auto"/>
          </w:tcPr>
          <w:p w14:paraId="05149228" w14:textId="63310DD6"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99" w:type="pct"/>
            <w:shd w:val="clear" w:color="auto" w:fill="auto"/>
            <w:vAlign w:val="center"/>
          </w:tcPr>
          <w:p w14:paraId="0137AEAD" w14:textId="43FBCBDB"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5034C16B" w14:textId="01741C20"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2ED03E9"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29BBBF03"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229BA6DD"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485D3EC8"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496CC38A" w14:textId="77777777" w:rsidTr="00814A77">
        <w:trPr>
          <w:trHeight w:val="425"/>
          <w:jc w:val="center"/>
        </w:trPr>
        <w:tc>
          <w:tcPr>
            <w:tcW w:w="1084" w:type="pct"/>
            <w:shd w:val="clear" w:color="auto" w:fill="auto"/>
          </w:tcPr>
          <w:p w14:paraId="7417178D" w14:textId="76779907"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Anna </w:t>
            </w:r>
            <w:proofErr w:type="spellStart"/>
            <w:r w:rsidRPr="00B35C0E">
              <w:rPr>
                <w:rFonts w:ascii="Arial" w:hAnsi="Arial" w:cs="Arial"/>
                <w:sz w:val="18"/>
                <w:szCs w:val="18"/>
              </w:rPr>
              <w:t>Grocholewska-Mhamdi</w:t>
            </w:r>
            <w:proofErr w:type="spellEnd"/>
            <w:r w:rsidRPr="00B35C0E">
              <w:rPr>
                <w:rFonts w:ascii="Arial" w:hAnsi="Arial" w:cs="Arial"/>
                <w:sz w:val="18"/>
                <w:szCs w:val="18"/>
              </w:rPr>
              <w:t xml:space="preserve"> (AGM)</w:t>
            </w:r>
          </w:p>
        </w:tc>
        <w:tc>
          <w:tcPr>
            <w:tcW w:w="1109" w:type="pct"/>
            <w:shd w:val="clear" w:color="auto" w:fill="auto"/>
          </w:tcPr>
          <w:p w14:paraId="34EF7874" w14:textId="04C57B2E"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shd w:val="clear" w:color="auto" w:fill="auto"/>
          </w:tcPr>
          <w:p w14:paraId="61ECDA46" w14:textId="1409996A"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Navigo</w:t>
            </w:r>
          </w:p>
        </w:tc>
        <w:tc>
          <w:tcPr>
            <w:tcW w:w="299" w:type="pct"/>
            <w:shd w:val="clear" w:color="auto" w:fill="auto"/>
            <w:vAlign w:val="center"/>
          </w:tcPr>
          <w:p w14:paraId="567E8AFE" w14:textId="6EC0C9CD"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FA70AC3" w14:textId="1BF297A2" w:rsidR="00717B72" w:rsidRPr="00B35C0E" w:rsidRDefault="0009267D" w:rsidP="00717B7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5654C889"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0D9E069D"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2707C85"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3065B8BC"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25D64F11" w14:textId="77777777" w:rsidTr="00814A77">
        <w:trPr>
          <w:trHeight w:val="425"/>
          <w:jc w:val="center"/>
        </w:trPr>
        <w:tc>
          <w:tcPr>
            <w:tcW w:w="1084" w:type="pct"/>
            <w:shd w:val="clear" w:color="auto" w:fill="auto"/>
          </w:tcPr>
          <w:p w14:paraId="561A7089" w14:textId="57917E93" w:rsidR="00717B72" w:rsidRPr="00B35C0E" w:rsidRDefault="00717B72" w:rsidP="00717B72">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Morris (RM)</w:t>
            </w:r>
          </w:p>
        </w:tc>
        <w:tc>
          <w:tcPr>
            <w:tcW w:w="1109" w:type="pct"/>
            <w:shd w:val="clear" w:color="auto" w:fill="auto"/>
          </w:tcPr>
          <w:p w14:paraId="4F5C2CF6" w14:textId="50684D4B" w:rsidR="00717B72" w:rsidRPr="00B35C0E" w:rsidRDefault="00717B72" w:rsidP="00717B72">
            <w:pPr>
              <w:widowControl w:val="0"/>
              <w:autoSpaceDE w:val="0"/>
              <w:autoSpaceDN w:val="0"/>
              <w:adjustRightInd w:val="0"/>
              <w:spacing w:before="20" w:after="20"/>
              <w:rPr>
                <w:rFonts w:ascii="Arial" w:hAnsi="Arial" w:cs="Arial"/>
                <w:sz w:val="18"/>
                <w:szCs w:val="18"/>
              </w:rPr>
            </w:pPr>
            <w:r>
              <w:rPr>
                <w:rFonts w:ascii="Arial" w:hAnsi="Arial" w:cs="Arial"/>
                <w:sz w:val="18"/>
                <w:szCs w:val="18"/>
              </w:rPr>
              <w:t>Deputy chief pharmacist</w:t>
            </w:r>
          </w:p>
        </w:tc>
        <w:tc>
          <w:tcPr>
            <w:tcW w:w="1037" w:type="pct"/>
            <w:shd w:val="clear" w:color="auto" w:fill="auto"/>
          </w:tcPr>
          <w:p w14:paraId="1E35A725" w14:textId="34B29A84" w:rsidR="00717B72" w:rsidRPr="00B35C0E" w:rsidRDefault="00717B72" w:rsidP="00717B72">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w:t>
            </w:r>
            <w:r w:rsidR="007154C4">
              <w:rPr>
                <w:rFonts w:ascii="Arial" w:hAnsi="Arial" w:cs="Arial"/>
                <w:sz w:val="18"/>
                <w:szCs w:val="18"/>
              </w:rPr>
              <w:t>s</w:t>
            </w:r>
            <w:r>
              <w:rPr>
                <w:rFonts w:ascii="Arial" w:hAnsi="Arial" w:cs="Arial"/>
                <w:sz w:val="18"/>
                <w:szCs w:val="18"/>
              </w:rPr>
              <w:t xml:space="preserve"> NHS FT</w:t>
            </w:r>
          </w:p>
        </w:tc>
        <w:tc>
          <w:tcPr>
            <w:tcW w:w="299" w:type="pct"/>
            <w:shd w:val="clear" w:color="auto" w:fill="auto"/>
            <w:vAlign w:val="center"/>
          </w:tcPr>
          <w:p w14:paraId="0B59FEC0" w14:textId="3AFC12BA"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168ECA18" w14:textId="6549F4D5"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7EEBB2FD"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333E7D8F"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F63B548"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2F2E7F4C" w14:textId="77777777"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7AC1F00F" w14:textId="1D4A93EF" w:rsidTr="00814A77">
        <w:trPr>
          <w:trHeight w:val="425"/>
          <w:jc w:val="center"/>
        </w:trPr>
        <w:tc>
          <w:tcPr>
            <w:tcW w:w="1084" w:type="pct"/>
            <w:shd w:val="clear" w:color="auto" w:fill="auto"/>
          </w:tcPr>
          <w:p w14:paraId="1A098AC9" w14:textId="2BA54C6A"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Morgan (JM)</w:t>
            </w:r>
          </w:p>
        </w:tc>
        <w:tc>
          <w:tcPr>
            <w:tcW w:w="1109" w:type="pct"/>
            <w:shd w:val="clear" w:color="auto" w:fill="auto"/>
          </w:tcPr>
          <w:p w14:paraId="4E3EBF9A" w14:textId="77777777" w:rsidR="00717B72" w:rsidRPr="00234431" w:rsidRDefault="00717B72" w:rsidP="00717B72">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Principal Pharmacist</w:t>
            </w:r>
          </w:p>
          <w:p w14:paraId="7B1DF6AA" w14:textId="584948D7" w:rsidR="00717B72" w:rsidRPr="00B35C0E" w:rsidRDefault="00717B72" w:rsidP="00717B72">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 Formulary, Interface and Medicines Commissioning</w:t>
            </w:r>
          </w:p>
        </w:tc>
        <w:tc>
          <w:tcPr>
            <w:tcW w:w="1037" w:type="pct"/>
            <w:shd w:val="clear" w:color="auto" w:fill="auto"/>
          </w:tcPr>
          <w:p w14:paraId="478CDA0F" w14:textId="1ACC1FCB" w:rsidR="00717B72" w:rsidRPr="00B35C0E" w:rsidRDefault="00717B72" w:rsidP="00717B72">
            <w:pPr>
              <w:widowControl w:val="0"/>
              <w:autoSpaceDE w:val="0"/>
              <w:autoSpaceDN w:val="0"/>
              <w:adjustRightInd w:val="0"/>
              <w:spacing w:before="20" w:after="20"/>
              <w:rPr>
                <w:rFonts w:ascii="Arial" w:hAnsi="Arial" w:cs="Arial"/>
                <w:b/>
                <w:sz w:val="18"/>
                <w:szCs w:val="18"/>
              </w:rPr>
            </w:pPr>
            <w:r w:rsidRPr="00B35C0E">
              <w:rPr>
                <w:rFonts w:ascii="Arial" w:hAnsi="Arial" w:cs="Arial"/>
                <w:sz w:val="18"/>
                <w:szCs w:val="18"/>
              </w:rPr>
              <w:t>HUTH NHS Trust</w:t>
            </w:r>
          </w:p>
        </w:tc>
        <w:tc>
          <w:tcPr>
            <w:tcW w:w="299" w:type="pct"/>
            <w:shd w:val="clear" w:color="auto" w:fill="auto"/>
            <w:vAlign w:val="center"/>
          </w:tcPr>
          <w:p w14:paraId="3F4B05C1" w14:textId="2B7357D9"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A0D37EA" w14:textId="4403B014"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934F51C" w14:textId="63E34BE2"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42E9F2B9" w14:textId="439C728C"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41DBF5F" w14:textId="5407A046"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11A0407" w14:textId="3B66062C"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2F04C98C" w14:textId="6E194FF7" w:rsidTr="00814A77">
        <w:trPr>
          <w:trHeight w:val="425"/>
          <w:jc w:val="center"/>
        </w:trPr>
        <w:tc>
          <w:tcPr>
            <w:tcW w:w="1084" w:type="pct"/>
            <w:shd w:val="clear" w:color="auto" w:fill="auto"/>
          </w:tcPr>
          <w:p w14:paraId="7D2362AF" w14:textId="42ABF081"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Crewe (</w:t>
            </w:r>
            <w:proofErr w:type="spellStart"/>
            <w:r w:rsidRPr="00B35C0E">
              <w:rPr>
                <w:rFonts w:ascii="Arial" w:hAnsi="Arial" w:cs="Arial"/>
                <w:sz w:val="18"/>
                <w:szCs w:val="18"/>
              </w:rPr>
              <w:t>JCr</w:t>
            </w:r>
            <w:proofErr w:type="spellEnd"/>
            <w:r w:rsidRPr="00B35C0E">
              <w:rPr>
                <w:rFonts w:ascii="Arial" w:hAnsi="Arial" w:cs="Arial"/>
                <w:sz w:val="18"/>
                <w:szCs w:val="18"/>
              </w:rPr>
              <w:t>)</w:t>
            </w:r>
          </w:p>
        </w:tc>
        <w:tc>
          <w:tcPr>
            <w:tcW w:w="1109" w:type="pct"/>
            <w:shd w:val="clear" w:color="auto" w:fill="auto"/>
          </w:tcPr>
          <w:p w14:paraId="518DE1DD" w14:textId="3AEBB61A"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 for formulary, MI &amp; commissioning</w:t>
            </w:r>
          </w:p>
        </w:tc>
        <w:tc>
          <w:tcPr>
            <w:tcW w:w="1037" w:type="pct"/>
            <w:shd w:val="clear" w:color="auto" w:fill="auto"/>
          </w:tcPr>
          <w:p w14:paraId="4B1EB2BA" w14:textId="691DA0E0"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99" w:type="pct"/>
            <w:shd w:val="clear" w:color="auto" w:fill="auto"/>
            <w:vAlign w:val="center"/>
          </w:tcPr>
          <w:p w14:paraId="799EBE0E" w14:textId="593C918D"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1E305D7" w14:textId="6EC2C0B8"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69D15B56" w14:textId="6538B2E9"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4F5B76FF" w14:textId="0FC07442"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CDDD47E" w14:textId="218894C8"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C1DA540" w14:textId="289970C9"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2B1F2134" w14:textId="78595F17" w:rsidTr="00814A77">
        <w:trPr>
          <w:trHeight w:val="425"/>
          <w:jc w:val="center"/>
        </w:trPr>
        <w:tc>
          <w:tcPr>
            <w:tcW w:w="1084" w:type="pct"/>
            <w:shd w:val="clear" w:color="auto" w:fill="auto"/>
          </w:tcPr>
          <w:p w14:paraId="3DAD19A4" w14:textId="32110828"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Andy Karvot (AK)</w:t>
            </w:r>
          </w:p>
        </w:tc>
        <w:tc>
          <w:tcPr>
            <w:tcW w:w="1109" w:type="pct"/>
            <w:shd w:val="clear" w:color="auto" w:fill="auto"/>
          </w:tcPr>
          <w:p w14:paraId="34BD7EAC" w14:textId="3BA63548"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Interface pharmacist</w:t>
            </w:r>
          </w:p>
        </w:tc>
        <w:tc>
          <w:tcPr>
            <w:tcW w:w="1037" w:type="pct"/>
            <w:shd w:val="clear" w:color="auto" w:fill="auto"/>
          </w:tcPr>
          <w:p w14:paraId="02FD435B" w14:textId="1261CBA6"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99" w:type="pct"/>
            <w:shd w:val="clear" w:color="auto" w:fill="auto"/>
            <w:vAlign w:val="center"/>
          </w:tcPr>
          <w:p w14:paraId="1D72BFCF" w14:textId="2D1439AC"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AAD3F1B" w14:textId="4E97696B"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5F1EF25" w14:textId="2AB204F8"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6E10E5FA" w14:textId="5BD8E40F"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2AC2F1AD" w14:textId="2BF11C56"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17A1E334" w14:textId="1B5BCDC1"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17B72" w:rsidRPr="00B35C0E" w14:paraId="5C3A9034" w14:textId="2839D4EC" w:rsidTr="00814A77">
        <w:trPr>
          <w:trHeight w:val="425"/>
          <w:jc w:val="center"/>
        </w:trPr>
        <w:tc>
          <w:tcPr>
            <w:tcW w:w="1084" w:type="pct"/>
            <w:shd w:val="clear" w:color="auto" w:fill="auto"/>
          </w:tcPr>
          <w:p w14:paraId="3921534B" w14:textId="27999508"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Joanna Cunnington (</w:t>
            </w:r>
            <w:proofErr w:type="spellStart"/>
            <w:r w:rsidRPr="00B35C0E">
              <w:rPr>
                <w:rFonts w:ascii="Arial" w:hAnsi="Arial" w:cs="Arial"/>
                <w:sz w:val="18"/>
                <w:szCs w:val="18"/>
              </w:rPr>
              <w:t>JCu</w:t>
            </w:r>
            <w:proofErr w:type="spellEnd"/>
            <w:r w:rsidRPr="00B35C0E">
              <w:rPr>
                <w:rFonts w:ascii="Arial" w:hAnsi="Arial" w:cs="Arial"/>
                <w:sz w:val="18"/>
                <w:szCs w:val="18"/>
              </w:rPr>
              <w:t>)</w:t>
            </w:r>
          </w:p>
        </w:tc>
        <w:tc>
          <w:tcPr>
            <w:tcW w:w="1109" w:type="pct"/>
            <w:shd w:val="clear" w:color="auto" w:fill="auto"/>
          </w:tcPr>
          <w:p w14:paraId="4E852AAE" w14:textId="6EFCB1F4"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rheumatologist</w:t>
            </w:r>
          </w:p>
        </w:tc>
        <w:tc>
          <w:tcPr>
            <w:tcW w:w="1037" w:type="pct"/>
            <w:shd w:val="clear" w:color="auto" w:fill="auto"/>
          </w:tcPr>
          <w:p w14:paraId="65C32528" w14:textId="13F59649" w:rsidR="00717B72" w:rsidRPr="00B35C0E" w:rsidRDefault="00717B72" w:rsidP="00717B7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99" w:type="pct"/>
            <w:shd w:val="clear" w:color="auto" w:fill="auto"/>
            <w:vAlign w:val="center"/>
          </w:tcPr>
          <w:p w14:paraId="72A7F4C6" w14:textId="030158E0"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017D461" w14:textId="51B14BDB" w:rsidR="00717B72" w:rsidRPr="00B35C0E" w:rsidRDefault="00717B72" w:rsidP="00717B7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45A0408D" w14:textId="73EC082B"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52C4D4C4" w14:textId="7AB103CF"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338E04C" w14:textId="735ABA7B"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4DAA3D12" w14:textId="01BAB913" w:rsidR="00717B72" w:rsidRPr="00B35C0E" w:rsidRDefault="00717B72" w:rsidP="00717B72">
            <w:pPr>
              <w:widowControl w:val="0"/>
              <w:autoSpaceDE w:val="0"/>
              <w:autoSpaceDN w:val="0"/>
              <w:adjustRightInd w:val="0"/>
              <w:spacing w:before="20" w:after="20"/>
              <w:jc w:val="center"/>
              <w:rPr>
                <w:rFonts w:ascii="Arial" w:hAnsi="Arial" w:cs="Arial"/>
                <w:sz w:val="18"/>
                <w:szCs w:val="18"/>
              </w:rPr>
            </w:pPr>
          </w:p>
        </w:tc>
      </w:tr>
      <w:tr w:rsidR="0072137A" w:rsidRPr="00B35C0E" w14:paraId="4A04F3C8" w14:textId="16F5C57E" w:rsidTr="00814A77">
        <w:trPr>
          <w:trHeight w:val="425"/>
          <w:jc w:val="center"/>
        </w:trPr>
        <w:tc>
          <w:tcPr>
            <w:tcW w:w="1084" w:type="pct"/>
            <w:shd w:val="clear" w:color="auto" w:fill="auto"/>
          </w:tcPr>
          <w:p w14:paraId="1B1A1B47" w14:textId="00794A66" w:rsidR="0072137A" w:rsidRPr="004F05BA" w:rsidRDefault="0072137A" w:rsidP="0072137A">
            <w:pPr>
              <w:widowControl w:val="0"/>
              <w:autoSpaceDE w:val="0"/>
              <w:autoSpaceDN w:val="0"/>
              <w:adjustRightInd w:val="0"/>
              <w:spacing w:before="20" w:after="20"/>
              <w:rPr>
                <w:rFonts w:ascii="Arial" w:hAnsi="Arial" w:cs="Arial"/>
                <w:color w:val="000000"/>
                <w:sz w:val="18"/>
                <w:szCs w:val="18"/>
              </w:rPr>
            </w:pPr>
            <w:r w:rsidRPr="004F05BA">
              <w:rPr>
                <w:rFonts w:ascii="Arial" w:hAnsi="Arial" w:cs="Arial"/>
                <w:color w:val="000000"/>
                <w:sz w:val="18"/>
                <w:szCs w:val="18"/>
              </w:rPr>
              <w:t>Ed Smith (ES)</w:t>
            </w:r>
          </w:p>
        </w:tc>
        <w:tc>
          <w:tcPr>
            <w:tcW w:w="1109" w:type="pct"/>
            <w:shd w:val="clear" w:color="auto" w:fill="auto"/>
          </w:tcPr>
          <w:p w14:paraId="1CAD6DF2" w14:textId="12A66DB6" w:rsidR="0072137A" w:rsidRPr="003979AB" w:rsidRDefault="0072137A" w:rsidP="0072137A">
            <w:pPr>
              <w:widowControl w:val="0"/>
              <w:autoSpaceDE w:val="0"/>
              <w:autoSpaceDN w:val="0"/>
              <w:adjustRightInd w:val="0"/>
              <w:spacing w:before="20" w:after="20"/>
              <w:rPr>
                <w:rFonts w:ascii="Arial" w:hAnsi="Arial" w:cs="Arial"/>
                <w:color w:val="000000"/>
                <w:sz w:val="18"/>
                <w:szCs w:val="18"/>
              </w:rPr>
            </w:pPr>
            <w:r w:rsidRPr="003979AB">
              <w:rPr>
                <w:rFonts w:ascii="Arial" w:hAnsi="Arial" w:cs="Arial"/>
                <w:color w:val="000000"/>
                <w:sz w:val="18"/>
                <w:szCs w:val="18"/>
              </w:rPr>
              <w:t xml:space="preserve">Emergency medicine consultant </w:t>
            </w:r>
          </w:p>
        </w:tc>
        <w:tc>
          <w:tcPr>
            <w:tcW w:w="1037" w:type="pct"/>
            <w:shd w:val="clear" w:color="auto" w:fill="auto"/>
          </w:tcPr>
          <w:p w14:paraId="445FAA9D" w14:textId="1356E723" w:rsidR="0072137A" w:rsidRPr="00B35C0E" w:rsidRDefault="0072137A" w:rsidP="0072137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99" w:type="pct"/>
            <w:shd w:val="clear" w:color="auto" w:fill="auto"/>
            <w:vAlign w:val="center"/>
          </w:tcPr>
          <w:p w14:paraId="5EA18B2B" w14:textId="6C8DB004" w:rsidR="0072137A" w:rsidRPr="00B35C0E" w:rsidRDefault="0072137A" w:rsidP="0072137A">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622D32A" w14:textId="2E5F470B" w:rsidR="0072137A" w:rsidRPr="00B35C0E" w:rsidRDefault="0072137A" w:rsidP="0072137A">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39E71B91" w14:textId="299CEEE1"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3A05DCD8" w14:textId="36E27B32"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2BC3B2D9" w14:textId="1FD48441"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6DA6201A" w14:textId="40ABF4A0"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r>
      <w:tr w:rsidR="0072137A" w:rsidRPr="00B35C0E" w14:paraId="4C260789" w14:textId="192A8187" w:rsidTr="00814A77">
        <w:trPr>
          <w:trHeight w:val="425"/>
          <w:jc w:val="center"/>
        </w:trPr>
        <w:tc>
          <w:tcPr>
            <w:tcW w:w="1084" w:type="pct"/>
            <w:shd w:val="clear" w:color="auto" w:fill="auto"/>
          </w:tcPr>
          <w:p w14:paraId="3B092B41" w14:textId="7B2ACF63" w:rsidR="0072137A" w:rsidRPr="00B35C0E" w:rsidRDefault="0072137A" w:rsidP="0072137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Narayana Pothina </w:t>
            </w:r>
            <w:r>
              <w:rPr>
                <w:rFonts w:ascii="Arial" w:hAnsi="Arial" w:cs="Arial"/>
                <w:sz w:val="18"/>
                <w:szCs w:val="18"/>
              </w:rPr>
              <w:t>(NP)</w:t>
            </w:r>
          </w:p>
        </w:tc>
        <w:tc>
          <w:tcPr>
            <w:tcW w:w="1109" w:type="pct"/>
            <w:shd w:val="clear" w:color="auto" w:fill="auto"/>
          </w:tcPr>
          <w:p w14:paraId="69CD3028" w14:textId="36845B87" w:rsidR="0072137A" w:rsidRPr="00B35C0E" w:rsidRDefault="0072137A" w:rsidP="0072137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in adult medicine</w:t>
            </w:r>
          </w:p>
        </w:tc>
        <w:tc>
          <w:tcPr>
            <w:tcW w:w="1037" w:type="pct"/>
            <w:shd w:val="clear" w:color="auto" w:fill="auto"/>
          </w:tcPr>
          <w:p w14:paraId="7FBD5CAC" w14:textId="4850330F" w:rsidR="0072137A" w:rsidRPr="00B35C0E" w:rsidRDefault="0072137A" w:rsidP="0072137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99" w:type="pct"/>
            <w:shd w:val="clear" w:color="auto" w:fill="auto"/>
            <w:vAlign w:val="center"/>
          </w:tcPr>
          <w:p w14:paraId="15BA6B65" w14:textId="1A66F32F" w:rsidR="0072137A" w:rsidRPr="00B35C0E" w:rsidRDefault="0072137A" w:rsidP="0072137A">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6101869" w14:textId="40AF30DE" w:rsidR="0072137A" w:rsidRPr="00B35C0E" w:rsidRDefault="0009267D" w:rsidP="0072137A">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5028D1DC" w14:textId="4DD48942"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3831CCFB" w14:textId="27F3C4E0"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A3C5073" w14:textId="69A988D8"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0EB7EA18" w14:textId="7F8D4553"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r>
      <w:tr w:rsidR="0072137A" w:rsidRPr="00B35C0E" w14:paraId="11672F58" w14:textId="409C4A39" w:rsidTr="00814A77">
        <w:trPr>
          <w:trHeight w:val="425"/>
          <w:jc w:val="center"/>
        </w:trPr>
        <w:tc>
          <w:tcPr>
            <w:tcW w:w="1084" w:type="pct"/>
            <w:shd w:val="clear" w:color="auto" w:fill="auto"/>
          </w:tcPr>
          <w:p w14:paraId="69FBF7B2" w14:textId="67D42733" w:rsidR="0072137A" w:rsidRPr="00B35C0E" w:rsidRDefault="0072137A" w:rsidP="0072137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Alyn Morice </w:t>
            </w:r>
            <w:r>
              <w:rPr>
                <w:rFonts w:ascii="Arial" w:hAnsi="Arial" w:cs="Arial"/>
                <w:sz w:val="18"/>
                <w:szCs w:val="18"/>
              </w:rPr>
              <w:t>(AM)</w:t>
            </w:r>
          </w:p>
        </w:tc>
        <w:tc>
          <w:tcPr>
            <w:tcW w:w="1109" w:type="pct"/>
            <w:shd w:val="clear" w:color="auto" w:fill="auto"/>
          </w:tcPr>
          <w:p w14:paraId="025A5B35" w14:textId="38B7F6A7" w:rsidR="0072137A" w:rsidRPr="00B35C0E" w:rsidRDefault="0072137A" w:rsidP="0072137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Professor of respiratory medicine</w:t>
            </w:r>
          </w:p>
        </w:tc>
        <w:tc>
          <w:tcPr>
            <w:tcW w:w="1037" w:type="pct"/>
            <w:shd w:val="clear" w:color="auto" w:fill="auto"/>
          </w:tcPr>
          <w:p w14:paraId="5F69B72D" w14:textId="1B9EA2AC" w:rsidR="0072137A" w:rsidRPr="00B35C0E" w:rsidRDefault="0072137A" w:rsidP="0072137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HUTH NHS Trust</w:t>
            </w:r>
          </w:p>
        </w:tc>
        <w:tc>
          <w:tcPr>
            <w:tcW w:w="299" w:type="pct"/>
            <w:shd w:val="clear" w:color="auto" w:fill="auto"/>
            <w:vAlign w:val="center"/>
          </w:tcPr>
          <w:p w14:paraId="19F25413" w14:textId="32E85F64" w:rsidR="0072137A" w:rsidRPr="00B35C0E" w:rsidRDefault="0072137A" w:rsidP="0072137A">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E1384EE" w14:textId="39E26BD6" w:rsidR="0072137A" w:rsidRPr="00B35C0E" w:rsidRDefault="00CF0B9E" w:rsidP="0072137A">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4C9DA8F0" w14:textId="33CC171A"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11EFF147" w14:textId="61772B7C"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F9D4D68" w14:textId="4B42EC7C"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46D84CB1" w14:textId="7FB48443" w:rsidR="0072137A" w:rsidRPr="00B35C0E" w:rsidRDefault="0072137A" w:rsidP="0072137A">
            <w:pPr>
              <w:widowControl w:val="0"/>
              <w:autoSpaceDE w:val="0"/>
              <w:autoSpaceDN w:val="0"/>
              <w:adjustRightInd w:val="0"/>
              <w:spacing w:before="20" w:after="20"/>
              <w:jc w:val="center"/>
              <w:rPr>
                <w:rFonts w:ascii="Arial" w:hAnsi="Arial" w:cs="Arial"/>
                <w:sz w:val="18"/>
                <w:szCs w:val="18"/>
              </w:rPr>
            </w:pPr>
          </w:p>
        </w:tc>
      </w:tr>
      <w:tr w:rsidR="00CF0B9E" w:rsidRPr="00B35C0E" w14:paraId="17CA75D8" w14:textId="77777777" w:rsidTr="00814A77">
        <w:trPr>
          <w:trHeight w:val="425"/>
          <w:jc w:val="center"/>
        </w:trPr>
        <w:tc>
          <w:tcPr>
            <w:tcW w:w="1084" w:type="pct"/>
            <w:shd w:val="clear" w:color="auto" w:fill="auto"/>
          </w:tcPr>
          <w:p w14:paraId="6C9FFC9B" w14:textId="2624E152"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Sathya Vishwanath</w:t>
            </w:r>
            <w:r>
              <w:rPr>
                <w:rFonts w:ascii="Arial" w:hAnsi="Arial" w:cs="Arial"/>
                <w:sz w:val="18"/>
                <w:szCs w:val="18"/>
              </w:rPr>
              <w:t xml:space="preserve"> (SV)</w:t>
            </w:r>
          </w:p>
        </w:tc>
        <w:tc>
          <w:tcPr>
            <w:tcW w:w="1109" w:type="pct"/>
            <w:shd w:val="clear" w:color="auto" w:fill="auto"/>
          </w:tcPr>
          <w:p w14:paraId="50AAAD09" w14:textId="1BD2CB4C"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1037" w:type="pct"/>
            <w:shd w:val="clear" w:color="auto" w:fill="auto"/>
          </w:tcPr>
          <w:p w14:paraId="3EBD0D4F" w14:textId="2DB86009"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99" w:type="pct"/>
            <w:shd w:val="clear" w:color="auto" w:fill="auto"/>
            <w:vAlign w:val="center"/>
          </w:tcPr>
          <w:p w14:paraId="75B45DC6" w14:textId="6B4D2668"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237E591C" w14:textId="5EA07899"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412D5B77"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041ACB56"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2F75353"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354449A8"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3A2F6DC5" w14:textId="77777777" w:rsidTr="00814A77">
        <w:trPr>
          <w:trHeight w:val="425"/>
          <w:jc w:val="center"/>
        </w:trPr>
        <w:tc>
          <w:tcPr>
            <w:tcW w:w="1084" w:type="pct"/>
            <w:shd w:val="clear" w:color="auto" w:fill="auto"/>
          </w:tcPr>
          <w:p w14:paraId="46A3B81E" w14:textId="3FC9B49E"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Christiana </w:t>
            </w:r>
            <w:proofErr w:type="spellStart"/>
            <w:r w:rsidRPr="00B35C0E">
              <w:rPr>
                <w:rFonts w:ascii="Arial" w:hAnsi="Arial" w:cs="Arial"/>
                <w:sz w:val="18"/>
                <w:szCs w:val="18"/>
              </w:rPr>
              <w:t>Elisha-Aboh</w:t>
            </w:r>
            <w:proofErr w:type="spellEnd"/>
            <w:r>
              <w:rPr>
                <w:rFonts w:ascii="Arial" w:hAnsi="Arial" w:cs="Arial"/>
                <w:sz w:val="18"/>
                <w:szCs w:val="18"/>
              </w:rPr>
              <w:t xml:space="preserve"> (CEA)</w:t>
            </w:r>
          </w:p>
        </w:tc>
        <w:tc>
          <w:tcPr>
            <w:tcW w:w="1109" w:type="pct"/>
            <w:shd w:val="clear" w:color="auto" w:fill="auto"/>
          </w:tcPr>
          <w:p w14:paraId="11DB255A" w14:textId="3B1BB4D8"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1037" w:type="pct"/>
            <w:shd w:val="clear" w:color="auto" w:fill="auto"/>
          </w:tcPr>
          <w:p w14:paraId="1F34A7FE" w14:textId="77C98556"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w:t>
            </w:r>
            <w:r w:rsidR="00F05AD1">
              <w:rPr>
                <w:rFonts w:ascii="Arial" w:hAnsi="Arial" w:cs="Arial"/>
                <w:sz w:val="18"/>
                <w:szCs w:val="18"/>
              </w:rPr>
              <w:t>s</w:t>
            </w:r>
            <w:r>
              <w:rPr>
                <w:rFonts w:ascii="Arial" w:hAnsi="Arial" w:cs="Arial"/>
                <w:sz w:val="18"/>
                <w:szCs w:val="18"/>
              </w:rPr>
              <w:t xml:space="preserve"> NHS FT</w:t>
            </w:r>
          </w:p>
        </w:tc>
        <w:tc>
          <w:tcPr>
            <w:tcW w:w="299" w:type="pct"/>
            <w:shd w:val="clear" w:color="auto" w:fill="auto"/>
            <w:vAlign w:val="center"/>
          </w:tcPr>
          <w:p w14:paraId="421D7AE3" w14:textId="0561111D"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000387A" w14:textId="3EAEB23C"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238343EA"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7DD12632"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BB35103"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0937BBE1"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719A6C56" w14:textId="77777777" w:rsidTr="00814A77">
        <w:trPr>
          <w:trHeight w:val="425"/>
          <w:jc w:val="center"/>
        </w:trPr>
        <w:tc>
          <w:tcPr>
            <w:tcW w:w="1084" w:type="pct"/>
            <w:shd w:val="clear" w:color="auto" w:fill="auto"/>
          </w:tcPr>
          <w:p w14:paraId="409CB759" w14:textId="77777777"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Tracy Percival (TP)</w:t>
            </w:r>
          </w:p>
        </w:tc>
        <w:tc>
          <w:tcPr>
            <w:tcW w:w="1109" w:type="pct"/>
            <w:shd w:val="clear" w:color="auto" w:fill="auto"/>
          </w:tcPr>
          <w:p w14:paraId="57329BE2" w14:textId="77777777"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Medicines optimisation &amp; homecare pharmacist</w:t>
            </w:r>
          </w:p>
        </w:tc>
        <w:tc>
          <w:tcPr>
            <w:tcW w:w="1037" w:type="pct"/>
            <w:shd w:val="clear" w:color="auto" w:fill="auto"/>
          </w:tcPr>
          <w:p w14:paraId="4B93230A" w14:textId="77777777"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South Tees Hospitals NHS FT</w:t>
            </w:r>
          </w:p>
        </w:tc>
        <w:tc>
          <w:tcPr>
            <w:tcW w:w="299" w:type="pct"/>
            <w:shd w:val="clear" w:color="auto" w:fill="auto"/>
            <w:vAlign w:val="center"/>
          </w:tcPr>
          <w:p w14:paraId="66B40CB9" w14:textId="1612421E"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4590A19" w14:textId="2C914F15"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06E52259"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1F636BD4"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42C6009"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756CFFB3"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1A43362E" w14:textId="7302EFEC" w:rsidTr="00814A77">
        <w:trPr>
          <w:trHeight w:val="425"/>
          <w:jc w:val="center"/>
        </w:trPr>
        <w:tc>
          <w:tcPr>
            <w:tcW w:w="1084" w:type="pct"/>
            <w:shd w:val="clear" w:color="auto" w:fill="auto"/>
          </w:tcPr>
          <w:p w14:paraId="03E4954C" w14:textId="544BE2CD"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lastRenderedPageBreak/>
              <w:t>Chris Ranson (CR)</w:t>
            </w:r>
          </w:p>
        </w:tc>
        <w:tc>
          <w:tcPr>
            <w:tcW w:w="1109" w:type="pct"/>
            <w:shd w:val="clear" w:color="auto" w:fill="auto"/>
          </w:tcPr>
          <w:p w14:paraId="734046EB" w14:textId="5AC49B4C"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1037" w:type="pct"/>
            <w:shd w:val="clear" w:color="auto" w:fill="auto"/>
          </w:tcPr>
          <w:p w14:paraId="03ED9C10" w14:textId="17FB6A4F"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325B24B4" w14:textId="14D75071"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78EA93B" w14:textId="5176C75C"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204D2B75" w14:textId="3239702D"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7120B001" w14:textId="07E68999"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B325E19" w14:textId="28A9747C"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2BB37D4" w14:textId="6FC661F9"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0CA6F58F" w14:textId="77777777" w:rsidTr="00814A77">
        <w:trPr>
          <w:trHeight w:val="425"/>
          <w:jc w:val="center"/>
        </w:trPr>
        <w:tc>
          <w:tcPr>
            <w:tcW w:w="1084" w:type="pct"/>
            <w:shd w:val="clear" w:color="auto" w:fill="auto"/>
          </w:tcPr>
          <w:p w14:paraId="3E5FFF15" w14:textId="282FFFFA"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Kevin McCorry (KM)</w:t>
            </w:r>
          </w:p>
        </w:tc>
        <w:tc>
          <w:tcPr>
            <w:tcW w:w="1109" w:type="pct"/>
            <w:shd w:val="clear" w:color="auto" w:fill="auto"/>
          </w:tcPr>
          <w:p w14:paraId="03C9B0DC" w14:textId="78F04B2B"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1037" w:type="pct"/>
            <w:shd w:val="clear" w:color="auto" w:fill="auto"/>
          </w:tcPr>
          <w:p w14:paraId="6B928E6F" w14:textId="3580ABE1"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706F2019" w14:textId="736C1C4E"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722F4EF2" w14:textId="2643A2D4"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BF4A176"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12E2F5F9"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28031D96"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1A92CBF3"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5FE0190D" w14:textId="77777777" w:rsidTr="00814A77">
        <w:trPr>
          <w:trHeight w:val="425"/>
          <w:jc w:val="center"/>
        </w:trPr>
        <w:tc>
          <w:tcPr>
            <w:tcW w:w="1084" w:type="pct"/>
            <w:shd w:val="clear" w:color="auto" w:fill="auto"/>
          </w:tcPr>
          <w:p w14:paraId="6F63061B" w14:textId="032DA0A9"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Rachel Staniforth (RS)</w:t>
            </w:r>
          </w:p>
        </w:tc>
        <w:tc>
          <w:tcPr>
            <w:tcW w:w="1109" w:type="pct"/>
            <w:shd w:val="clear" w:color="auto" w:fill="auto"/>
          </w:tcPr>
          <w:p w14:paraId="44EE37FD" w14:textId="3C71E659" w:rsidR="00CF0B9E" w:rsidRPr="00B35C0E" w:rsidRDefault="00CF0B9E" w:rsidP="00CF0B9E">
            <w:pPr>
              <w:widowControl w:val="0"/>
              <w:autoSpaceDE w:val="0"/>
              <w:autoSpaceDN w:val="0"/>
              <w:adjustRightInd w:val="0"/>
              <w:spacing w:before="20" w:after="20"/>
              <w:rPr>
                <w:rFonts w:ascii="Arial" w:hAnsi="Arial" w:cs="Arial"/>
                <w:sz w:val="18"/>
                <w:szCs w:val="18"/>
              </w:rPr>
            </w:pPr>
            <w:r w:rsidRPr="00AC0BC5">
              <w:rPr>
                <w:rFonts w:ascii="Arial" w:hAnsi="Arial" w:cs="Arial"/>
                <w:sz w:val="18"/>
                <w:szCs w:val="18"/>
              </w:rPr>
              <w:t>Senior Strategic Lead Pharmacist</w:t>
            </w:r>
          </w:p>
        </w:tc>
        <w:tc>
          <w:tcPr>
            <w:tcW w:w="1037" w:type="pct"/>
            <w:shd w:val="clear" w:color="auto" w:fill="auto"/>
          </w:tcPr>
          <w:p w14:paraId="01E6BA42" w14:textId="077ECB35"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NECS</w:t>
            </w:r>
          </w:p>
        </w:tc>
        <w:tc>
          <w:tcPr>
            <w:tcW w:w="299" w:type="pct"/>
            <w:shd w:val="clear" w:color="auto" w:fill="auto"/>
            <w:vAlign w:val="center"/>
          </w:tcPr>
          <w:p w14:paraId="0B84252F" w14:textId="52AA0ADE"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793402F" w14:textId="796E8821"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712402E"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3234EB98"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33EF99D"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11FADC3F"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039A5ED7" w14:textId="7359AD09" w:rsidTr="00814A77">
        <w:trPr>
          <w:trHeight w:val="425"/>
          <w:jc w:val="center"/>
        </w:trPr>
        <w:tc>
          <w:tcPr>
            <w:tcW w:w="1084" w:type="pct"/>
            <w:shd w:val="clear" w:color="auto" w:fill="auto"/>
          </w:tcPr>
          <w:p w14:paraId="3A4E9BDA" w14:textId="019EAD9A"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Faisal Majothi (FM)</w:t>
            </w:r>
          </w:p>
        </w:tc>
        <w:tc>
          <w:tcPr>
            <w:tcW w:w="1109" w:type="pct"/>
            <w:shd w:val="clear" w:color="auto" w:fill="auto"/>
          </w:tcPr>
          <w:p w14:paraId="74BDBBC1" w14:textId="430069D6"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1037" w:type="pct"/>
            <w:shd w:val="clear" w:color="auto" w:fill="auto"/>
          </w:tcPr>
          <w:p w14:paraId="2DD8D8D8" w14:textId="01E9142F"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251F8FE0" w14:textId="0A73783A"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6DF3D78" w14:textId="30096F51"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7D460E2A"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271EEABD" w14:textId="69723CC2"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9B24517" w14:textId="38A33D44"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250171F"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19306F4B" w14:textId="77777777" w:rsidTr="00814A77">
        <w:trPr>
          <w:trHeight w:val="425"/>
          <w:jc w:val="center"/>
        </w:trPr>
        <w:tc>
          <w:tcPr>
            <w:tcW w:w="1084" w:type="pct"/>
            <w:shd w:val="clear" w:color="auto" w:fill="auto"/>
          </w:tcPr>
          <w:p w14:paraId="76905330" w14:textId="4979CB3E"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Sergio Raise (SR)</w:t>
            </w:r>
          </w:p>
        </w:tc>
        <w:tc>
          <w:tcPr>
            <w:tcW w:w="1109" w:type="pct"/>
            <w:shd w:val="clear" w:color="auto" w:fill="auto"/>
          </w:tcPr>
          <w:p w14:paraId="19D43CEB" w14:textId="3C7286F6"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1037" w:type="pct"/>
            <w:shd w:val="clear" w:color="auto" w:fill="auto"/>
          </w:tcPr>
          <w:p w14:paraId="7E31CD2C" w14:textId="1ADFEC76"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57990DF7" w14:textId="3C18CEA8"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5B995AC" w14:textId="3E8EA1B5"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BAFB243"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7E5698D1"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B317A04"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1422E178"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4664A78F" w14:textId="77777777" w:rsidTr="00814A77">
        <w:trPr>
          <w:trHeight w:val="425"/>
          <w:jc w:val="center"/>
        </w:trPr>
        <w:tc>
          <w:tcPr>
            <w:tcW w:w="1084" w:type="pct"/>
            <w:shd w:val="clear" w:color="auto" w:fill="auto"/>
          </w:tcPr>
          <w:p w14:paraId="722A5AA6" w14:textId="09163DB5"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Tim Rider (TR)</w:t>
            </w:r>
          </w:p>
        </w:tc>
        <w:tc>
          <w:tcPr>
            <w:tcW w:w="1109" w:type="pct"/>
            <w:shd w:val="clear" w:color="auto" w:fill="auto"/>
          </w:tcPr>
          <w:p w14:paraId="5DE47A4E" w14:textId="1D98204A"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1037" w:type="pct"/>
            <w:shd w:val="clear" w:color="auto" w:fill="auto"/>
          </w:tcPr>
          <w:p w14:paraId="2134E0AC" w14:textId="701B6C14"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049BF444" w14:textId="055C9E92"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DF676A5" w14:textId="00C308D1"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23327CA6"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62E4A493"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88A850C"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751F21E8"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0DB4DB0D" w14:textId="77777777" w:rsidTr="00814A77">
        <w:trPr>
          <w:trHeight w:val="425"/>
          <w:jc w:val="center"/>
        </w:trPr>
        <w:tc>
          <w:tcPr>
            <w:tcW w:w="1084" w:type="pct"/>
            <w:shd w:val="clear" w:color="auto" w:fill="auto"/>
          </w:tcPr>
          <w:p w14:paraId="1E7CF08B" w14:textId="11D8D586"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Emma </w:t>
            </w:r>
            <w:proofErr w:type="spellStart"/>
            <w:r>
              <w:rPr>
                <w:rFonts w:ascii="Arial" w:hAnsi="Arial" w:cs="Arial"/>
                <w:sz w:val="18"/>
                <w:szCs w:val="18"/>
              </w:rPr>
              <w:t>Baggaley</w:t>
            </w:r>
            <w:proofErr w:type="spellEnd"/>
            <w:r>
              <w:rPr>
                <w:rFonts w:ascii="Arial" w:hAnsi="Arial" w:cs="Arial"/>
                <w:sz w:val="18"/>
                <w:szCs w:val="18"/>
              </w:rPr>
              <w:t xml:space="preserve"> (EB)</w:t>
            </w:r>
          </w:p>
        </w:tc>
        <w:tc>
          <w:tcPr>
            <w:tcW w:w="1109" w:type="pct"/>
            <w:shd w:val="clear" w:color="auto" w:fill="auto"/>
          </w:tcPr>
          <w:p w14:paraId="3A24C4EF" w14:textId="7F4FC5FC"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Assistant director medicines management</w:t>
            </w:r>
          </w:p>
        </w:tc>
        <w:tc>
          <w:tcPr>
            <w:tcW w:w="1037" w:type="pct"/>
            <w:shd w:val="clear" w:color="auto" w:fill="auto"/>
          </w:tcPr>
          <w:p w14:paraId="2FA3E6C2" w14:textId="164EAF96" w:rsidR="00CF0B9E" w:rsidRPr="00B35C0E" w:rsidRDefault="00CF0B9E" w:rsidP="00CF0B9E">
            <w:pPr>
              <w:widowControl w:val="0"/>
              <w:autoSpaceDE w:val="0"/>
              <w:autoSpaceDN w:val="0"/>
              <w:adjustRightInd w:val="0"/>
              <w:spacing w:before="20" w:after="20"/>
              <w:rPr>
                <w:rFonts w:ascii="Arial" w:hAnsi="Arial" w:cs="Arial"/>
                <w:sz w:val="18"/>
                <w:szCs w:val="18"/>
              </w:rPr>
            </w:pPr>
            <w:r w:rsidRPr="001F3C1F">
              <w:rPr>
                <w:rFonts w:ascii="Arial" w:hAnsi="Arial" w:cs="Arial"/>
                <w:sz w:val="18"/>
                <w:szCs w:val="18"/>
              </w:rPr>
              <w:t xml:space="preserve">City </w:t>
            </w:r>
            <w:r>
              <w:rPr>
                <w:rFonts w:ascii="Arial" w:hAnsi="Arial" w:cs="Arial"/>
                <w:sz w:val="18"/>
                <w:szCs w:val="18"/>
              </w:rPr>
              <w:t>H</w:t>
            </w:r>
            <w:r w:rsidRPr="001F3C1F">
              <w:rPr>
                <w:rFonts w:ascii="Arial" w:hAnsi="Arial" w:cs="Arial"/>
                <w:sz w:val="18"/>
                <w:szCs w:val="18"/>
              </w:rPr>
              <w:t>ealth Care Partnership</w:t>
            </w:r>
          </w:p>
        </w:tc>
        <w:tc>
          <w:tcPr>
            <w:tcW w:w="299" w:type="pct"/>
            <w:shd w:val="clear" w:color="auto" w:fill="auto"/>
            <w:vAlign w:val="center"/>
          </w:tcPr>
          <w:p w14:paraId="3DD86377" w14:textId="172F309F"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16C8E8B" w14:textId="17E799BC" w:rsidR="00CF0B9E" w:rsidRPr="00B35C0E" w:rsidRDefault="00E63ED6" w:rsidP="00CF0B9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85" w:type="pct"/>
            <w:shd w:val="clear" w:color="auto" w:fill="auto"/>
            <w:vAlign w:val="center"/>
          </w:tcPr>
          <w:p w14:paraId="2CA53AD2"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59CE5956"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C462A48"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0AD0F788"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1DDB7CCB" w14:textId="77777777" w:rsidTr="00814A77">
        <w:trPr>
          <w:trHeight w:val="425"/>
          <w:jc w:val="center"/>
        </w:trPr>
        <w:tc>
          <w:tcPr>
            <w:tcW w:w="1084" w:type="pct"/>
            <w:shd w:val="clear" w:color="auto" w:fill="auto"/>
          </w:tcPr>
          <w:p w14:paraId="5D23CD24" w14:textId="64C7F607"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Ian Dean (ID)</w:t>
            </w:r>
          </w:p>
        </w:tc>
        <w:tc>
          <w:tcPr>
            <w:tcW w:w="1109" w:type="pct"/>
            <w:shd w:val="clear" w:color="auto" w:fill="auto"/>
          </w:tcPr>
          <w:p w14:paraId="4181B8D1" w14:textId="4AA477FC"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LPC representative</w:t>
            </w:r>
          </w:p>
        </w:tc>
        <w:tc>
          <w:tcPr>
            <w:tcW w:w="1037" w:type="pct"/>
            <w:shd w:val="clear" w:color="auto" w:fill="auto"/>
          </w:tcPr>
          <w:p w14:paraId="289C027E" w14:textId="4C65A434"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Community Pharmacy Humber</w:t>
            </w:r>
          </w:p>
        </w:tc>
        <w:tc>
          <w:tcPr>
            <w:tcW w:w="299" w:type="pct"/>
            <w:shd w:val="clear" w:color="auto" w:fill="auto"/>
            <w:vAlign w:val="center"/>
          </w:tcPr>
          <w:p w14:paraId="04186A14" w14:textId="03D7D5A6" w:rsidR="00CF0B9E" w:rsidRPr="003979AB"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sz w:val="18"/>
                <w:szCs w:val="18"/>
              </w:rPr>
              <w:t>CH</w:t>
            </w:r>
          </w:p>
        </w:tc>
        <w:tc>
          <w:tcPr>
            <w:tcW w:w="294" w:type="pct"/>
            <w:shd w:val="clear" w:color="auto" w:fill="auto"/>
            <w:vAlign w:val="center"/>
          </w:tcPr>
          <w:p w14:paraId="37AA2DA0" w14:textId="666EB580"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6A51AFC"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5708F070"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CFCF00D"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E91E3C2"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1DC71E30" w14:textId="77777777" w:rsidTr="00814A77">
        <w:trPr>
          <w:trHeight w:val="425"/>
          <w:jc w:val="center"/>
        </w:trPr>
        <w:tc>
          <w:tcPr>
            <w:tcW w:w="1084" w:type="pct"/>
            <w:shd w:val="clear" w:color="auto" w:fill="auto"/>
          </w:tcPr>
          <w:p w14:paraId="58DA17AC" w14:textId="747A5EFA"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Jane Raja (JR)</w:t>
            </w:r>
          </w:p>
        </w:tc>
        <w:tc>
          <w:tcPr>
            <w:tcW w:w="1109" w:type="pct"/>
            <w:shd w:val="clear" w:color="auto" w:fill="auto"/>
          </w:tcPr>
          <w:p w14:paraId="41CAFC99" w14:textId="16FAA983"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1037" w:type="pct"/>
            <w:shd w:val="clear" w:color="auto" w:fill="auto"/>
          </w:tcPr>
          <w:p w14:paraId="23494EA1" w14:textId="4BA8114B"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YOR LMC</w:t>
            </w:r>
          </w:p>
        </w:tc>
        <w:tc>
          <w:tcPr>
            <w:tcW w:w="299" w:type="pct"/>
            <w:shd w:val="clear" w:color="auto" w:fill="auto"/>
            <w:vAlign w:val="center"/>
          </w:tcPr>
          <w:p w14:paraId="4E5A302F" w14:textId="21DE1709"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74F74FAA" w14:textId="59151153"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4EB82FBB"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0B0C0642"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6758C5FA"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3AFE3E8"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3A7FB195" w14:textId="77777777" w:rsidTr="00814A77">
        <w:trPr>
          <w:trHeight w:val="425"/>
          <w:jc w:val="center"/>
        </w:trPr>
        <w:tc>
          <w:tcPr>
            <w:tcW w:w="1084" w:type="pct"/>
            <w:shd w:val="clear" w:color="auto" w:fill="auto"/>
          </w:tcPr>
          <w:p w14:paraId="28A49C6E" w14:textId="03224A06"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Rolan Schreiber (RS)</w:t>
            </w:r>
          </w:p>
        </w:tc>
        <w:tc>
          <w:tcPr>
            <w:tcW w:w="1109" w:type="pct"/>
            <w:shd w:val="clear" w:color="auto" w:fill="auto"/>
          </w:tcPr>
          <w:p w14:paraId="4E11FB21" w14:textId="14251066"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1037" w:type="pct"/>
            <w:shd w:val="clear" w:color="auto" w:fill="auto"/>
          </w:tcPr>
          <w:p w14:paraId="22DC12A8" w14:textId="31B90502"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Humberside LMC</w:t>
            </w:r>
          </w:p>
        </w:tc>
        <w:tc>
          <w:tcPr>
            <w:tcW w:w="299" w:type="pct"/>
            <w:shd w:val="clear" w:color="auto" w:fill="auto"/>
            <w:vAlign w:val="center"/>
          </w:tcPr>
          <w:p w14:paraId="6FC47F8F" w14:textId="1F71D37E"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605E8A8E" w14:textId="2CEE6F8A"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25F6624C"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7825C8FC"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C9C6168"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7651C857"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34351E78" w14:textId="77777777" w:rsidTr="00814A77">
        <w:trPr>
          <w:trHeight w:val="425"/>
          <w:jc w:val="center"/>
        </w:trPr>
        <w:tc>
          <w:tcPr>
            <w:tcW w:w="1084" w:type="pct"/>
            <w:shd w:val="clear" w:color="auto" w:fill="auto"/>
          </w:tcPr>
          <w:p w14:paraId="63B49FEC" w14:textId="793799AA"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Kurt Ramsden (KR)</w:t>
            </w:r>
          </w:p>
        </w:tc>
        <w:tc>
          <w:tcPr>
            <w:tcW w:w="1109" w:type="pct"/>
            <w:shd w:val="clear" w:color="auto" w:fill="auto"/>
          </w:tcPr>
          <w:p w14:paraId="2367FE19" w14:textId="7010A5DF"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Local authority representative</w:t>
            </w:r>
          </w:p>
        </w:tc>
        <w:tc>
          <w:tcPr>
            <w:tcW w:w="1037" w:type="pct"/>
            <w:shd w:val="clear" w:color="auto" w:fill="auto"/>
          </w:tcPr>
          <w:p w14:paraId="678BC4FE" w14:textId="175C5256"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North Yorkshire Council</w:t>
            </w:r>
          </w:p>
        </w:tc>
        <w:tc>
          <w:tcPr>
            <w:tcW w:w="299" w:type="pct"/>
            <w:shd w:val="clear" w:color="auto" w:fill="auto"/>
            <w:vAlign w:val="center"/>
          </w:tcPr>
          <w:p w14:paraId="78114226" w14:textId="23496F53"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923B200" w14:textId="32C003D3" w:rsidR="00CF0B9E" w:rsidRPr="00B35C0E" w:rsidRDefault="00E63ED6" w:rsidP="00CF0B9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79709020"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6E560B91"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606A1E6"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777DE7DE"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1A698DA6" w14:textId="77777777" w:rsidTr="00814A77">
        <w:trPr>
          <w:trHeight w:val="425"/>
          <w:jc w:val="center"/>
        </w:trPr>
        <w:tc>
          <w:tcPr>
            <w:tcW w:w="1084" w:type="pct"/>
            <w:shd w:val="clear" w:color="auto" w:fill="auto"/>
          </w:tcPr>
          <w:p w14:paraId="4C0B7DE0" w14:textId="0758CCC0"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Dodson (RD)</w:t>
            </w:r>
          </w:p>
        </w:tc>
        <w:tc>
          <w:tcPr>
            <w:tcW w:w="1109" w:type="pct"/>
            <w:shd w:val="clear" w:color="auto" w:fill="auto"/>
          </w:tcPr>
          <w:p w14:paraId="6FE8D87B" w14:textId="57D0D58F"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1037" w:type="pct"/>
            <w:shd w:val="clear" w:color="auto" w:fill="auto"/>
          </w:tcPr>
          <w:p w14:paraId="52C5EC48" w14:textId="1D845587"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NHS HNY ICB</w:t>
            </w:r>
          </w:p>
        </w:tc>
        <w:tc>
          <w:tcPr>
            <w:tcW w:w="299" w:type="pct"/>
            <w:shd w:val="clear" w:color="auto" w:fill="auto"/>
            <w:vAlign w:val="center"/>
          </w:tcPr>
          <w:p w14:paraId="0E065AE7" w14:textId="1732D245"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4DA141B" w14:textId="0B5F79EA" w:rsidR="00CF0B9E" w:rsidRPr="00B35C0E" w:rsidRDefault="00E63ED6" w:rsidP="00CF0B9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5D420E86"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4A3405CB"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8CF11CA"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4AEA5271"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00523C5F" w14:textId="77777777" w:rsidTr="00814A77">
        <w:trPr>
          <w:trHeight w:val="425"/>
          <w:jc w:val="center"/>
        </w:trPr>
        <w:tc>
          <w:tcPr>
            <w:tcW w:w="1084" w:type="pct"/>
            <w:shd w:val="clear" w:color="auto" w:fill="auto"/>
          </w:tcPr>
          <w:p w14:paraId="6E442F80" w14:textId="3480AFB9"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Andy Bertram (AB)</w:t>
            </w:r>
          </w:p>
        </w:tc>
        <w:tc>
          <w:tcPr>
            <w:tcW w:w="1109" w:type="pct"/>
            <w:shd w:val="clear" w:color="auto" w:fill="auto"/>
          </w:tcPr>
          <w:p w14:paraId="48DF4107" w14:textId="4DD9A576" w:rsidR="00CF0B9E" w:rsidRPr="00B35C0E" w:rsidRDefault="00CF0B9E" w:rsidP="00CF0B9E">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1037" w:type="pct"/>
            <w:shd w:val="clear" w:color="auto" w:fill="auto"/>
          </w:tcPr>
          <w:p w14:paraId="37CE8961" w14:textId="08A56AB0"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99" w:type="pct"/>
            <w:shd w:val="clear" w:color="auto" w:fill="auto"/>
            <w:vAlign w:val="center"/>
          </w:tcPr>
          <w:p w14:paraId="09790DEE" w14:textId="21BF25A5"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SJ</w:t>
            </w:r>
          </w:p>
        </w:tc>
        <w:tc>
          <w:tcPr>
            <w:tcW w:w="294" w:type="pct"/>
            <w:shd w:val="clear" w:color="auto" w:fill="auto"/>
            <w:vAlign w:val="center"/>
          </w:tcPr>
          <w:p w14:paraId="04182614" w14:textId="68D4CBB0" w:rsidR="00CF0B9E" w:rsidRPr="00B35C0E" w:rsidRDefault="00E63ED6" w:rsidP="00CF0B9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2D796CBD"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264D4D3A"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E98773E"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3A23892C" w14:textId="7777777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7E397ACF" w14:textId="07A639BD" w:rsidTr="00814A77">
        <w:trPr>
          <w:trHeight w:val="425"/>
          <w:jc w:val="center"/>
        </w:trPr>
        <w:tc>
          <w:tcPr>
            <w:tcW w:w="1084" w:type="pct"/>
            <w:shd w:val="clear" w:color="auto" w:fill="auto"/>
          </w:tcPr>
          <w:p w14:paraId="1DB8A336" w14:textId="013F658A"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Pa</w:t>
            </w:r>
            <w:r>
              <w:rPr>
                <w:rFonts w:ascii="Arial" w:hAnsi="Arial" w:cs="Arial"/>
                <w:sz w:val="18"/>
                <w:szCs w:val="18"/>
              </w:rPr>
              <w:t>ula Russell (PR, professional s</w:t>
            </w:r>
            <w:r w:rsidRPr="00B35C0E">
              <w:rPr>
                <w:rFonts w:ascii="Arial" w:hAnsi="Arial" w:cs="Arial"/>
                <w:sz w:val="18"/>
                <w:szCs w:val="18"/>
              </w:rPr>
              <w:t>ecretary</w:t>
            </w:r>
            <w:r>
              <w:rPr>
                <w:rFonts w:ascii="Arial" w:hAnsi="Arial" w:cs="Arial"/>
                <w:sz w:val="18"/>
                <w:szCs w:val="18"/>
              </w:rPr>
              <w:t>)</w:t>
            </w:r>
          </w:p>
        </w:tc>
        <w:tc>
          <w:tcPr>
            <w:tcW w:w="1109" w:type="pct"/>
            <w:shd w:val="clear" w:color="auto" w:fill="auto"/>
          </w:tcPr>
          <w:p w14:paraId="4F5A11AD" w14:textId="77777777"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w:t>
            </w:r>
          </w:p>
        </w:tc>
        <w:tc>
          <w:tcPr>
            <w:tcW w:w="1037" w:type="pct"/>
            <w:shd w:val="clear" w:color="auto" w:fill="auto"/>
          </w:tcPr>
          <w:p w14:paraId="4D65097E" w14:textId="77777777"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p>
        </w:tc>
        <w:tc>
          <w:tcPr>
            <w:tcW w:w="299" w:type="pct"/>
            <w:shd w:val="clear" w:color="auto" w:fill="auto"/>
            <w:vAlign w:val="center"/>
          </w:tcPr>
          <w:p w14:paraId="2416D478" w14:textId="470B22D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Y</w:t>
            </w:r>
          </w:p>
        </w:tc>
        <w:tc>
          <w:tcPr>
            <w:tcW w:w="294" w:type="pct"/>
            <w:shd w:val="clear" w:color="auto" w:fill="auto"/>
            <w:vAlign w:val="center"/>
          </w:tcPr>
          <w:p w14:paraId="42F0920C" w14:textId="1A646530"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DN</w:t>
            </w:r>
          </w:p>
        </w:tc>
        <w:tc>
          <w:tcPr>
            <w:tcW w:w="285" w:type="pct"/>
            <w:shd w:val="clear" w:color="auto" w:fill="auto"/>
            <w:vAlign w:val="center"/>
          </w:tcPr>
          <w:p w14:paraId="10ADB2E0" w14:textId="3EE18D7F"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4A678C86" w14:textId="065325E6"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F57262C" w14:textId="0F4FE00E"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0F01C149" w14:textId="573E6259"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r w:rsidR="00CF0B9E" w:rsidRPr="00B35C0E" w14:paraId="73AC401A" w14:textId="5160B4C8" w:rsidTr="00814A77">
        <w:trPr>
          <w:trHeight w:val="425"/>
          <w:jc w:val="center"/>
        </w:trPr>
        <w:tc>
          <w:tcPr>
            <w:tcW w:w="1084" w:type="pct"/>
            <w:shd w:val="clear" w:color="auto" w:fill="auto"/>
          </w:tcPr>
          <w:p w14:paraId="692666DB" w14:textId="74A75317"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Nancy Kane (NK)</w:t>
            </w:r>
          </w:p>
        </w:tc>
        <w:tc>
          <w:tcPr>
            <w:tcW w:w="1109" w:type="pct"/>
            <w:shd w:val="clear" w:color="auto" w:fill="auto"/>
          </w:tcPr>
          <w:p w14:paraId="0144BEA6" w14:textId="47FAC2C3"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Senior Medical Information Scientist</w:t>
            </w:r>
          </w:p>
        </w:tc>
        <w:tc>
          <w:tcPr>
            <w:tcW w:w="1037" w:type="pct"/>
            <w:shd w:val="clear" w:color="auto" w:fill="auto"/>
          </w:tcPr>
          <w:p w14:paraId="455286AC" w14:textId="3A728514" w:rsidR="00CF0B9E" w:rsidRPr="00B35C0E" w:rsidRDefault="00CF0B9E" w:rsidP="00CF0B9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r>
              <w:rPr>
                <w:rFonts w:ascii="Arial" w:hAnsi="Arial" w:cs="Arial"/>
                <w:sz w:val="18"/>
                <w:szCs w:val="18"/>
              </w:rPr>
              <w:t xml:space="preserve">   </w:t>
            </w:r>
          </w:p>
        </w:tc>
        <w:tc>
          <w:tcPr>
            <w:tcW w:w="299" w:type="pct"/>
            <w:shd w:val="clear" w:color="auto" w:fill="auto"/>
            <w:vAlign w:val="center"/>
          </w:tcPr>
          <w:p w14:paraId="62572BEA" w14:textId="35045E12"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Y</w:t>
            </w:r>
          </w:p>
        </w:tc>
        <w:tc>
          <w:tcPr>
            <w:tcW w:w="294" w:type="pct"/>
            <w:shd w:val="clear" w:color="auto" w:fill="auto"/>
            <w:vAlign w:val="center"/>
          </w:tcPr>
          <w:p w14:paraId="33EB4F62" w14:textId="526B322C" w:rsidR="00CF0B9E" w:rsidRPr="00B35C0E" w:rsidRDefault="00CF0B9E" w:rsidP="00CF0B9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7C85AB5D" w14:textId="4C5C7757"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2B4D9F67" w14:textId="6906FE73"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DC2D2C0" w14:textId="7B6B9383"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06043D64" w14:textId="4D3EC07F" w:rsidR="00CF0B9E" w:rsidRPr="00B35C0E" w:rsidRDefault="00CF0B9E" w:rsidP="00CF0B9E">
            <w:pPr>
              <w:widowControl w:val="0"/>
              <w:autoSpaceDE w:val="0"/>
              <w:autoSpaceDN w:val="0"/>
              <w:adjustRightInd w:val="0"/>
              <w:spacing w:before="20" w:after="20"/>
              <w:jc w:val="center"/>
              <w:rPr>
                <w:rFonts w:ascii="Arial" w:hAnsi="Arial" w:cs="Arial"/>
                <w:sz w:val="18"/>
                <w:szCs w:val="18"/>
              </w:rPr>
            </w:pPr>
          </w:p>
        </w:tc>
      </w:tr>
    </w:tbl>
    <w:p w14:paraId="5FA5057A" w14:textId="77777777" w:rsidR="00866D12" w:rsidRPr="009F41B4" w:rsidRDefault="00866D12" w:rsidP="0005663D">
      <w:pPr>
        <w:jc w:val="center"/>
        <w:rPr>
          <w:rFonts w:ascii="Arial" w:hAnsi="Arial" w:cs="Arial"/>
          <w:b/>
          <w:sz w:val="32"/>
          <w:szCs w:val="32"/>
        </w:rPr>
        <w:sectPr w:rsidR="00866D12" w:rsidRPr="009F41B4" w:rsidSect="00F661F8">
          <w:type w:val="continuous"/>
          <w:pgSz w:w="12240" w:h="15840"/>
          <w:pgMar w:top="720" w:right="720" w:bottom="720" w:left="720" w:header="418" w:footer="590" w:gutter="284"/>
          <w:cols w:space="708"/>
          <w:titlePg/>
          <w:docGrid w:linePitch="360"/>
        </w:sectPr>
      </w:pPr>
    </w:p>
    <w:p w14:paraId="281FC2A0" w14:textId="743F8D4F" w:rsidR="00866D12" w:rsidRPr="009F41B4" w:rsidRDefault="0009267D" w:rsidP="0005663D">
      <w:pPr>
        <w:jc w:val="center"/>
        <w:rPr>
          <w:rFonts w:ascii="Arial" w:hAnsi="Arial" w:cs="Arial"/>
          <w:b/>
          <w:sz w:val="32"/>
          <w:szCs w:val="32"/>
        </w:rPr>
      </w:pPr>
      <w:r>
        <w:rPr>
          <w:rFonts w:ascii="Arial" w:hAnsi="Arial" w:cs="Arial"/>
          <w:b/>
          <w:sz w:val="32"/>
          <w:szCs w:val="32"/>
        </w:rPr>
        <w:t xml:space="preserve"> </w:t>
      </w:r>
    </w:p>
    <w:tbl>
      <w:tblPr>
        <w:tblStyle w:val="LightList-Accent1"/>
        <w:tblW w:w="10611" w:type="dxa"/>
        <w:tblInd w:w="-789" w:type="dxa"/>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auto"/>
        </w:tblBorders>
        <w:tblLayout w:type="fixed"/>
        <w:tblLook w:val="01E0" w:firstRow="1" w:lastRow="1" w:firstColumn="1" w:lastColumn="1" w:noHBand="0" w:noVBand="0"/>
      </w:tblPr>
      <w:tblGrid>
        <w:gridCol w:w="782"/>
        <w:gridCol w:w="9829"/>
      </w:tblGrid>
      <w:tr w:rsidR="00165BE2" w:rsidRPr="00CC0DD1" w14:paraId="4BD5BF2C" w14:textId="77777777" w:rsidTr="00814A77">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F7A8F3B" w14:textId="77777777" w:rsidR="00B525D7" w:rsidRPr="00CC0DD1" w:rsidRDefault="00206A44" w:rsidP="002E6052">
            <w:pPr>
              <w:spacing w:before="60" w:after="60"/>
              <w:rPr>
                <w:rFonts w:ascii="Arial" w:hAnsi="Arial" w:cs="Arial"/>
                <w:b w:val="0"/>
              </w:rPr>
            </w:pPr>
            <w:r w:rsidRPr="00CC0DD1">
              <w:rPr>
                <w:rFonts w:ascii="Arial" w:hAnsi="Arial" w:cs="Arial"/>
                <w:color w:val="auto"/>
              </w:rPr>
              <w:t xml:space="preserve">1. </w:t>
            </w:r>
            <w:r w:rsidR="00B525D7" w:rsidRPr="00CC0DD1">
              <w:rPr>
                <w:rFonts w:ascii="Arial" w:hAnsi="Arial" w:cs="Arial"/>
                <w:color w:val="auto"/>
              </w:rPr>
              <w:t>General Business</w:t>
            </w:r>
          </w:p>
        </w:tc>
      </w:tr>
      <w:tr w:rsidR="00165BE2" w:rsidRPr="00CC0DD1" w14:paraId="7905F3F5" w14:textId="77777777" w:rsidTr="00814A77">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left w:val="none" w:sz="0" w:space="0" w:color="auto"/>
              <w:bottom w:val="single" w:sz="4" w:space="0" w:color="4F81BD" w:themeColor="accent1"/>
              <w:right w:val="single" w:sz="4" w:space="0" w:color="4F81BD" w:themeColor="accent1"/>
            </w:tcBorders>
            <w:shd w:val="clear" w:color="auto" w:fill="auto"/>
          </w:tcPr>
          <w:p w14:paraId="6213D4D2" w14:textId="77777777" w:rsidR="00D8176E" w:rsidRPr="00CC0DD1" w:rsidRDefault="00E91D41" w:rsidP="002E6052">
            <w:pPr>
              <w:spacing w:before="60" w:after="60"/>
              <w:jc w:val="center"/>
              <w:rPr>
                <w:rFonts w:ascii="Arial" w:hAnsi="Arial" w:cs="Arial"/>
                <w:bCs w:val="0"/>
              </w:rPr>
            </w:pPr>
            <w:r w:rsidRPr="00CC0DD1">
              <w:rPr>
                <w:rFonts w:ascii="Arial" w:hAnsi="Arial" w:cs="Arial"/>
                <w:bCs w:val="0"/>
              </w:rPr>
              <w:t xml:space="preserve">1.1 </w:t>
            </w:r>
          </w:p>
        </w:tc>
        <w:tc>
          <w:tcPr>
            <w:cnfStyle w:val="000100000000" w:firstRow="0" w:lastRow="0" w:firstColumn="0" w:lastColumn="1" w:oddVBand="0" w:evenVBand="0" w:oddHBand="0" w:evenHBand="0" w:firstRowFirstColumn="0" w:firstRowLastColumn="0" w:lastRowFirstColumn="0" w:lastRowLastColumn="0"/>
            <w:tcW w:w="9829" w:type="dxa"/>
            <w:tcBorders>
              <w:top w:val="none" w:sz="0" w:space="0" w:color="auto"/>
              <w:left w:val="single" w:sz="4" w:space="0" w:color="4F81BD" w:themeColor="accent1"/>
              <w:bottom w:val="single" w:sz="4" w:space="0" w:color="4F81BD" w:themeColor="accent1"/>
              <w:right w:val="none" w:sz="0" w:space="0" w:color="auto"/>
            </w:tcBorders>
            <w:shd w:val="clear" w:color="auto" w:fill="auto"/>
          </w:tcPr>
          <w:p w14:paraId="12775B67" w14:textId="39A5839B" w:rsidR="00315CEB" w:rsidRPr="00CC0DD1" w:rsidRDefault="00315CEB" w:rsidP="002E6052">
            <w:pPr>
              <w:spacing w:before="60" w:after="60"/>
              <w:rPr>
                <w:rFonts w:ascii="Arial" w:hAnsi="Arial" w:cs="Arial"/>
              </w:rPr>
            </w:pPr>
            <w:r w:rsidRPr="00CC0DD1">
              <w:rPr>
                <w:rFonts w:ascii="Arial" w:hAnsi="Arial" w:cs="Arial"/>
              </w:rPr>
              <w:t>Welcome</w:t>
            </w:r>
            <w:r w:rsidR="00042AA5" w:rsidRPr="00CC0DD1">
              <w:rPr>
                <w:rFonts w:ascii="Arial" w:hAnsi="Arial" w:cs="Arial"/>
              </w:rPr>
              <w:t xml:space="preserve">, </w:t>
            </w:r>
            <w:r w:rsidRPr="00CC0DD1">
              <w:rPr>
                <w:rFonts w:ascii="Arial" w:hAnsi="Arial" w:cs="Arial"/>
              </w:rPr>
              <w:t>and apologies</w:t>
            </w:r>
          </w:p>
          <w:p w14:paraId="2F1BBFAB" w14:textId="0444B627" w:rsidR="00F11414" w:rsidRPr="00CC0DD1" w:rsidRDefault="00F11414" w:rsidP="00940E8F">
            <w:pPr>
              <w:spacing w:before="60" w:after="60"/>
              <w:rPr>
                <w:rFonts w:ascii="Arial" w:hAnsi="Arial" w:cs="Arial"/>
                <w:b w:val="0"/>
                <w:bCs w:val="0"/>
                <w:color w:val="000000"/>
              </w:rPr>
            </w:pPr>
            <w:r w:rsidRPr="00CC0DD1">
              <w:rPr>
                <w:rFonts w:ascii="Arial" w:hAnsi="Arial" w:cs="Arial"/>
                <w:b w:val="0"/>
                <w:bCs w:val="0"/>
                <w:color w:val="000000"/>
              </w:rPr>
              <w:t xml:space="preserve">The chair welcomed the group. </w:t>
            </w:r>
            <w:r w:rsidR="00CF0B9E" w:rsidRPr="00CC0DD1">
              <w:rPr>
                <w:rFonts w:ascii="Arial" w:hAnsi="Arial" w:cs="Arial"/>
                <w:b w:val="0"/>
                <w:bCs w:val="0"/>
                <w:color w:val="000000"/>
              </w:rPr>
              <w:t>Apologies were noted as above. Also in attendance were:</w:t>
            </w:r>
          </w:p>
          <w:p w14:paraId="434A361E" w14:textId="61226412" w:rsidR="00940E8F" w:rsidRPr="00CC0DD1" w:rsidRDefault="00F11414" w:rsidP="00E63ED6">
            <w:pPr>
              <w:pStyle w:val="ListParagraph"/>
              <w:numPr>
                <w:ilvl w:val="0"/>
                <w:numId w:val="15"/>
              </w:numPr>
              <w:spacing w:before="60" w:after="60"/>
              <w:rPr>
                <w:rFonts w:ascii="Arial" w:hAnsi="Arial" w:cs="Arial"/>
                <w:b w:val="0"/>
                <w:bCs w:val="0"/>
                <w:color w:val="000000"/>
                <w:szCs w:val="24"/>
              </w:rPr>
            </w:pPr>
            <w:r w:rsidRPr="00CC0DD1">
              <w:rPr>
                <w:rFonts w:ascii="Arial" w:hAnsi="Arial" w:cs="Arial"/>
                <w:b w:val="0"/>
                <w:bCs w:val="0"/>
                <w:color w:val="000000"/>
                <w:szCs w:val="24"/>
              </w:rPr>
              <w:t>Dani</w:t>
            </w:r>
            <w:r w:rsidR="00CF0B9E" w:rsidRPr="00CC0DD1">
              <w:rPr>
                <w:rFonts w:ascii="Arial" w:hAnsi="Arial" w:cs="Arial"/>
                <w:b w:val="0"/>
                <w:bCs w:val="0"/>
                <w:color w:val="000000"/>
                <w:szCs w:val="24"/>
              </w:rPr>
              <w:t>e</w:t>
            </w:r>
            <w:r w:rsidRPr="00CC0DD1">
              <w:rPr>
                <w:rFonts w:ascii="Arial" w:hAnsi="Arial" w:cs="Arial"/>
                <w:b w:val="0"/>
                <w:bCs w:val="0"/>
                <w:color w:val="000000"/>
                <w:szCs w:val="24"/>
              </w:rPr>
              <w:t>l Newsome (</w:t>
            </w:r>
            <w:r w:rsidR="0072137A" w:rsidRPr="00CC0DD1">
              <w:rPr>
                <w:rFonts w:ascii="Arial" w:hAnsi="Arial" w:cs="Arial"/>
                <w:b w:val="0"/>
                <w:bCs w:val="0"/>
                <w:color w:val="000000"/>
                <w:szCs w:val="24"/>
              </w:rPr>
              <w:t>DN</w:t>
            </w:r>
            <w:r w:rsidRPr="00CC0DD1">
              <w:rPr>
                <w:rFonts w:ascii="Arial" w:hAnsi="Arial" w:cs="Arial"/>
                <w:b w:val="0"/>
                <w:bCs w:val="0"/>
                <w:color w:val="000000"/>
                <w:szCs w:val="24"/>
              </w:rPr>
              <w:t>, Principal Pharmacist, RDTC) attended as deputy for P</w:t>
            </w:r>
            <w:r w:rsidR="00077184" w:rsidRPr="00CC0DD1">
              <w:rPr>
                <w:rFonts w:ascii="Arial" w:hAnsi="Arial" w:cs="Arial"/>
                <w:b w:val="0"/>
                <w:bCs w:val="0"/>
                <w:color w:val="000000"/>
                <w:szCs w:val="24"/>
              </w:rPr>
              <w:t xml:space="preserve">aula </w:t>
            </w:r>
            <w:r w:rsidRPr="00CC0DD1">
              <w:rPr>
                <w:rFonts w:ascii="Arial" w:hAnsi="Arial" w:cs="Arial"/>
                <w:b w:val="0"/>
                <w:bCs w:val="0"/>
                <w:color w:val="000000"/>
                <w:szCs w:val="24"/>
              </w:rPr>
              <w:t>R</w:t>
            </w:r>
            <w:r w:rsidR="00077184" w:rsidRPr="00CC0DD1">
              <w:rPr>
                <w:rFonts w:ascii="Arial" w:hAnsi="Arial" w:cs="Arial"/>
                <w:b w:val="0"/>
                <w:bCs w:val="0"/>
                <w:color w:val="000000"/>
                <w:szCs w:val="24"/>
              </w:rPr>
              <w:t>ussell</w:t>
            </w:r>
            <w:r w:rsidRPr="00CC0DD1">
              <w:rPr>
                <w:rFonts w:ascii="Arial" w:hAnsi="Arial" w:cs="Arial"/>
                <w:b w:val="0"/>
                <w:bCs w:val="0"/>
                <w:color w:val="000000"/>
                <w:szCs w:val="24"/>
              </w:rPr>
              <w:t xml:space="preserve">. </w:t>
            </w:r>
          </w:p>
          <w:p w14:paraId="4049613D" w14:textId="003EA5C1" w:rsidR="0072137A" w:rsidRPr="00CC0DD1" w:rsidRDefault="0072137A" w:rsidP="00E63ED6">
            <w:pPr>
              <w:pStyle w:val="ListParagraph"/>
              <w:numPr>
                <w:ilvl w:val="0"/>
                <w:numId w:val="15"/>
              </w:numPr>
              <w:spacing w:before="60" w:after="60"/>
              <w:rPr>
                <w:rFonts w:ascii="Arial" w:hAnsi="Arial" w:cs="Arial"/>
                <w:b w:val="0"/>
                <w:bCs w:val="0"/>
                <w:color w:val="000000"/>
                <w:szCs w:val="24"/>
              </w:rPr>
            </w:pPr>
            <w:r w:rsidRPr="00CC0DD1">
              <w:rPr>
                <w:rFonts w:ascii="Arial" w:hAnsi="Arial" w:cs="Arial"/>
                <w:b w:val="0"/>
                <w:bCs w:val="0"/>
                <w:color w:val="000000"/>
                <w:szCs w:val="24"/>
              </w:rPr>
              <w:t>Manjeet Kaur</w:t>
            </w:r>
            <w:r w:rsidR="00CF0B9E" w:rsidRPr="00CC0DD1">
              <w:rPr>
                <w:rFonts w:ascii="Arial" w:hAnsi="Arial" w:cs="Arial"/>
                <w:b w:val="0"/>
                <w:bCs w:val="0"/>
                <w:color w:val="000000"/>
                <w:szCs w:val="24"/>
              </w:rPr>
              <w:t xml:space="preserve"> (MK, </w:t>
            </w:r>
            <w:r w:rsidR="00E63ED6" w:rsidRPr="00CC0DD1">
              <w:rPr>
                <w:rFonts w:ascii="Arial" w:hAnsi="Arial" w:cs="Arial"/>
                <w:b w:val="0"/>
                <w:bCs w:val="0"/>
                <w:color w:val="000000"/>
                <w:szCs w:val="24"/>
              </w:rPr>
              <w:t xml:space="preserve">Deputy Chief Pharmacist </w:t>
            </w:r>
            <w:proofErr w:type="spellStart"/>
            <w:r w:rsidR="00E63ED6" w:rsidRPr="00CC0DD1">
              <w:rPr>
                <w:rFonts w:ascii="Arial" w:hAnsi="Arial" w:cs="Arial"/>
                <w:b w:val="0"/>
                <w:bCs w:val="0"/>
                <w:color w:val="000000"/>
                <w:szCs w:val="24"/>
              </w:rPr>
              <w:t>RDaSh</w:t>
            </w:r>
            <w:proofErr w:type="spellEnd"/>
            <w:r w:rsidR="00CF0B9E" w:rsidRPr="00CC0DD1">
              <w:rPr>
                <w:rFonts w:ascii="Arial" w:hAnsi="Arial" w:cs="Arial"/>
                <w:b w:val="0"/>
                <w:bCs w:val="0"/>
                <w:color w:val="000000"/>
                <w:szCs w:val="24"/>
              </w:rPr>
              <w:t>) attended as deputy for Steve Davies</w:t>
            </w:r>
          </w:p>
          <w:p w14:paraId="72E97617" w14:textId="041E13BA" w:rsidR="00E63ED6" w:rsidRPr="00CC0DD1" w:rsidRDefault="00E63ED6" w:rsidP="00E63ED6">
            <w:pPr>
              <w:pStyle w:val="ListParagraph"/>
              <w:numPr>
                <w:ilvl w:val="0"/>
                <w:numId w:val="15"/>
              </w:numPr>
              <w:spacing w:before="60" w:after="60"/>
              <w:rPr>
                <w:rFonts w:ascii="Arial" w:hAnsi="Arial" w:cs="Arial"/>
                <w:b w:val="0"/>
                <w:bCs w:val="0"/>
                <w:color w:val="000000"/>
                <w:szCs w:val="24"/>
              </w:rPr>
            </w:pPr>
            <w:r w:rsidRPr="00CC0DD1">
              <w:rPr>
                <w:rFonts w:ascii="Arial" w:hAnsi="Arial" w:cs="Arial"/>
                <w:b w:val="0"/>
                <w:bCs w:val="0"/>
                <w:color w:val="000000"/>
                <w:szCs w:val="24"/>
              </w:rPr>
              <w:t xml:space="preserve">Natasha </w:t>
            </w:r>
            <w:proofErr w:type="spellStart"/>
            <w:r w:rsidRPr="00CC0DD1">
              <w:rPr>
                <w:rFonts w:ascii="Arial" w:hAnsi="Arial" w:cs="Arial"/>
                <w:b w:val="0"/>
                <w:bCs w:val="0"/>
                <w:color w:val="000000"/>
                <w:szCs w:val="24"/>
              </w:rPr>
              <w:t>Suffill</w:t>
            </w:r>
            <w:proofErr w:type="spellEnd"/>
            <w:r w:rsidRPr="00CC0DD1">
              <w:rPr>
                <w:rFonts w:ascii="Arial" w:hAnsi="Arial" w:cs="Arial"/>
                <w:b w:val="0"/>
                <w:bCs w:val="0"/>
                <w:color w:val="000000"/>
                <w:szCs w:val="24"/>
              </w:rPr>
              <w:t xml:space="preserve"> (NS, </w:t>
            </w:r>
            <w:r w:rsidR="00077184" w:rsidRPr="00CC0DD1">
              <w:rPr>
                <w:rFonts w:ascii="Arial" w:hAnsi="Arial" w:cs="Arial"/>
                <w:b w:val="0"/>
                <w:bCs w:val="0"/>
                <w:color w:val="000000"/>
                <w:szCs w:val="24"/>
              </w:rPr>
              <w:t>Lead Clinical Pharmacist</w:t>
            </w:r>
            <w:r w:rsidRPr="00CC0DD1">
              <w:rPr>
                <w:rFonts w:ascii="Arial" w:hAnsi="Arial" w:cs="Arial"/>
                <w:b w:val="0"/>
                <w:bCs w:val="0"/>
                <w:color w:val="000000"/>
                <w:szCs w:val="24"/>
              </w:rPr>
              <w:t xml:space="preserve">) attended as deputy for Emma </w:t>
            </w:r>
            <w:proofErr w:type="spellStart"/>
            <w:r w:rsidRPr="00CC0DD1">
              <w:rPr>
                <w:rFonts w:ascii="Arial" w:hAnsi="Arial" w:cs="Arial"/>
                <w:b w:val="0"/>
                <w:bCs w:val="0"/>
                <w:color w:val="000000"/>
                <w:szCs w:val="24"/>
              </w:rPr>
              <w:t>Baggaley</w:t>
            </w:r>
            <w:proofErr w:type="spellEnd"/>
          </w:p>
          <w:p w14:paraId="4C7ED8E2" w14:textId="7F4DE58D" w:rsidR="0072137A" w:rsidRPr="00CC0DD1" w:rsidRDefault="0072137A" w:rsidP="00E63ED6">
            <w:pPr>
              <w:pStyle w:val="ListParagraph"/>
              <w:numPr>
                <w:ilvl w:val="0"/>
                <w:numId w:val="15"/>
              </w:numPr>
              <w:spacing w:before="60" w:after="60"/>
              <w:rPr>
                <w:rFonts w:ascii="Arial" w:hAnsi="Arial" w:cs="Arial"/>
                <w:b w:val="0"/>
                <w:bCs w:val="0"/>
                <w:color w:val="000000"/>
                <w:szCs w:val="24"/>
              </w:rPr>
            </w:pPr>
            <w:r w:rsidRPr="00CC0DD1">
              <w:rPr>
                <w:rFonts w:ascii="Arial" w:hAnsi="Arial" w:cs="Arial"/>
                <w:b w:val="0"/>
                <w:bCs w:val="0"/>
                <w:color w:val="000000"/>
                <w:szCs w:val="24"/>
              </w:rPr>
              <w:t>Syed Naqvi</w:t>
            </w:r>
            <w:r w:rsidR="00CF0B9E" w:rsidRPr="00CC0DD1">
              <w:rPr>
                <w:rFonts w:ascii="Arial" w:hAnsi="Arial" w:cs="Arial"/>
                <w:b w:val="0"/>
                <w:bCs w:val="0"/>
                <w:color w:val="000000"/>
                <w:szCs w:val="24"/>
              </w:rPr>
              <w:t xml:space="preserve"> (SN, </w:t>
            </w:r>
            <w:r w:rsidR="00E63ED6" w:rsidRPr="00CC0DD1">
              <w:rPr>
                <w:rFonts w:ascii="Arial" w:hAnsi="Arial" w:cs="Arial"/>
                <w:b w:val="0"/>
                <w:bCs w:val="0"/>
                <w:color w:val="000000"/>
                <w:szCs w:val="24"/>
              </w:rPr>
              <w:t>Consultant Child and Adolescent Psychiatrist and Medical Lead, Children and Young People’s Neurodevelopmental Team</w:t>
            </w:r>
            <w:r w:rsidR="00CF0B9E" w:rsidRPr="00CC0DD1">
              <w:rPr>
                <w:rFonts w:ascii="Arial" w:hAnsi="Arial" w:cs="Arial"/>
                <w:b w:val="0"/>
                <w:bCs w:val="0"/>
                <w:color w:val="000000"/>
                <w:szCs w:val="24"/>
              </w:rPr>
              <w:t xml:space="preserve">) deputy for </w:t>
            </w:r>
            <w:r w:rsidR="00E63ED6" w:rsidRPr="00CC0DD1">
              <w:rPr>
                <w:rFonts w:ascii="Arial" w:hAnsi="Arial" w:cs="Arial"/>
                <w:b w:val="0"/>
                <w:bCs w:val="0"/>
                <w:color w:val="000000"/>
                <w:szCs w:val="24"/>
              </w:rPr>
              <w:t>Sathya Vishwanath</w:t>
            </w:r>
          </w:p>
          <w:p w14:paraId="56FAD0D3" w14:textId="77777777" w:rsidR="0072137A" w:rsidRPr="00CC0DD1" w:rsidRDefault="0072137A" w:rsidP="00940E8F">
            <w:pPr>
              <w:spacing w:before="60" w:after="60"/>
              <w:rPr>
                <w:rFonts w:ascii="Arial" w:hAnsi="Arial" w:cs="Arial"/>
                <w:b w:val="0"/>
                <w:bCs w:val="0"/>
                <w:color w:val="FF0000"/>
              </w:rPr>
            </w:pPr>
          </w:p>
          <w:p w14:paraId="0CBE3BBA" w14:textId="05B7146A" w:rsidR="007E7BBB" w:rsidRPr="00CC0DD1" w:rsidRDefault="007E7BBB" w:rsidP="00940E8F">
            <w:pPr>
              <w:spacing w:before="60" w:after="60"/>
              <w:rPr>
                <w:rFonts w:ascii="Arial" w:hAnsi="Arial" w:cs="Arial"/>
                <w:b w:val="0"/>
                <w:bCs w:val="0"/>
                <w:color w:val="000000"/>
              </w:rPr>
            </w:pPr>
            <w:r w:rsidRPr="00CC0DD1">
              <w:rPr>
                <w:rFonts w:ascii="Arial" w:hAnsi="Arial" w:cs="Arial"/>
                <w:b w:val="0"/>
                <w:bCs w:val="0"/>
                <w:color w:val="000000"/>
              </w:rPr>
              <w:t xml:space="preserve">It was noted that there were no finance representatives present, so the group was not quorate. Any decisions requiring finance input will be circulated </w:t>
            </w:r>
            <w:r w:rsidR="003139B0" w:rsidRPr="00CC0DD1">
              <w:rPr>
                <w:rFonts w:ascii="Arial" w:hAnsi="Arial" w:cs="Arial"/>
                <w:b w:val="0"/>
                <w:bCs w:val="0"/>
                <w:color w:val="000000"/>
              </w:rPr>
              <w:t>for approval</w:t>
            </w:r>
            <w:r w:rsidRPr="00CC0DD1">
              <w:rPr>
                <w:rFonts w:ascii="Arial" w:hAnsi="Arial" w:cs="Arial"/>
                <w:b w:val="0"/>
                <w:bCs w:val="0"/>
                <w:color w:val="000000"/>
              </w:rPr>
              <w:t xml:space="preserve"> by email. </w:t>
            </w:r>
          </w:p>
        </w:tc>
      </w:tr>
      <w:tr w:rsidR="00F27ADC" w:rsidRPr="00CC0DD1" w14:paraId="3F0058C7" w14:textId="77777777" w:rsidTr="00814A77">
        <w:trPr>
          <w:trHeight w:val="646"/>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46CF057" w14:textId="77777777" w:rsidR="00F27ADC" w:rsidRPr="00CC0DD1" w:rsidRDefault="00F27ADC" w:rsidP="002E6052">
            <w:pPr>
              <w:spacing w:before="60" w:after="60"/>
              <w:jc w:val="center"/>
              <w:rPr>
                <w:rFonts w:ascii="Arial" w:hAnsi="Arial" w:cs="Arial"/>
                <w:bCs w:val="0"/>
              </w:rPr>
            </w:pPr>
            <w:r w:rsidRPr="00CC0DD1">
              <w:rPr>
                <w:rFonts w:ascii="Arial" w:hAnsi="Arial" w:cs="Arial"/>
                <w:bCs w:val="0"/>
              </w:rPr>
              <w:t>1.2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124D4101" w14:textId="77777777" w:rsidR="00F27ADC" w:rsidRPr="00CC0DD1" w:rsidRDefault="00F27ADC" w:rsidP="002E6052">
            <w:pPr>
              <w:spacing w:before="60" w:after="60"/>
              <w:rPr>
                <w:rFonts w:ascii="Arial" w:hAnsi="Arial" w:cs="Arial"/>
              </w:rPr>
            </w:pPr>
            <w:r w:rsidRPr="00CC0DD1">
              <w:rPr>
                <w:rFonts w:ascii="Arial" w:hAnsi="Arial" w:cs="Arial"/>
              </w:rPr>
              <w:t>Declarations of interest</w:t>
            </w:r>
          </w:p>
          <w:p w14:paraId="38C37F88" w14:textId="2781A294" w:rsidR="00B2045D" w:rsidRPr="00CC0DD1" w:rsidRDefault="00940E8F" w:rsidP="00940E8F">
            <w:pPr>
              <w:spacing w:before="60" w:after="60"/>
              <w:rPr>
                <w:rFonts w:ascii="Arial" w:hAnsi="Arial" w:cs="Arial"/>
                <w:b w:val="0"/>
              </w:rPr>
            </w:pPr>
            <w:r w:rsidRPr="00CC0DD1">
              <w:rPr>
                <w:rFonts w:ascii="Arial" w:hAnsi="Arial" w:cs="Arial"/>
                <w:b w:val="0"/>
              </w:rPr>
              <w:t>The chair invited declarations for any items on the agenda, and none were declared.</w:t>
            </w:r>
            <w:r w:rsidR="00717B72" w:rsidRPr="00CC0DD1">
              <w:rPr>
                <w:rFonts w:ascii="Arial" w:hAnsi="Arial" w:cs="Arial"/>
                <w:b w:val="0"/>
              </w:rPr>
              <w:t xml:space="preserve"> The chair requested all members to forward their </w:t>
            </w:r>
            <w:r w:rsidR="00E63ED6" w:rsidRPr="00CC0DD1">
              <w:rPr>
                <w:rFonts w:ascii="Arial" w:hAnsi="Arial" w:cs="Arial"/>
                <w:b w:val="0"/>
              </w:rPr>
              <w:t xml:space="preserve">updated </w:t>
            </w:r>
            <w:proofErr w:type="spellStart"/>
            <w:r w:rsidR="00E63ED6" w:rsidRPr="00CC0DD1">
              <w:rPr>
                <w:rFonts w:ascii="Arial" w:hAnsi="Arial" w:cs="Arial"/>
                <w:b w:val="0"/>
              </w:rPr>
              <w:t>DoI</w:t>
            </w:r>
            <w:proofErr w:type="spellEnd"/>
            <w:r w:rsidR="00E63ED6" w:rsidRPr="00CC0DD1">
              <w:rPr>
                <w:rFonts w:ascii="Arial" w:hAnsi="Arial" w:cs="Arial"/>
                <w:b w:val="0"/>
              </w:rPr>
              <w:t xml:space="preserve"> forms to RDTC for noting. </w:t>
            </w:r>
          </w:p>
        </w:tc>
      </w:tr>
      <w:tr w:rsidR="00871E6A" w:rsidRPr="00CC0DD1" w14:paraId="210F2F32" w14:textId="77777777" w:rsidTr="00814A7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B5A9201" w14:textId="159EA534" w:rsidR="00871E6A" w:rsidRPr="00CC0DD1" w:rsidRDefault="00871E6A" w:rsidP="00326CFA">
            <w:pPr>
              <w:spacing w:before="60" w:after="60"/>
              <w:jc w:val="center"/>
              <w:rPr>
                <w:rFonts w:ascii="Arial" w:hAnsi="Arial" w:cs="Arial"/>
              </w:rPr>
            </w:pPr>
            <w:r w:rsidRPr="00CC0DD1">
              <w:rPr>
                <w:rFonts w:ascii="Arial" w:hAnsi="Arial" w:cs="Arial"/>
              </w:rPr>
              <w:t>1.</w:t>
            </w:r>
            <w:r w:rsidR="00326CFA" w:rsidRPr="00CC0DD1">
              <w:rPr>
                <w:rFonts w:ascii="Arial" w:hAnsi="Arial" w:cs="Arial"/>
              </w:rPr>
              <w:t>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C09E5B2" w14:textId="77777777" w:rsidR="003F39ED" w:rsidRPr="00CC0DD1" w:rsidRDefault="003F39ED" w:rsidP="00205A63">
            <w:pPr>
              <w:spacing w:before="60" w:after="60"/>
              <w:rPr>
                <w:rFonts w:ascii="Arial" w:hAnsi="Arial" w:cs="Arial"/>
              </w:rPr>
            </w:pPr>
            <w:r w:rsidRPr="00CC0DD1">
              <w:rPr>
                <w:rFonts w:ascii="Arial" w:hAnsi="Arial" w:cs="Arial"/>
              </w:rPr>
              <w:t>Minutes of the November 2024 meeting</w:t>
            </w:r>
          </w:p>
          <w:p w14:paraId="0BFA6C08" w14:textId="4726C7AB" w:rsidR="00CE0924" w:rsidRPr="00CC0DD1" w:rsidRDefault="003F39ED" w:rsidP="00205A63">
            <w:pPr>
              <w:spacing w:before="60" w:after="60"/>
              <w:rPr>
                <w:rFonts w:ascii="Arial" w:hAnsi="Arial" w:cs="Arial"/>
                <w:b w:val="0"/>
                <w:bCs w:val="0"/>
              </w:rPr>
            </w:pPr>
            <w:r w:rsidRPr="00CC0DD1">
              <w:rPr>
                <w:rFonts w:ascii="Arial" w:hAnsi="Arial" w:cs="Arial"/>
                <w:b w:val="0"/>
                <w:bCs w:val="0"/>
              </w:rPr>
              <w:t xml:space="preserve">The minutes were agreed as a true record, </w:t>
            </w:r>
            <w:r w:rsidR="00E63ED6" w:rsidRPr="00CC0DD1">
              <w:rPr>
                <w:rFonts w:ascii="Arial" w:hAnsi="Arial" w:cs="Arial"/>
                <w:b w:val="0"/>
                <w:bCs w:val="0"/>
              </w:rPr>
              <w:t xml:space="preserve">with minor </w:t>
            </w:r>
            <w:r w:rsidRPr="00CC0DD1">
              <w:rPr>
                <w:rFonts w:ascii="Arial" w:hAnsi="Arial" w:cs="Arial"/>
                <w:b w:val="0"/>
                <w:bCs w:val="0"/>
              </w:rPr>
              <w:t xml:space="preserve">amendments to correct job titles. </w:t>
            </w:r>
          </w:p>
        </w:tc>
      </w:tr>
      <w:tr w:rsidR="005F3671" w:rsidRPr="00CC0DD1" w14:paraId="53C32389" w14:textId="77777777" w:rsidTr="00814A77">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3FB59FD4" w14:textId="0A1429DC" w:rsidR="005F3671" w:rsidRPr="00CC0DD1" w:rsidRDefault="005F3671" w:rsidP="00326CFA">
            <w:pPr>
              <w:spacing w:before="60" w:after="60"/>
              <w:jc w:val="center"/>
              <w:rPr>
                <w:rFonts w:ascii="Arial" w:hAnsi="Arial" w:cs="Arial"/>
              </w:rPr>
            </w:pPr>
            <w:r w:rsidRPr="00CC0DD1">
              <w:rPr>
                <w:rFonts w:ascii="Arial" w:hAnsi="Arial" w:cs="Arial"/>
              </w:rPr>
              <w:t>1.4</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690E652" w14:textId="0A860B6C" w:rsidR="003F39ED" w:rsidRPr="00CC0DD1" w:rsidRDefault="003F39ED" w:rsidP="003F39ED">
            <w:pPr>
              <w:spacing w:before="60" w:after="60"/>
              <w:rPr>
                <w:rFonts w:ascii="Arial" w:hAnsi="Arial" w:cs="Arial"/>
              </w:rPr>
            </w:pPr>
            <w:r w:rsidRPr="00CC0DD1">
              <w:rPr>
                <w:rFonts w:ascii="Arial" w:hAnsi="Arial" w:cs="Arial"/>
              </w:rPr>
              <w:t>Action log review</w:t>
            </w:r>
          </w:p>
          <w:p w14:paraId="5FE0CEEC" w14:textId="77777777" w:rsidR="003F39ED" w:rsidRPr="00CC0DD1" w:rsidRDefault="003F39ED" w:rsidP="003F39ED">
            <w:pPr>
              <w:spacing w:before="60" w:after="60"/>
              <w:rPr>
                <w:rFonts w:ascii="Arial" w:hAnsi="Arial" w:cs="Arial"/>
                <w:bCs w:val="0"/>
              </w:rPr>
            </w:pPr>
            <w:r w:rsidRPr="00CC0DD1">
              <w:rPr>
                <w:rFonts w:ascii="Arial" w:hAnsi="Arial" w:cs="Arial"/>
                <w:b w:val="0"/>
              </w:rPr>
              <w:t xml:space="preserve">The action log was reviewed. The group heard that: </w:t>
            </w:r>
          </w:p>
          <w:p w14:paraId="4E6F2C98" w14:textId="7A67828F" w:rsidR="003F39ED" w:rsidRPr="00CC0DD1" w:rsidRDefault="0021220E" w:rsidP="003F39ED">
            <w:pPr>
              <w:pStyle w:val="ListParagraph"/>
              <w:numPr>
                <w:ilvl w:val="0"/>
                <w:numId w:val="10"/>
              </w:numPr>
              <w:spacing w:before="60" w:after="60"/>
              <w:rPr>
                <w:rFonts w:ascii="Arial" w:hAnsi="Arial" w:cs="Arial"/>
                <w:b w:val="0"/>
                <w:color w:val="000000"/>
                <w:szCs w:val="24"/>
              </w:rPr>
            </w:pPr>
            <w:r w:rsidRPr="00CC0DD1">
              <w:rPr>
                <w:rFonts w:ascii="Arial" w:hAnsi="Arial" w:cs="Arial"/>
                <w:bCs w:val="0"/>
                <w:color w:val="000000"/>
                <w:szCs w:val="24"/>
              </w:rPr>
              <w:t xml:space="preserve">APC </w:t>
            </w:r>
            <w:proofErr w:type="spellStart"/>
            <w:r w:rsidRPr="00CC0DD1">
              <w:rPr>
                <w:rFonts w:ascii="Arial" w:hAnsi="Arial" w:cs="Arial"/>
                <w:bCs w:val="0"/>
                <w:color w:val="000000"/>
                <w:szCs w:val="24"/>
              </w:rPr>
              <w:t>ToR</w:t>
            </w:r>
            <w:proofErr w:type="spellEnd"/>
            <w:r w:rsidR="0072137A" w:rsidRPr="00CC0DD1">
              <w:rPr>
                <w:rFonts w:ascii="Arial" w:hAnsi="Arial" w:cs="Arial"/>
                <w:b w:val="0"/>
                <w:color w:val="000000"/>
                <w:szCs w:val="24"/>
              </w:rPr>
              <w:t xml:space="preserve">: </w:t>
            </w:r>
            <w:r w:rsidR="00E63ED6" w:rsidRPr="00CC0DD1">
              <w:rPr>
                <w:rFonts w:ascii="Arial" w:hAnsi="Arial" w:cs="Arial"/>
                <w:b w:val="0"/>
                <w:color w:val="000000"/>
                <w:szCs w:val="24"/>
              </w:rPr>
              <w:t xml:space="preserve">draft was updated </w:t>
            </w:r>
            <w:r w:rsidR="0072137A" w:rsidRPr="00CC0DD1">
              <w:rPr>
                <w:rFonts w:ascii="Arial" w:hAnsi="Arial" w:cs="Arial"/>
                <w:b w:val="0"/>
                <w:color w:val="000000"/>
                <w:szCs w:val="24"/>
              </w:rPr>
              <w:t>post-November</w:t>
            </w:r>
            <w:r w:rsidR="00E63ED6" w:rsidRPr="00CC0DD1">
              <w:rPr>
                <w:rFonts w:ascii="Arial" w:hAnsi="Arial" w:cs="Arial"/>
                <w:b w:val="0"/>
                <w:color w:val="000000"/>
                <w:szCs w:val="24"/>
              </w:rPr>
              <w:t xml:space="preserve"> APC meeting</w:t>
            </w:r>
            <w:r w:rsidR="0072137A" w:rsidRPr="00CC0DD1">
              <w:rPr>
                <w:rFonts w:ascii="Arial" w:hAnsi="Arial" w:cs="Arial"/>
                <w:b w:val="0"/>
                <w:color w:val="000000"/>
                <w:szCs w:val="24"/>
              </w:rPr>
              <w:t xml:space="preserve"> and </w:t>
            </w:r>
            <w:r w:rsidR="00E63ED6" w:rsidRPr="00CC0DD1">
              <w:rPr>
                <w:rFonts w:ascii="Arial" w:hAnsi="Arial" w:cs="Arial"/>
                <w:b w:val="0"/>
                <w:color w:val="000000"/>
                <w:szCs w:val="24"/>
              </w:rPr>
              <w:t xml:space="preserve">submitted </w:t>
            </w:r>
            <w:r w:rsidR="0072137A" w:rsidRPr="00CC0DD1">
              <w:rPr>
                <w:rFonts w:ascii="Arial" w:hAnsi="Arial" w:cs="Arial"/>
                <w:b w:val="0"/>
                <w:color w:val="000000"/>
                <w:szCs w:val="24"/>
              </w:rPr>
              <w:t>to CPC</w:t>
            </w:r>
            <w:r w:rsidR="00E63ED6" w:rsidRPr="00CC0DD1">
              <w:rPr>
                <w:rFonts w:ascii="Arial" w:hAnsi="Arial" w:cs="Arial"/>
                <w:b w:val="0"/>
                <w:color w:val="000000"/>
                <w:szCs w:val="24"/>
              </w:rPr>
              <w:t xml:space="preserve">, which approved the draft after correction of </w:t>
            </w:r>
            <w:r w:rsidR="0072137A" w:rsidRPr="00CC0DD1">
              <w:rPr>
                <w:rFonts w:ascii="Arial" w:hAnsi="Arial" w:cs="Arial"/>
                <w:b w:val="0"/>
                <w:color w:val="000000"/>
                <w:szCs w:val="24"/>
              </w:rPr>
              <w:t xml:space="preserve">some minor typos. There </w:t>
            </w:r>
            <w:r w:rsidR="00E63ED6" w:rsidRPr="00CC0DD1">
              <w:rPr>
                <w:rFonts w:ascii="Arial" w:hAnsi="Arial" w:cs="Arial"/>
                <w:b w:val="0"/>
                <w:color w:val="000000"/>
                <w:szCs w:val="24"/>
              </w:rPr>
              <w:t xml:space="preserve">group heard that </w:t>
            </w:r>
            <w:bookmarkStart w:id="0" w:name="_Hlk184220975"/>
            <w:r w:rsidR="00E63ED6" w:rsidRPr="00CC0DD1">
              <w:rPr>
                <w:rFonts w:ascii="Arial" w:hAnsi="Arial" w:cs="Arial"/>
                <w:b w:val="0"/>
                <w:color w:val="000000"/>
                <w:szCs w:val="24"/>
              </w:rPr>
              <w:t>the</w:t>
            </w:r>
            <w:r w:rsidR="0072137A" w:rsidRPr="00CC0DD1">
              <w:rPr>
                <w:rFonts w:ascii="Arial" w:hAnsi="Arial" w:cs="Arial"/>
                <w:b w:val="0"/>
                <w:color w:val="000000"/>
                <w:szCs w:val="24"/>
              </w:rPr>
              <w:t xml:space="preserve"> executive agree that </w:t>
            </w:r>
            <w:r w:rsidR="00E63ED6" w:rsidRPr="00CC0DD1">
              <w:rPr>
                <w:rFonts w:ascii="Arial" w:hAnsi="Arial" w:cs="Arial"/>
                <w:b w:val="0"/>
                <w:color w:val="000000"/>
                <w:szCs w:val="24"/>
              </w:rPr>
              <w:t xml:space="preserve">the APC </w:t>
            </w:r>
            <w:r w:rsidR="0072137A" w:rsidRPr="00CC0DD1">
              <w:rPr>
                <w:rFonts w:ascii="Arial" w:hAnsi="Arial" w:cs="Arial"/>
                <w:b w:val="0"/>
                <w:color w:val="000000"/>
                <w:szCs w:val="24"/>
              </w:rPr>
              <w:t xml:space="preserve">is a </w:t>
            </w:r>
            <w:r w:rsidR="0072137A" w:rsidRPr="00CC0DD1">
              <w:rPr>
                <w:rFonts w:ascii="Arial" w:hAnsi="Arial" w:cs="Arial"/>
                <w:b w:val="0"/>
                <w:color w:val="000000"/>
                <w:szCs w:val="24"/>
              </w:rPr>
              <w:lastRenderedPageBreak/>
              <w:t xml:space="preserve">decision-making committee for the </w:t>
            </w:r>
            <w:r w:rsidR="008F6DA6" w:rsidRPr="00CC0DD1">
              <w:rPr>
                <w:rFonts w:ascii="Arial" w:hAnsi="Arial" w:cs="Arial"/>
                <w:b w:val="0"/>
                <w:color w:val="000000"/>
                <w:szCs w:val="24"/>
              </w:rPr>
              <w:t>ICS</w:t>
            </w:r>
            <w:r w:rsidR="0072137A" w:rsidRPr="00CC0DD1">
              <w:rPr>
                <w:rFonts w:ascii="Arial" w:hAnsi="Arial" w:cs="Arial"/>
                <w:b w:val="0"/>
                <w:color w:val="000000"/>
                <w:szCs w:val="24"/>
              </w:rPr>
              <w:t xml:space="preserve"> without financial limits, but asked that assurance is given that </w:t>
            </w:r>
            <w:r w:rsidR="00E63ED6" w:rsidRPr="00CC0DD1">
              <w:rPr>
                <w:rFonts w:ascii="Arial" w:hAnsi="Arial" w:cs="Arial"/>
                <w:b w:val="0"/>
                <w:color w:val="000000"/>
                <w:szCs w:val="24"/>
              </w:rPr>
              <w:t xml:space="preserve">the </w:t>
            </w:r>
            <w:r w:rsidR="0072137A" w:rsidRPr="00CC0DD1">
              <w:rPr>
                <w:rFonts w:ascii="Arial" w:hAnsi="Arial" w:cs="Arial"/>
                <w:b w:val="0"/>
                <w:color w:val="000000"/>
                <w:szCs w:val="24"/>
              </w:rPr>
              <w:t xml:space="preserve">membership is </w:t>
            </w:r>
            <w:r w:rsidR="00E63ED6" w:rsidRPr="00CC0DD1">
              <w:rPr>
                <w:rFonts w:ascii="Arial" w:hAnsi="Arial" w:cs="Arial"/>
                <w:b w:val="0"/>
                <w:color w:val="000000"/>
                <w:szCs w:val="24"/>
              </w:rPr>
              <w:t xml:space="preserve">appropriate </w:t>
            </w:r>
            <w:r w:rsidR="0072137A" w:rsidRPr="00CC0DD1">
              <w:rPr>
                <w:rFonts w:ascii="Arial" w:hAnsi="Arial" w:cs="Arial"/>
                <w:b w:val="0"/>
                <w:color w:val="000000"/>
                <w:szCs w:val="24"/>
              </w:rPr>
              <w:t xml:space="preserve">to support this. The chair requested that the membership speak to their organisations and ensure that they have the authority to participate in </w:t>
            </w:r>
            <w:bookmarkEnd w:id="0"/>
            <w:r w:rsidR="00E63ED6" w:rsidRPr="00CC0DD1">
              <w:rPr>
                <w:rFonts w:ascii="Arial" w:hAnsi="Arial" w:cs="Arial"/>
                <w:b w:val="0"/>
                <w:color w:val="000000"/>
                <w:szCs w:val="24"/>
              </w:rPr>
              <w:t>decision-making</w:t>
            </w:r>
            <w:r w:rsidR="0072137A" w:rsidRPr="00CC0DD1">
              <w:rPr>
                <w:rFonts w:ascii="Arial" w:hAnsi="Arial" w:cs="Arial"/>
                <w:b w:val="0"/>
                <w:color w:val="000000"/>
                <w:szCs w:val="24"/>
              </w:rPr>
              <w:t xml:space="preserve">. It was re-iterated that </w:t>
            </w:r>
            <w:r w:rsidR="005C2969" w:rsidRPr="00CC0DD1">
              <w:rPr>
                <w:rFonts w:ascii="Arial" w:hAnsi="Arial" w:cs="Arial"/>
                <w:b w:val="0"/>
                <w:color w:val="000000"/>
                <w:szCs w:val="24"/>
              </w:rPr>
              <w:t>decisions</w:t>
            </w:r>
            <w:r w:rsidR="0072137A" w:rsidRPr="00CC0DD1">
              <w:rPr>
                <w:rFonts w:ascii="Arial" w:hAnsi="Arial" w:cs="Arial"/>
                <w:b w:val="0"/>
                <w:color w:val="000000"/>
                <w:szCs w:val="24"/>
              </w:rPr>
              <w:t xml:space="preserve"> will be </w:t>
            </w:r>
            <w:r w:rsidR="003139B0" w:rsidRPr="00CC0DD1">
              <w:rPr>
                <w:rFonts w:ascii="Arial" w:hAnsi="Arial" w:cs="Arial"/>
                <w:b w:val="0"/>
                <w:color w:val="000000"/>
                <w:szCs w:val="24"/>
              </w:rPr>
              <w:t>made by consensus and will not single out any organisation</w:t>
            </w:r>
            <w:r w:rsidR="0072137A" w:rsidRPr="00CC0DD1">
              <w:rPr>
                <w:rFonts w:ascii="Arial" w:hAnsi="Arial" w:cs="Arial"/>
                <w:b w:val="0"/>
                <w:color w:val="000000"/>
                <w:szCs w:val="24"/>
              </w:rPr>
              <w:t>.</w:t>
            </w:r>
            <w:r w:rsidR="003139B0" w:rsidRPr="00CC0DD1">
              <w:rPr>
                <w:rFonts w:ascii="Arial" w:hAnsi="Arial" w:cs="Arial"/>
                <w:b w:val="0"/>
                <w:color w:val="000000"/>
                <w:szCs w:val="24"/>
              </w:rPr>
              <w:t xml:space="preserve"> Should there be disagreement, no decision will be made and the issue escalated.</w:t>
            </w:r>
            <w:r w:rsidR="0072137A" w:rsidRPr="00CC0DD1">
              <w:rPr>
                <w:rFonts w:ascii="Arial" w:hAnsi="Arial" w:cs="Arial"/>
                <w:b w:val="0"/>
                <w:color w:val="000000"/>
                <w:szCs w:val="24"/>
              </w:rPr>
              <w:t xml:space="preserve"> </w:t>
            </w:r>
            <w:r w:rsidRPr="00CC0DD1">
              <w:rPr>
                <w:rFonts w:ascii="Arial" w:hAnsi="Arial" w:cs="Arial"/>
                <w:b w:val="0"/>
                <w:color w:val="000000"/>
                <w:szCs w:val="24"/>
              </w:rPr>
              <w:t>There was a query as to whether provider representatives are expected to have authority to make decisions on service provision as well as medicines</w:t>
            </w:r>
            <w:r w:rsidR="00E63ED6" w:rsidRPr="00CC0DD1">
              <w:rPr>
                <w:rFonts w:ascii="Arial" w:hAnsi="Arial" w:cs="Arial"/>
                <w:b w:val="0"/>
                <w:color w:val="000000"/>
                <w:szCs w:val="24"/>
              </w:rPr>
              <w:t xml:space="preserve"> and t</w:t>
            </w:r>
            <w:r w:rsidRPr="00CC0DD1">
              <w:rPr>
                <w:rFonts w:ascii="Arial" w:hAnsi="Arial" w:cs="Arial"/>
                <w:b w:val="0"/>
                <w:color w:val="000000"/>
                <w:szCs w:val="24"/>
              </w:rPr>
              <w:t xml:space="preserve">he chair </w:t>
            </w:r>
            <w:r w:rsidR="00E63ED6" w:rsidRPr="00CC0DD1">
              <w:rPr>
                <w:rFonts w:ascii="Arial" w:hAnsi="Arial" w:cs="Arial"/>
                <w:b w:val="0"/>
                <w:color w:val="000000"/>
                <w:szCs w:val="24"/>
              </w:rPr>
              <w:t xml:space="preserve">agreed to </w:t>
            </w:r>
            <w:r w:rsidRPr="00CC0DD1">
              <w:rPr>
                <w:rFonts w:ascii="Arial" w:hAnsi="Arial" w:cs="Arial"/>
                <w:b w:val="0"/>
                <w:color w:val="000000"/>
                <w:szCs w:val="24"/>
              </w:rPr>
              <w:t>raise this query</w:t>
            </w:r>
            <w:r w:rsidR="00E63ED6" w:rsidRPr="00CC0DD1">
              <w:rPr>
                <w:rFonts w:ascii="Arial" w:hAnsi="Arial" w:cs="Arial"/>
                <w:b w:val="0"/>
                <w:color w:val="000000"/>
                <w:szCs w:val="24"/>
              </w:rPr>
              <w:t xml:space="preserve"> to the ICB</w:t>
            </w:r>
            <w:r w:rsidRPr="00CC0DD1">
              <w:rPr>
                <w:rFonts w:ascii="Arial" w:hAnsi="Arial" w:cs="Arial"/>
                <w:b w:val="0"/>
                <w:color w:val="000000"/>
                <w:szCs w:val="24"/>
              </w:rPr>
              <w:t>. The group supported the executive decision</w:t>
            </w:r>
            <w:r w:rsidR="00E63ED6" w:rsidRPr="00CC0DD1">
              <w:rPr>
                <w:rFonts w:ascii="Arial" w:hAnsi="Arial" w:cs="Arial"/>
                <w:b w:val="0"/>
                <w:color w:val="000000"/>
                <w:szCs w:val="24"/>
              </w:rPr>
              <w:t xml:space="preserve"> on delegated authority and decision-making. </w:t>
            </w:r>
          </w:p>
          <w:p w14:paraId="1A0E9C89" w14:textId="5D424252" w:rsidR="003F39ED" w:rsidRPr="00CC0DD1" w:rsidRDefault="0021220E" w:rsidP="0021220E">
            <w:pPr>
              <w:pStyle w:val="ListParagraph"/>
              <w:numPr>
                <w:ilvl w:val="0"/>
                <w:numId w:val="10"/>
              </w:numPr>
              <w:spacing w:before="60" w:after="60"/>
              <w:rPr>
                <w:rFonts w:ascii="Arial" w:hAnsi="Arial" w:cs="Arial"/>
                <w:b w:val="0"/>
                <w:bCs w:val="0"/>
                <w:color w:val="000000"/>
                <w:szCs w:val="24"/>
              </w:rPr>
            </w:pPr>
            <w:r w:rsidRPr="00CC0DD1">
              <w:rPr>
                <w:rFonts w:ascii="Arial" w:hAnsi="Arial" w:cs="Arial"/>
                <w:bCs w:val="0"/>
                <w:color w:val="000000"/>
                <w:szCs w:val="24"/>
              </w:rPr>
              <w:t>Tirzepatide</w:t>
            </w:r>
            <w:r w:rsidRPr="00CC0DD1">
              <w:rPr>
                <w:rFonts w:ascii="Arial" w:hAnsi="Arial" w:cs="Arial"/>
                <w:b w:val="0"/>
                <w:color w:val="000000"/>
                <w:szCs w:val="24"/>
              </w:rPr>
              <w:t xml:space="preserve">: has been flagged as one of the known risks to the ICB. A </w:t>
            </w:r>
            <w:r w:rsidR="00E63ED6" w:rsidRPr="00CC0DD1">
              <w:rPr>
                <w:rFonts w:ascii="Arial" w:hAnsi="Arial" w:cs="Arial"/>
                <w:b w:val="0"/>
                <w:color w:val="000000"/>
                <w:szCs w:val="24"/>
              </w:rPr>
              <w:t>commissioning statement is in development</w:t>
            </w:r>
            <w:r w:rsidRPr="00CC0DD1">
              <w:rPr>
                <w:rFonts w:ascii="Arial" w:hAnsi="Arial" w:cs="Arial"/>
                <w:b w:val="0"/>
                <w:color w:val="000000"/>
                <w:szCs w:val="24"/>
              </w:rPr>
              <w:t xml:space="preserve"> and work is ongoing to firm up </w:t>
            </w:r>
            <w:r w:rsidR="00E63ED6" w:rsidRPr="00CC0DD1">
              <w:rPr>
                <w:rFonts w:ascii="Arial" w:hAnsi="Arial" w:cs="Arial"/>
                <w:b w:val="0"/>
                <w:color w:val="000000"/>
                <w:szCs w:val="24"/>
              </w:rPr>
              <w:t xml:space="preserve">a </w:t>
            </w:r>
            <w:r w:rsidRPr="00CC0DD1">
              <w:rPr>
                <w:rFonts w:ascii="Arial" w:hAnsi="Arial" w:cs="Arial"/>
                <w:b w:val="0"/>
                <w:color w:val="000000"/>
                <w:szCs w:val="24"/>
              </w:rPr>
              <w:t xml:space="preserve">tier 3 </w:t>
            </w:r>
            <w:r w:rsidR="00E63ED6" w:rsidRPr="00CC0DD1">
              <w:rPr>
                <w:rFonts w:ascii="Arial" w:hAnsi="Arial" w:cs="Arial"/>
                <w:b w:val="0"/>
                <w:color w:val="000000"/>
                <w:szCs w:val="24"/>
              </w:rPr>
              <w:t xml:space="preserve">weight management </w:t>
            </w:r>
            <w:r w:rsidRPr="00CC0DD1">
              <w:rPr>
                <w:rFonts w:ascii="Arial" w:hAnsi="Arial" w:cs="Arial"/>
                <w:b w:val="0"/>
                <w:color w:val="000000"/>
                <w:szCs w:val="24"/>
              </w:rPr>
              <w:t xml:space="preserve">service. </w:t>
            </w:r>
            <w:r w:rsidRPr="00CC0DD1">
              <w:rPr>
                <w:rFonts w:ascii="Arial" w:hAnsi="Arial" w:cs="Arial"/>
                <w:b w:val="0"/>
                <w:bCs w:val="0"/>
                <w:color w:val="000000"/>
                <w:szCs w:val="24"/>
              </w:rPr>
              <w:t xml:space="preserve">It was noted that in some places there is pushback against primary care prescribing </w:t>
            </w:r>
            <w:r w:rsidR="003139B0" w:rsidRPr="00CC0DD1">
              <w:rPr>
                <w:rFonts w:ascii="Arial" w:hAnsi="Arial" w:cs="Arial"/>
                <w:b w:val="0"/>
                <w:bCs w:val="0"/>
                <w:color w:val="000000"/>
                <w:szCs w:val="24"/>
              </w:rPr>
              <w:t xml:space="preserve">of medicines </w:t>
            </w:r>
            <w:r w:rsidRPr="00CC0DD1">
              <w:rPr>
                <w:rFonts w:ascii="Arial" w:hAnsi="Arial" w:cs="Arial"/>
                <w:b w:val="0"/>
                <w:bCs w:val="0"/>
                <w:color w:val="000000"/>
                <w:szCs w:val="24"/>
              </w:rPr>
              <w:t>tha</w:t>
            </w:r>
            <w:r w:rsidR="003139B0" w:rsidRPr="00CC0DD1">
              <w:rPr>
                <w:rFonts w:ascii="Arial" w:hAnsi="Arial" w:cs="Arial"/>
                <w:b w:val="0"/>
                <w:bCs w:val="0"/>
                <w:color w:val="000000"/>
                <w:szCs w:val="24"/>
              </w:rPr>
              <w:t>t are believed to be</w:t>
            </w:r>
            <w:r w:rsidRPr="00CC0DD1">
              <w:rPr>
                <w:rFonts w:ascii="Arial" w:hAnsi="Arial" w:cs="Arial"/>
                <w:b w:val="0"/>
                <w:bCs w:val="0"/>
                <w:color w:val="000000"/>
                <w:szCs w:val="24"/>
              </w:rPr>
              <w:t xml:space="preserve"> outside of core services and this </w:t>
            </w:r>
            <w:r w:rsidR="003139B0" w:rsidRPr="00CC0DD1">
              <w:rPr>
                <w:rFonts w:ascii="Arial" w:hAnsi="Arial" w:cs="Arial"/>
                <w:b w:val="0"/>
                <w:bCs w:val="0"/>
                <w:color w:val="000000"/>
                <w:szCs w:val="24"/>
              </w:rPr>
              <w:t xml:space="preserve">issue </w:t>
            </w:r>
            <w:r w:rsidRPr="00CC0DD1">
              <w:rPr>
                <w:rFonts w:ascii="Arial" w:hAnsi="Arial" w:cs="Arial"/>
                <w:b w:val="0"/>
                <w:bCs w:val="0"/>
                <w:color w:val="000000"/>
                <w:szCs w:val="24"/>
              </w:rPr>
              <w:t xml:space="preserve">is in scope of the ongoing LES review. The group acknowledged that right to choose legislation means that the ICB must make online referral service </w:t>
            </w:r>
            <w:r w:rsidR="003139B0" w:rsidRPr="00CC0DD1">
              <w:rPr>
                <w:rFonts w:ascii="Arial" w:hAnsi="Arial" w:cs="Arial"/>
                <w:b w:val="0"/>
                <w:bCs w:val="0"/>
                <w:color w:val="000000"/>
                <w:szCs w:val="24"/>
              </w:rPr>
              <w:t>available, should the patient fit the referral criteria,</w:t>
            </w:r>
            <w:r w:rsidRPr="00CC0DD1">
              <w:rPr>
                <w:rFonts w:ascii="Arial" w:hAnsi="Arial" w:cs="Arial"/>
                <w:b w:val="0"/>
                <w:bCs w:val="0"/>
                <w:color w:val="000000"/>
                <w:szCs w:val="24"/>
              </w:rPr>
              <w:t xml:space="preserve"> which is why a commissioning statement has been produced to </w:t>
            </w:r>
            <w:r w:rsidR="00E63ED6" w:rsidRPr="00CC0DD1">
              <w:rPr>
                <w:rFonts w:ascii="Arial" w:hAnsi="Arial" w:cs="Arial"/>
                <w:b w:val="0"/>
                <w:bCs w:val="0"/>
                <w:color w:val="000000"/>
                <w:szCs w:val="24"/>
              </w:rPr>
              <w:t>set out prescribing criteria</w:t>
            </w:r>
            <w:r w:rsidR="003139B0" w:rsidRPr="00CC0DD1">
              <w:rPr>
                <w:rFonts w:ascii="Arial" w:hAnsi="Arial" w:cs="Arial"/>
                <w:b w:val="0"/>
                <w:bCs w:val="0"/>
                <w:color w:val="000000"/>
                <w:szCs w:val="24"/>
              </w:rPr>
              <w:t xml:space="preserve"> for referral to digital weight management services</w:t>
            </w:r>
            <w:r w:rsidR="00E63ED6" w:rsidRPr="00CC0DD1">
              <w:rPr>
                <w:rFonts w:ascii="Arial" w:hAnsi="Arial" w:cs="Arial"/>
                <w:b w:val="0"/>
                <w:bCs w:val="0"/>
                <w:color w:val="000000"/>
                <w:szCs w:val="24"/>
              </w:rPr>
              <w:t>.</w:t>
            </w:r>
            <w:r w:rsidR="003139B0" w:rsidRPr="00CC0DD1">
              <w:rPr>
                <w:rFonts w:ascii="Arial" w:hAnsi="Arial" w:cs="Arial"/>
                <w:b w:val="0"/>
                <w:bCs w:val="0"/>
                <w:color w:val="000000"/>
                <w:szCs w:val="24"/>
              </w:rPr>
              <w:t xml:space="preserve"> It was noted some work on the RAG status of tirzepatide for type 2 diabetes treatment is required</w:t>
            </w:r>
            <w:r w:rsidR="00E63ED6" w:rsidRPr="00CC0DD1">
              <w:rPr>
                <w:rFonts w:ascii="Arial" w:hAnsi="Arial" w:cs="Arial"/>
                <w:b w:val="0"/>
                <w:bCs w:val="0"/>
                <w:color w:val="000000"/>
                <w:szCs w:val="24"/>
              </w:rPr>
              <w:t xml:space="preserve"> </w:t>
            </w:r>
            <w:r w:rsidR="003139B0" w:rsidRPr="00CC0DD1">
              <w:rPr>
                <w:rFonts w:ascii="Arial" w:hAnsi="Arial" w:cs="Arial"/>
                <w:b w:val="0"/>
                <w:bCs w:val="0"/>
                <w:color w:val="000000"/>
                <w:szCs w:val="24"/>
              </w:rPr>
              <w:t xml:space="preserve">as the formulary currently has 2 different </w:t>
            </w:r>
            <w:proofErr w:type="gramStart"/>
            <w:r w:rsidR="003139B0" w:rsidRPr="00CC0DD1">
              <w:rPr>
                <w:rFonts w:ascii="Arial" w:hAnsi="Arial" w:cs="Arial"/>
                <w:b w:val="0"/>
                <w:bCs w:val="0"/>
                <w:color w:val="000000"/>
                <w:szCs w:val="24"/>
              </w:rPr>
              <w:t>status</w:t>
            </w:r>
            <w:proofErr w:type="gramEnd"/>
            <w:r w:rsidR="003139B0" w:rsidRPr="00CC0DD1">
              <w:rPr>
                <w:rFonts w:ascii="Arial" w:hAnsi="Arial" w:cs="Arial"/>
                <w:b w:val="0"/>
                <w:bCs w:val="0"/>
                <w:color w:val="000000"/>
                <w:szCs w:val="24"/>
              </w:rPr>
              <w:t xml:space="preserve"> for the different strengths and is open to interpretation.</w:t>
            </w:r>
          </w:p>
          <w:p w14:paraId="0FE79F72" w14:textId="1806AF92" w:rsidR="0021220E" w:rsidRPr="00CC0DD1" w:rsidRDefault="00AD1F67" w:rsidP="0021220E">
            <w:pPr>
              <w:pStyle w:val="ListParagraph"/>
              <w:numPr>
                <w:ilvl w:val="0"/>
                <w:numId w:val="10"/>
              </w:numPr>
              <w:spacing w:before="60" w:after="60"/>
              <w:rPr>
                <w:rFonts w:ascii="Arial" w:hAnsi="Arial" w:cs="Arial"/>
                <w:b w:val="0"/>
                <w:bCs w:val="0"/>
                <w:color w:val="000000"/>
                <w:szCs w:val="24"/>
              </w:rPr>
            </w:pPr>
            <w:r w:rsidRPr="00CC0DD1">
              <w:rPr>
                <w:rFonts w:ascii="Arial" w:hAnsi="Arial" w:cs="Arial"/>
                <w:color w:val="000000"/>
                <w:szCs w:val="24"/>
              </w:rPr>
              <w:t>CR formulary updates</w:t>
            </w:r>
            <w:r w:rsidRPr="00CC0DD1">
              <w:rPr>
                <w:rFonts w:ascii="Arial" w:hAnsi="Arial" w:cs="Arial"/>
                <w:b w:val="0"/>
                <w:bCs w:val="0"/>
                <w:color w:val="000000"/>
                <w:szCs w:val="24"/>
              </w:rPr>
              <w:t xml:space="preserve"> – still awaiting clarification, expected next Tuesday and will be communicated to the membership. The ICB is in discussion with </w:t>
            </w:r>
            <w:proofErr w:type="spellStart"/>
            <w:r w:rsidRPr="00CC0DD1">
              <w:rPr>
                <w:rFonts w:ascii="Arial" w:hAnsi="Arial" w:cs="Arial"/>
                <w:b w:val="0"/>
                <w:bCs w:val="0"/>
                <w:color w:val="000000"/>
                <w:szCs w:val="24"/>
              </w:rPr>
              <w:t>netformulary</w:t>
            </w:r>
            <w:proofErr w:type="spellEnd"/>
            <w:r w:rsidRPr="00CC0DD1">
              <w:rPr>
                <w:rFonts w:ascii="Arial" w:hAnsi="Arial" w:cs="Arial"/>
                <w:b w:val="0"/>
                <w:bCs w:val="0"/>
                <w:color w:val="000000"/>
                <w:szCs w:val="24"/>
              </w:rPr>
              <w:t xml:space="preserve"> on the best route forward to combine the two existing formularies, </w:t>
            </w:r>
          </w:p>
          <w:p w14:paraId="5F733D8F" w14:textId="77777777" w:rsidR="00F83AD8" w:rsidRPr="00CC0DD1" w:rsidRDefault="00F83AD8" w:rsidP="003F39ED">
            <w:pPr>
              <w:spacing w:before="60" w:after="60"/>
              <w:rPr>
                <w:rFonts w:ascii="Arial" w:hAnsi="Arial" w:cs="Arial"/>
              </w:rPr>
            </w:pPr>
          </w:p>
          <w:p w14:paraId="43221485" w14:textId="41471812" w:rsidR="0072137A" w:rsidRPr="00CC0DD1" w:rsidRDefault="0072137A" w:rsidP="003F39ED">
            <w:pPr>
              <w:spacing w:before="60" w:after="60"/>
              <w:rPr>
                <w:rFonts w:ascii="Arial" w:hAnsi="Arial" w:cs="Arial"/>
              </w:rPr>
            </w:pPr>
            <w:r w:rsidRPr="00CC0DD1">
              <w:rPr>
                <w:rFonts w:ascii="Arial" w:hAnsi="Arial" w:cs="Arial"/>
                <w:b w:val="0"/>
                <w:bCs w:val="0"/>
              </w:rPr>
              <w:t xml:space="preserve">There was a query around whether there is a guideline template for the ICB. The chair advised that there is not one available, but one can be created if needed. In the meantime existing templates may be used. </w:t>
            </w:r>
          </w:p>
          <w:p w14:paraId="44821A7F" w14:textId="630D7AAD" w:rsidR="0072137A" w:rsidRPr="00CC0DD1" w:rsidRDefault="0072137A" w:rsidP="003F39ED">
            <w:pPr>
              <w:spacing w:before="60" w:after="60"/>
              <w:rPr>
                <w:rFonts w:ascii="Arial" w:hAnsi="Arial" w:cs="Arial"/>
                <w:b w:val="0"/>
                <w:bCs w:val="0"/>
              </w:rPr>
            </w:pPr>
            <w:r w:rsidRPr="00CC0DD1">
              <w:rPr>
                <w:rFonts w:ascii="Arial" w:hAnsi="Arial" w:cs="Arial"/>
                <w:b w:val="0"/>
                <w:bCs w:val="0"/>
              </w:rPr>
              <w:t xml:space="preserve">There was a query about what action should be taken for items currently under consideration by groups which predate this APC, such as relugolix. It was agreed that hospital-only medicines are best suited to consideration by trust DTCs, while those which cross the interface should come into the new process via the MFG. </w:t>
            </w:r>
          </w:p>
          <w:p w14:paraId="35C14D66" w14:textId="561FC698" w:rsidR="005F3671" w:rsidRPr="00CC0DD1" w:rsidRDefault="005F3671" w:rsidP="003F39ED">
            <w:pPr>
              <w:spacing w:before="60" w:after="60"/>
              <w:rPr>
                <w:rFonts w:ascii="Arial" w:hAnsi="Arial" w:cs="Arial"/>
                <w:b w:val="0"/>
              </w:rPr>
            </w:pPr>
          </w:p>
        </w:tc>
      </w:tr>
      <w:tr w:rsidR="00165BE2" w:rsidRPr="00CC0DD1" w14:paraId="3A6C5A27"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96A9F40" w14:textId="77777777" w:rsidR="00F73F0D" w:rsidRPr="00CC0DD1" w:rsidRDefault="005E0FE0" w:rsidP="002E6052">
            <w:pPr>
              <w:spacing w:before="60" w:after="60"/>
              <w:rPr>
                <w:rFonts w:ascii="Arial" w:hAnsi="Arial" w:cs="Arial"/>
                <w:b w:val="0"/>
              </w:rPr>
            </w:pPr>
            <w:r w:rsidRPr="00CC0DD1">
              <w:rPr>
                <w:rFonts w:ascii="Arial" w:hAnsi="Arial" w:cs="Arial"/>
              </w:rPr>
              <w:lastRenderedPageBreak/>
              <w:t>2.</w:t>
            </w:r>
            <w:r w:rsidR="00705344" w:rsidRPr="00CC0DD1">
              <w:rPr>
                <w:rFonts w:ascii="Arial" w:hAnsi="Arial" w:cs="Arial"/>
              </w:rPr>
              <w:t>0</w:t>
            </w:r>
            <w:r w:rsidRPr="00CC0DD1">
              <w:rPr>
                <w:rFonts w:ascii="Arial" w:hAnsi="Arial" w:cs="Arial"/>
              </w:rPr>
              <w:t xml:space="preserve"> </w:t>
            </w:r>
            <w:r w:rsidR="00705344" w:rsidRPr="00CC0DD1">
              <w:rPr>
                <w:rFonts w:ascii="Arial" w:hAnsi="Arial" w:cs="Arial"/>
              </w:rPr>
              <w:t>Matters arising</w:t>
            </w:r>
          </w:p>
        </w:tc>
      </w:tr>
      <w:tr w:rsidR="00153D33" w:rsidRPr="00CC0DD1" w14:paraId="5F64FCD8"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69CB6654" w14:textId="77777777" w:rsidR="00153D33" w:rsidRPr="00CC0DD1" w:rsidRDefault="00153D33" w:rsidP="002E6052">
            <w:pPr>
              <w:spacing w:before="60" w:after="60"/>
              <w:jc w:val="center"/>
              <w:rPr>
                <w:rFonts w:ascii="Arial" w:hAnsi="Arial" w:cs="Arial"/>
              </w:rPr>
            </w:pPr>
            <w:r w:rsidRPr="00CC0DD1">
              <w:rPr>
                <w:rFonts w:ascii="Arial" w:hAnsi="Arial" w:cs="Arial"/>
              </w:rPr>
              <w:t>2</w:t>
            </w:r>
            <w:r w:rsidR="005E0FE0" w:rsidRPr="00CC0DD1">
              <w:rPr>
                <w:rFonts w:ascii="Arial" w:hAnsi="Arial" w:cs="Arial"/>
              </w:rPr>
              <w:t>.1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AA13263" w14:textId="6ED25EF6" w:rsidR="00A1221E" w:rsidRPr="00CC0DD1" w:rsidRDefault="003F39ED" w:rsidP="009404CD">
            <w:pPr>
              <w:spacing w:before="60" w:after="60"/>
              <w:rPr>
                <w:rFonts w:ascii="Arial" w:hAnsi="Arial" w:cs="Arial"/>
                <w:color w:val="000000"/>
              </w:rPr>
            </w:pPr>
            <w:r w:rsidRPr="00CC0DD1">
              <w:rPr>
                <w:rFonts w:ascii="Arial" w:hAnsi="Arial" w:cs="Arial"/>
                <w:color w:val="000000"/>
              </w:rPr>
              <w:t>Terms of reference for the Medicines and Formulary Group</w:t>
            </w:r>
          </w:p>
          <w:p w14:paraId="4AD464FF" w14:textId="7A74446D" w:rsidR="00AD1F67" w:rsidRPr="00CC0DD1" w:rsidRDefault="00F83AD8" w:rsidP="009404CD">
            <w:pPr>
              <w:spacing w:before="60" w:after="60"/>
              <w:rPr>
                <w:rFonts w:ascii="Arial" w:hAnsi="Arial" w:cs="Arial"/>
                <w:bCs w:val="0"/>
                <w:color w:val="000000"/>
              </w:rPr>
            </w:pPr>
            <w:r w:rsidRPr="00CC0DD1">
              <w:rPr>
                <w:rFonts w:ascii="Arial" w:hAnsi="Arial" w:cs="Arial"/>
                <w:b w:val="0"/>
                <w:color w:val="000000"/>
              </w:rPr>
              <w:t xml:space="preserve">LA presented the MFG Terms of Reference and explained that it has been </w:t>
            </w:r>
            <w:r w:rsidR="00AD1F67" w:rsidRPr="00CC0DD1">
              <w:rPr>
                <w:rFonts w:ascii="Arial" w:hAnsi="Arial" w:cs="Arial"/>
                <w:b w:val="0"/>
                <w:color w:val="000000"/>
              </w:rPr>
              <w:t xml:space="preserve">discussed by the MFG </w:t>
            </w:r>
            <w:r w:rsidRPr="00CC0DD1">
              <w:rPr>
                <w:rFonts w:ascii="Arial" w:hAnsi="Arial" w:cs="Arial"/>
                <w:b w:val="0"/>
                <w:color w:val="000000"/>
              </w:rPr>
              <w:t xml:space="preserve">at their November meeting </w:t>
            </w:r>
            <w:r w:rsidR="00AD1F67" w:rsidRPr="00CC0DD1">
              <w:rPr>
                <w:rFonts w:ascii="Arial" w:hAnsi="Arial" w:cs="Arial"/>
                <w:b w:val="0"/>
                <w:color w:val="000000"/>
              </w:rPr>
              <w:t xml:space="preserve">and approved with minor comments. The group are now asked to review </w:t>
            </w:r>
            <w:r w:rsidR="00113A24" w:rsidRPr="00CC0DD1">
              <w:rPr>
                <w:rFonts w:ascii="Arial" w:hAnsi="Arial" w:cs="Arial"/>
                <w:b w:val="0"/>
                <w:color w:val="000000"/>
              </w:rPr>
              <w:t xml:space="preserve">and approve the </w:t>
            </w:r>
            <w:r w:rsidR="00AD1F67" w:rsidRPr="00CC0DD1">
              <w:rPr>
                <w:rFonts w:ascii="Arial" w:hAnsi="Arial" w:cs="Arial"/>
                <w:b w:val="0"/>
                <w:color w:val="000000"/>
              </w:rPr>
              <w:t>updated draft</w:t>
            </w:r>
            <w:r w:rsidRPr="00CC0DD1">
              <w:rPr>
                <w:rFonts w:ascii="Arial" w:hAnsi="Arial" w:cs="Arial"/>
                <w:b w:val="0"/>
                <w:color w:val="000000"/>
              </w:rPr>
              <w:t xml:space="preserve">. The draft was approved after correction of a minor </w:t>
            </w:r>
            <w:r w:rsidR="00AD1F67" w:rsidRPr="00CC0DD1">
              <w:rPr>
                <w:rFonts w:ascii="Arial" w:hAnsi="Arial" w:cs="Arial"/>
                <w:b w:val="0"/>
                <w:color w:val="000000"/>
              </w:rPr>
              <w:t xml:space="preserve">typo </w:t>
            </w:r>
          </w:p>
          <w:p w14:paraId="0B45EBEE" w14:textId="615EBDB1" w:rsidR="00AD1F67" w:rsidRPr="00CC0DD1" w:rsidRDefault="00F83AD8" w:rsidP="009404CD">
            <w:pPr>
              <w:spacing w:before="60" w:after="60"/>
              <w:rPr>
                <w:rFonts w:ascii="Arial" w:hAnsi="Arial" w:cs="Arial"/>
                <w:bCs w:val="0"/>
                <w:color w:val="000000"/>
              </w:rPr>
            </w:pPr>
            <w:r w:rsidRPr="00CC0DD1">
              <w:rPr>
                <w:rFonts w:ascii="Arial" w:hAnsi="Arial" w:cs="Arial"/>
                <w:b w:val="0"/>
                <w:color w:val="000000"/>
              </w:rPr>
              <w:t xml:space="preserve">There was a query around whether </w:t>
            </w:r>
            <w:r w:rsidR="00113A24" w:rsidRPr="00CC0DD1">
              <w:rPr>
                <w:rFonts w:ascii="Arial" w:hAnsi="Arial" w:cs="Arial"/>
                <w:b w:val="0"/>
                <w:color w:val="000000"/>
              </w:rPr>
              <w:t>spec</w:t>
            </w:r>
            <w:r w:rsidRPr="00CC0DD1">
              <w:rPr>
                <w:rFonts w:ascii="Arial" w:hAnsi="Arial" w:cs="Arial"/>
                <w:b w:val="0"/>
                <w:color w:val="000000"/>
              </w:rPr>
              <w:t>ialised</w:t>
            </w:r>
            <w:r w:rsidR="00113A24" w:rsidRPr="00CC0DD1">
              <w:rPr>
                <w:rFonts w:ascii="Arial" w:hAnsi="Arial" w:cs="Arial"/>
                <w:b w:val="0"/>
                <w:color w:val="000000"/>
              </w:rPr>
              <w:t xml:space="preserve"> comm</w:t>
            </w:r>
            <w:r w:rsidRPr="00CC0DD1">
              <w:rPr>
                <w:rFonts w:ascii="Arial" w:hAnsi="Arial" w:cs="Arial"/>
                <w:b w:val="0"/>
                <w:color w:val="000000"/>
              </w:rPr>
              <w:t>is</w:t>
            </w:r>
            <w:r w:rsidR="00113A24" w:rsidRPr="00CC0DD1">
              <w:rPr>
                <w:rFonts w:ascii="Arial" w:hAnsi="Arial" w:cs="Arial"/>
                <w:b w:val="0"/>
                <w:color w:val="000000"/>
              </w:rPr>
              <w:t>s</w:t>
            </w:r>
            <w:r w:rsidRPr="00CC0DD1">
              <w:rPr>
                <w:rFonts w:ascii="Arial" w:hAnsi="Arial" w:cs="Arial"/>
                <w:b w:val="0"/>
                <w:color w:val="000000"/>
              </w:rPr>
              <w:t>ioning items should</w:t>
            </w:r>
            <w:r w:rsidR="00113A24" w:rsidRPr="00CC0DD1">
              <w:rPr>
                <w:rFonts w:ascii="Arial" w:hAnsi="Arial" w:cs="Arial"/>
                <w:b w:val="0"/>
                <w:color w:val="000000"/>
              </w:rPr>
              <w:t xml:space="preserve"> be included in </w:t>
            </w:r>
            <w:r w:rsidRPr="00CC0DD1">
              <w:rPr>
                <w:rFonts w:ascii="Arial" w:hAnsi="Arial" w:cs="Arial"/>
                <w:b w:val="0"/>
                <w:color w:val="000000"/>
              </w:rPr>
              <w:t xml:space="preserve">routine </w:t>
            </w:r>
            <w:r w:rsidR="00113A24" w:rsidRPr="00CC0DD1">
              <w:rPr>
                <w:rFonts w:ascii="Arial" w:hAnsi="Arial" w:cs="Arial"/>
                <w:b w:val="0"/>
                <w:color w:val="000000"/>
              </w:rPr>
              <w:t>consultation</w:t>
            </w:r>
            <w:r w:rsidRPr="00CC0DD1">
              <w:rPr>
                <w:rFonts w:ascii="Arial" w:hAnsi="Arial" w:cs="Arial"/>
                <w:b w:val="0"/>
                <w:color w:val="000000"/>
              </w:rPr>
              <w:t xml:space="preserve">s. There is an existing process of communication with NHSE to implement these and identify commissioned providers, and including them in this consultation process may disrupt that. It was suggested that they be </w:t>
            </w:r>
            <w:r w:rsidR="00113A24" w:rsidRPr="00CC0DD1">
              <w:rPr>
                <w:rFonts w:ascii="Arial" w:hAnsi="Arial" w:cs="Arial"/>
                <w:b w:val="0"/>
                <w:color w:val="000000"/>
              </w:rPr>
              <w:t>include</w:t>
            </w:r>
            <w:r w:rsidRPr="00CC0DD1">
              <w:rPr>
                <w:rFonts w:ascii="Arial" w:hAnsi="Arial" w:cs="Arial"/>
                <w:b w:val="0"/>
                <w:color w:val="000000"/>
              </w:rPr>
              <w:t>d</w:t>
            </w:r>
            <w:r w:rsidR="00113A24" w:rsidRPr="00CC0DD1">
              <w:rPr>
                <w:rFonts w:ascii="Arial" w:hAnsi="Arial" w:cs="Arial"/>
                <w:b w:val="0"/>
                <w:color w:val="000000"/>
              </w:rPr>
              <w:t xml:space="preserve"> for </w:t>
            </w:r>
            <w:r w:rsidRPr="00CC0DD1">
              <w:rPr>
                <w:rFonts w:ascii="Arial" w:hAnsi="Arial" w:cs="Arial"/>
                <w:b w:val="0"/>
                <w:color w:val="000000"/>
              </w:rPr>
              <w:t xml:space="preserve">the </w:t>
            </w:r>
            <w:r w:rsidR="00113A24" w:rsidRPr="00CC0DD1">
              <w:rPr>
                <w:rFonts w:ascii="Arial" w:hAnsi="Arial" w:cs="Arial"/>
                <w:b w:val="0"/>
                <w:color w:val="000000"/>
              </w:rPr>
              <w:t xml:space="preserve">purposes of </w:t>
            </w:r>
            <w:r w:rsidRPr="00CC0DD1">
              <w:rPr>
                <w:rFonts w:ascii="Arial" w:hAnsi="Arial" w:cs="Arial"/>
                <w:b w:val="0"/>
                <w:color w:val="000000"/>
              </w:rPr>
              <w:t xml:space="preserve">confirming </w:t>
            </w:r>
            <w:r w:rsidR="00113A24" w:rsidRPr="00CC0DD1">
              <w:rPr>
                <w:rFonts w:ascii="Arial" w:hAnsi="Arial" w:cs="Arial"/>
                <w:b w:val="0"/>
                <w:color w:val="000000"/>
              </w:rPr>
              <w:t>RAG status only</w:t>
            </w:r>
            <w:r w:rsidRPr="00CC0DD1">
              <w:rPr>
                <w:rFonts w:ascii="Arial" w:hAnsi="Arial" w:cs="Arial"/>
                <w:b w:val="0"/>
                <w:color w:val="000000"/>
              </w:rPr>
              <w:t>, since this is a safety issue, but it was agreed that this would be further discussed and agreed offline</w:t>
            </w:r>
            <w:r w:rsidRPr="00CC0DD1">
              <w:rPr>
                <w:rFonts w:ascii="Arial" w:hAnsi="Arial" w:cs="Arial"/>
                <w:bCs w:val="0"/>
                <w:color w:val="000000"/>
              </w:rPr>
              <w:t xml:space="preserve">. </w:t>
            </w:r>
          </w:p>
          <w:p w14:paraId="557F5177" w14:textId="77777777" w:rsidR="00940E8F" w:rsidRPr="00CC0DD1" w:rsidRDefault="00940E8F" w:rsidP="009404CD">
            <w:pPr>
              <w:spacing w:before="60" w:after="60"/>
              <w:rPr>
                <w:rFonts w:ascii="Arial" w:hAnsi="Arial" w:cs="Arial"/>
                <w:b w:val="0"/>
                <w:color w:val="000000"/>
              </w:rPr>
            </w:pPr>
          </w:p>
          <w:p w14:paraId="3B76DA20" w14:textId="60E8EA10" w:rsidR="00042AA5" w:rsidRPr="00CC0DD1" w:rsidRDefault="00042AA5" w:rsidP="009404CD">
            <w:pPr>
              <w:spacing w:before="60" w:after="60"/>
              <w:rPr>
                <w:rFonts w:ascii="Arial" w:hAnsi="Arial" w:cs="Arial"/>
                <w:bCs w:val="0"/>
                <w:color w:val="000000"/>
              </w:rPr>
            </w:pPr>
            <w:r w:rsidRPr="00CC0DD1">
              <w:rPr>
                <w:rFonts w:ascii="Arial" w:hAnsi="Arial" w:cs="Arial"/>
                <w:color w:val="000000"/>
                <w:u w:val="single"/>
              </w:rPr>
              <w:t>Action</w:t>
            </w:r>
            <w:r w:rsidRPr="00CC0DD1">
              <w:rPr>
                <w:rFonts w:ascii="Arial" w:hAnsi="Arial" w:cs="Arial"/>
                <w:b w:val="0"/>
                <w:color w:val="000000"/>
              </w:rPr>
              <w:t>:</w:t>
            </w:r>
            <w:r w:rsidR="00D62CC9" w:rsidRPr="00CC0DD1">
              <w:rPr>
                <w:rFonts w:ascii="Arial" w:hAnsi="Arial" w:cs="Arial"/>
                <w:b w:val="0"/>
                <w:color w:val="000000"/>
              </w:rPr>
              <w:t xml:space="preserve"> </w:t>
            </w:r>
            <w:r w:rsidR="00F83AD8" w:rsidRPr="00CC0DD1">
              <w:rPr>
                <w:rFonts w:ascii="Arial" w:hAnsi="Arial" w:cs="Arial"/>
                <w:b w:val="0"/>
                <w:color w:val="000000"/>
              </w:rPr>
              <w:t xml:space="preserve">LA to submit </w:t>
            </w:r>
            <w:proofErr w:type="spellStart"/>
            <w:r w:rsidR="00F83AD8" w:rsidRPr="00CC0DD1">
              <w:rPr>
                <w:rFonts w:ascii="Arial" w:hAnsi="Arial" w:cs="Arial"/>
                <w:b w:val="0"/>
                <w:color w:val="000000"/>
              </w:rPr>
              <w:t>ToR</w:t>
            </w:r>
            <w:proofErr w:type="spellEnd"/>
            <w:r w:rsidR="00F83AD8" w:rsidRPr="00CC0DD1">
              <w:rPr>
                <w:rFonts w:ascii="Arial" w:hAnsi="Arial" w:cs="Arial"/>
                <w:b w:val="0"/>
                <w:color w:val="000000"/>
              </w:rPr>
              <w:t xml:space="preserve"> to CPC</w:t>
            </w:r>
            <w:r w:rsidR="00814A77" w:rsidRPr="00CC0DD1">
              <w:rPr>
                <w:rFonts w:ascii="Arial" w:hAnsi="Arial" w:cs="Arial"/>
                <w:b w:val="0"/>
                <w:color w:val="000000"/>
              </w:rPr>
              <w:t xml:space="preserve"> for information</w:t>
            </w:r>
            <w:r w:rsidR="00F83AD8" w:rsidRPr="00CC0DD1">
              <w:rPr>
                <w:rFonts w:ascii="Arial" w:hAnsi="Arial" w:cs="Arial"/>
                <w:b w:val="0"/>
                <w:color w:val="000000"/>
              </w:rPr>
              <w:t xml:space="preserve">. </w:t>
            </w:r>
          </w:p>
          <w:p w14:paraId="31031C64" w14:textId="583822DB" w:rsidR="00F83AD8" w:rsidRPr="00CC0DD1" w:rsidRDefault="00F83AD8" w:rsidP="009404CD">
            <w:pPr>
              <w:spacing w:before="60" w:after="60"/>
              <w:rPr>
                <w:rFonts w:ascii="Arial" w:hAnsi="Arial" w:cs="Arial"/>
                <w:color w:val="000000"/>
                <w:u w:val="single"/>
              </w:rPr>
            </w:pPr>
          </w:p>
        </w:tc>
      </w:tr>
      <w:tr w:rsidR="00042AA5" w:rsidRPr="00CC0DD1" w14:paraId="2E4AA166"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4044E67A" w14:textId="09472C30" w:rsidR="00042AA5" w:rsidRPr="00CC0DD1" w:rsidRDefault="00042AA5" w:rsidP="00042AA5">
            <w:pPr>
              <w:spacing w:before="60" w:after="60"/>
              <w:rPr>
                <w:rFonts w:ascii="Arial" w:hAnsi="Arial" w:cs="Arial"/>
              </w:rPr>
            </w:pPr>
            <w:r w:rsidRPr="00CC0DD1">
              <w:rPr>
                <w:rFonts w:ascii="Arial" w:hAnsi="Arial" w:cs="Arial"/>
              </w:rPr>
              <w:t>3.0 Pathways and Clinical Guidelines</w:t>
            </w:r>
          </w:p>
        </w:tc>
      </w:tr>
      <w:tr w:rsidR="00326CFA" w:rsidRPr="00CC0DD1" w14:paraId="2AB1FD60" w14:textId="77777777" w:rsidTr="00814A77">
        <w:trPr>
          <w:trHeight w:val="55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01EA00C" w14:textId="7C9E10B5" w:rsidR="004F05BA" w:rsidRPr="00CC0DD1" w:rsidRDefault="004F05BA" w:rsidP="004F05BA">
            <w:pPr>
              <w:spacing w:before="60" w:after="60"/>
              <w:jc w:val="center"/>
              <w:rPr>
                <w:rFonts w:ascii="Arial" w:hAnsi="Arial" w:cs="Arial"/>
                <w:bCs w:val="0"/>
              </w:rPr>
            </w:pP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7E0BEDE2" w14:textId="061596A3" w:rsidR="005E156B" w:rsidRPr="00CC0DD1" w:rsidRDefault="003F39ED" w:rsidP="003F39ED">
            <w:pPr>
              <w:spacing w:before="60" w:after="60"/>
              <w:rPr>
                <w:rFonts w:ascii="Arial" w:hAnsi="Arial" w:cs="Arial"/>
                <w:b w:val="0"/>
                <w:bCs w:val="0"/>
                <w:color w:val="000000"/>
              </w:rPr>
            </w:pPr>
            <w:r w:rsidRPr="00CC0DD1">
              <w:rPr>
                <w:rFonts w:ascii="Arial" w:hAnsi="Arial" w:cs="Arial"/>
                <w:b w:val="0"/>
                <w:bCs w:val="0"/>
                <w:color w:val="000000"/>
              </w:rPr>
              <w:t>No items this month.</w:t>
            </w:r>
          </w:p>
        </w:tc>
      </w:tr>
      <w:tr w:rsidR="00326CFA" w:rsidRPr="00CC0DD1" w14:paraId="624EBA27"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27FE4FF9" w14:textId="1E7F3DDF" w:rsidR="00326CFA" w:rsidRPr="00CC0DD1" w:rsidRDefault="00326CFA" w:rsidP="00326CFA">
            <w:pPr>
              <w:spacing w:before="60" w:after="60"/>
              <w:rPr>
                <w:rFonts w:ascii="Arial" w:hAnsi="Arial" w:cs="Arial"/>
                <w:color w:val="000000"/>
              </w:rPr>
            </w:pPr>
            <w:r w:rsidRPr="00CC0DD1">
              <w:rPr>
                <w:rFonts w:ascii="Arial" w:hAnsi="Arial" w:cs="Arial"/>
                <w:color w:val="000000"/>
              </w:rPr>
              <w:t>4.0 Formulary and RAG</w:t>
            </w:r>
          </w:p>
        </w:tc>
      </w:tr>
      <w:tr w:rsidR="00326CFA" w:rsidRPr="00CC0DD1" w14:paraId="73032298" w14:textId="77777777" w:rsidTr="00814A77">
        <w:trPr>
          <w:trHeight w:val="32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08E5974" w14:textId="50582DAD" w:rsidR="00326CFA" w:rsidRPr="00CC0DD1" w:rsidRDefault="00326CFA" w:rsidP="00326CFA">
            <w:pPr>
              <w:spacing w:before="60" w:after="60"/>
              <w:rPr>
                <w:rFonts w:ascii="Arial" w:hAnsi="Arial" w:cs="Arial"/>
                <w:b w:val="0"/>
                <w:bCs w:val="0"/>
              </w:rPr>
            </w:pPr>
            <w:r w:rsidRPr="00CC0DD1">
              <w:rPr>
                <w:rFonts w:ascii="Arial" w:hAnsi="Arial" w:cs="Arial"/>
                <w:b w:val="0"/>
                <w:bCs w:val="0"/>
              </w:rPr>
              <w:t>4.1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40A0D512" w14:textId="2B55F7F1" w:rsidR="00326CFA" w:rsidRPr="00CC0DD1" w:rsidRDefault="00326CFA" w:rsidP="00113A24">
            <w:pPr>
              <w:spacing w:before="60" w:after="60"/>
              <w:rPr>
                <w:rFonts w:ascii="Arial" w:hAnsi="Arial" w:cs="Arial"/>
                <w:color w:val="000000"/>
              </w:rPr>
            </w:pPr>
            <w:r w:rsidRPr="00CC0DD1">
              <w:rPr>
                <w:rFonts w:ascii="Arial" w:hAnsi="Arial" w:cs="Arial"/>
                <w:color w:val="000000"/>
              </w:rPr>
              <w:t xml:space="preserve">Formulary Amendments </w:t>
            </w:r>
            <w:r w:rsidR="003F39ED" w:rsidRPr="00CC0DD1">
              <w:rPr>
                <w:rFonts w:ascii="Arial" w:hAnsi="Arial" w:cs="Arial"/>
                <w:color w:val="000000"/>
              </w:rPr>
              <w:t>October</w:t>
            </w:r>
            <w:r w:rsidRPr="00CC0DD1">
              <w:rPr>
                <w:rFonts w:ascii="Arial" w:hAnsi="Arial" w:cs="Arial"/>
                <w:color w:val="000000"/>
              </w:rPr>
              <w:t xml:space="preserve"> 2024 </w:t>
            </w:r>
          </w:p>
          <w:p w14:paraId="1BCC44E0" w14:textId="00E4BC99" w:rsidR="00BC1054" w:rsidRPr="00CC0DD1" w:rsidRDefault="003F39ED" w:rsidP="00113A24">
            <w:pPr>
              <w:spacing w:before="60" w:after="60"/>
              <w:rPr>
                <w:rFonts w:ascii="Arial" w:hAnsi="Arial" w:cs="Arial"/>
              </w:rPr>
            </w:pPr>
            <w:r w:rsidRPr="00CC0DD1">
              <w:rPr>
                <w:rFonts w:ascii="Arial" w:hAnsi="Arial" w:cs="Arial"/>
                <w:b w:val="0"/>
                <w:bCs w:val="0"/>
              </w:rPr>
              <w:t>This paper is now regularly submitted to the MFG, so this item was circulated for information and to encourage membership to engage with the consultation and circulate it to relevant colleagues and networks.</w:t>
            </w:r>
            <w:r w:rsidR="003139B0" w:rsidRPr="00CC0DD1">
              <w:rPr>
                <w:rFonts w:ascii="Arial" w:hAnsi="Arial" w:cs="Arial"/>
                <w:b w:val="0"/>
                <w:bCs w:val="0"/>
              </w:rPr>
              <w:t xml:space="preserve"> </w:t>
            </w:r>
          </w:p>
          <w:p w14:paraId="162AB70F" w14:textId="4C5C6809" w:rsidR="003139B0" w:rsidRPr="00CC0DD1" w:rsidRDefault="003139B0" w:rsidP="00113A24">
            <w:pPr>
              <w:spacing w:before="60" w:after="60"/>
              <w:rPr>
                <w:rFonts w:ascii="Arial" w:hAnsi="Arial" w:cs="Arial"/>
                <w:b w:val="0"/>
                <w:bCs w:val="0"/>
              </w:rPr>
            </w:pPr>
            <w:r w:rsidRPr="00CC0DD1">
              <w:rPr>
                <w:rFonts w:ascii="Arial" w:hAnsi="Arial" w:cs="Arial"/>
                <w:b w:val="0"/>
                <w:bCs w:val="0"/>
              </w:rPr>
              <w:lastRenderedPageBreak/>
              <w:t xml:space="preserve">A reminded of the proposed process for consultation on formulary sub-group and APC decisions was provided by LA. Stakeholder organisations are urged to engage with the consultation process </w:t>
            </w:r>
            <w:r w:rsidR="003F4815" w:rsidRPr="00CC0DD1">
              <w:rPr>
                <w:rFonts w:ascii="Arial" w:hAnsi="Arial" w:cs="Arial"/>
                <w:b w:val="0"/>
                <w:bCs w:val="0"/>
              </w:rPr>
              <w:t>and provide comment on decisions. If no comments are made, it will be assumed that relevant organisations support the decisions which will then be implemented.</w:t>
            </w:r>
          </w:p>
          <w:p w14:paraId="226F9E10" w14:textId="77777777" w:rsidR="00326CFA" w:rsidRPr="00CC0DD1" w:rsidRDefault="00326CFA" w:rsidP="00113A24">
            <w:pPr>
              <w:spacing w:before="60" w:after="60"/>
              <w:rPr>
                <w:rFonts w:ascii="Arial" w:hAnsi="Arial" w:cs="Arial"/>
                <w:u w:val="single"/>
              </w:rPr>
            </w:pPr>
          </w:p>
          <w:p w14:paraId="604FDDF6" w14:textId="284FB28F" w:rsidR="00326CFA" w:rsidRPr="00CC0DD1" w:rsidRDefault="00326CFA" w:rsidP="00113A24">
            <w:pPr>
              <w:spacing w:before="60" w:after="60"/>
              <w:rPr>
                <w:rFonts w:ascii="Arial" w:hAnsi="Arial" w:cs="Arial"/>
                <w:color w:val="000000"/>
              </w:rPr>
            </w:pPr>
            <w:r w:rsidRPr="00CC0DD1">
              <w:rPr>
                <w:rFonts w:ascii="Arial" w:hAnsi="Arial" w:cs="Arial"/>
                <w:u w:val="single"/>
              </w:rPr>
              <w:t>Action</w:t>
            </w:r>
            <w:r w:rsidRPr="00CC0DD1">
              <w:rPr>
                <w:rFonts w:ascii="Arial" w:hAnsi="Arial" w:cs="Arial"/>
              </w:rPr>
              <w:t xml:space="preserve">: </w:t>
            </w:r>
            <w:r w:rsidR="00F83AD8" w:rsidRPr="00CC0DD1">
              <w:rPr>
                <w:rFonts w:ascii="Arial" w:hAnsi="Arial" w:cs="Arial"/>
                <w:b w:val="0"/>
                <w:bCs w:val="0"/>
              </w:rPr>
              <w:t>members to engage in consultations and circulate to relevant colleagues and networks.</w:t>
            </w:r>
          </w:p>
        </w:tc>
      </w:tr>
      <w:tr w:rsidR="00326CFA" w:rsidRPr="00CC0DD1" w14:paraId="749A3243" w14:textId="77777777" w:rsidTr="00814A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0A658B35" w14:textId="095A0740" w:rsidR="00326CFA" w:rsidRPr="00CC0DD1" w:rsidRDefault="00326CFA" w:rsidP="00326CFA">
            <w:pPr>
              <w:spacing w:before="60" w:after="60"/>
              <w:rPr>
                <w:rFonts w:ascii="Arial" w:hAnsi="Arial" w:cs="Arial"/>
              </w:rPr>
            </w:pPr>
            <w:r w:rsidRPr="00CC0DD1">
              <w:rPr>
                <w:rFonts w:ascii="Arial" w:hAnsi="Arial" w:cs="Arial"/>
                <w:color w:val="000000"/>
              </w:rPr>
              <w:lastRenderedPageBreak/>
              <w:t>5.0 Shared care</w:t>
            </w:r>
          </w:p>
        </w:tc>
      </w:tr>
      <w:tr w:rsidR="00326CFA" w:rsidRPr="00CC0DD1" w14:paraId="641F1065" w14:textId="77777777" w:rsidTr="00814A77">
        <w:trPr>
          <w:trHeight w:val="32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6F43C7F6" w14:textId="4FDB2B64" w:rsidR="00326CFA" w:rsidRPr="00CC0DD1" w:rsidRDefault="00326CFA" w:rsidP="00326CFA">
            <w:pPr>
              <w:spacing w:before="60" w:after="60"/>
              <w:rPr>
                <w:rFonts w:ascii="Arial" w:hAnsi="Arial" w:cs="Arial"/>
                <w:color w:val="000000"/>
              </w:rPr>
            </w:pPr>
            <w:r w:rsidRPr="00CC0DD1">
              <w:rPr>
                <w:rFonts w:ascii="Arial" w:hAnsi="Arial" w:cs="Arial"/>
                <w:color w:val="000000"/>
              </w:rPr>
              <w:t>5.1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67F7E5B" w14:textId="67FDC6D4" w:rsidR="00326CFA" w:rsidRPr="00CC0DD1" w:rsidRDefault="00BC1054" w:rsidP="00326CFA">
            <w:pPr>
              <w:spacing w:before="60" w:after="60"/>
              <w:rPr>
                <w:rFonts w:ascii="Arial" w:hAnsi="Arial" w:cs="Arial"/>
                <w:b w:val="0"/>
                <w:bCs w:val="0"/>
                <w:color w:val="000000"/>
              </w:rPr>
            </w:pPr>
            <w:r w:rsidRPr="00CC0DD1">
              <w:rPr>
                <w:rFonts w:ascii="Arial" w:hAnsi="Arial" w:cs="Arial"/>
                <w:b w:val="0"/>
                <w:bCs w:val="0"/>
                <w:color w:val="000000"/>
              </w:rPr>
              <w:t>No items this month.</w:t>
            </w:r>
          </w:p>
        </w:tc>
      </w:tr>
      <w:tr w:rsidR="00326CFA" w:rsidRPr="00CC0DD1" w14:paraId="2DDB4637" w14:textId="77777777" w:rsidTr="00814A77">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7A73218E" w14:textId="77777777" w:rsidR="00326CFA" w:rsidRPr="00CC0DD1" w:rsidRDefault="00326CFA" w:rsidP="00326CFA">
            <w:pPr>
              <w:spacing w:before="60" w:after="60"/>
              <w:rPr>
                <w:rFonts w:ascii="Arial" w:hAnsi="Arial" w:cs="Arial"/>
                <w:color w:val="000000"/>
              </w:rPr>
            </w:pPr>
            <w:r w:rsidRPr="00CC0DD1">
              <w:rPr>
                <w:rFonts w:ascii="Arial" w:hAnsi="Arial" w:cs="Arial"/>
                <w:color w:val="000000"/>
              </w:rPr>
              <w:t>6.0 Work plan and horizon scanning</w:t>
            </w:r>
          </w:p>
        </w:tc>
      </w:tr>
      <w:tr w:rsidR="00326CFA" w:rsidRPr="00CC0DD1" w14:paraId="3669A8B8" w14:textId="77777777" w:rsidTr="00814A77">
        <w:trPr>
          <w:trHeight w:val="40"/>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502168BF" w14:textId="77777777" w:rsidR="00326CFA" w:rsidRPr="00CC0DD1" w:rsidRDefault="00326CFA" w:rsidP="00326CFA">
            <w:pPr>
              <w:spacing w:before="60" w:after="60"/>
              <w:jc w:val="center"/>
              <w:rPr>
                <w:rFonts w:ascii="Arial" w:hAnsi="Arial" w:cs="Arial"/>
                <w:color w:val="000000"/>
              </w:rPr>
            </w:pPr>
            <w:r w:rsidRPr="00CC0DD1">
              <w:rPr>
                <w:rFonts w:ascii="Arial" w:hAnsi="Arial" w:cs="Arial"/>
                <w:color w:val="000000"/>
              </w:rPr>
              <w:t>6.1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5D349040" w14:textId="7F7347DD" w:rsidR="00326CFA" w:rsidRPr="00CC0DD1" w:rsidRDefault="00326CFA" w:rsidP="00326CFA">
            <w:pPr>
              <w:spacing w:before="60" w:after="60"/>
              <w:rPr>
                <w:rFonts w:ascii="Arial" w:hAnsi="Arial" w:cs="Arial"/>
                <w:color w:val="000000"/>
              </w:rPr>
            </w:pPr>
            <w:r w:rsidRPr="00CC0DD1">
              <w:rPr>
                <w:rFonts w:ascii="Arial" w:hAnsi="Arial" w:cs="Arial"/>
                <w:color w:val="000000"/>
              </w:rPr>
              <w:t xml:space="preserve">Monthly horizon scanning </w:t>
            </w:r>
            <w:r w:rsidR="003F39ED" w:rsidRPr="00CC0DD1">
              <w:rPr>
                <w:rFonts w:ascii="Arial" w:hAnsi="Arial" w:cs="Arial"/>
                <w:color w:val="000000"/>
              </w:rPr>
              <w:t>November</w:t>
            </w:r>
            <w:r w:rsidRPr="00CC0DD1">
              <w:rPr>
                <w:rFonts w:ascii="Arial" w:hAnsi="Arial" w:cs="Arial"/>
                <w:color w:val="000000"/>
              </w:rPr>
              <w:t xml:space="preserve"> 2024</w:t>
            </w:r>
          </w:p>
          <w:p w14:paraId="5003A1F9" w14:textId="1DFC3E5D" w:rsidR="009A204C" w:rsidRPr="00CC0DD1" w:rsidRDefault="003F39ED" w:rsidP="00326CFA">
            <w:pPr>
              <w:spacing w:before="60" w:after="60"/>
              <w:rPr>
                <w:rFonts w:ascii="Arial" w:hAnsi="Arial" w:cs="Arial"/>
                <w:b w:val="0"/>
              </w:rPr>
            </w:pPr>
            <w:r w:rsidRPr="00CC0DD1">
              <w:rPr>
                <w:rFonts w:ascii="Arial" w:hAnsi="Arial" w:cs="Arial"/>
                <w:b w:val="0"/>
                <w:color w:val="000000"/>
              </w:rPr>
              <w:t xml:space="preserve">As above, this paper is now regularly submitted to the MFG and is included here for information. </w:t>
            </w:r>
            <w:r w:rsidR="003F4815" w:rsidRPr="00CC0DD1">
              <w:rPr>
                <w:rFonts w:ascii="Arial" w:hAnsi="Arial" w:cs="Arial"/>
                <w:b w:val="0"/>
                <w:color w:val="000000"/>
              </w:rPr>
              <w:t>No issues were raised.</w:t>
            </w:r>
          </w:p>
        </w:tc>
      </w:tr>
      <w:tr w:rsidR="00326CFA" w:rsidRPr="00CC0DD1" w14:paraId="77F62974"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top w:val="single" w:sz="4" w:space="0" w:color="4F81BD" w:themeColor="accent1"/>
            </w:tcBorders>
            <w:shd w:val="clear" w:color="auto" w:fill="auto"/>
          </w:tcPr>
          <w:p w14:paraId="3CB561AB" w14:textId="0DFF1091" w:rsidR="00931AD8" w:rsidRPr="00CC0DD1" w:rsidRDefault="00931AD8" w:rsidP="00931AD8">
            <w:pPr>
              <w:pStyle w:val="ListParagraph"/>
              <w:numPr>
                <w:ilvl w:val="0"/>
                <w:numId w:val="1"/>
              </w:numPr>
              <w:spacing w:before="60" w:after="60"/>
              <w:rPr>
                <w:rFonts w:ascii="Arial" w:hAnsi="Arial" w:cs="Arial"/>
                <w:color w:val="000000"/>
                <w:szCs w:val="24"/>
              </w:rPr>
            </w:pPr>
            <w:r w:rsidRPr="00CC0DD1">
              <w:rPr>
                <w:rFonts w:ascii="Arial" w:hAnsi="Arial" w:cs="Arial"/>
                <w:color w:val="000000"/>
                <w:szCs w:val="24"/>
              </w:rPr>
              <w:t>Items for the January meeting</w:t>
            </w:r>
          </w:p>
          <w:p w14:paraId="3252E381" w14:textId="77777777" w:rsidR="00A91975" w:rsidRPr="00CC0DD1" w:rsidRDefault="00931AD8" w:rsidP="003F39ED">
            <w:pPr>
              <w:spacing w:before="60" w:after="60"/>
              <w:rPr>
                <w:rFonts w:ascii="Arial" w:hAnsi="Arial" w:cs="Arial"/>
                <w:bCs w:val="0"/>
                <w:color w:val="000000"/>
              </w:rPr>
            </w:pPr>
            <w:r w:rsidRPr="00CC0DD1">
              <w:rPr>
                <w:rFonts w:ascii="Arial" w:hAnsi="Arial" w:cs="Arial"/>
                <w:b w:val="0"/>
                <w:color w:val="000000"/>
              </w:rPr>
              <w:t>Items currently scheduled for the January meeting are:</w:t>
            </w:r>
          </w:p>
          <w:p w14:paraId="526B6E3B" w14:textId="77777777" w:rsidR="00931AD8" w:rsidRPr="00CC0DD1" w:rsidRDefault="00931AD8" w:rsidP="00931AD8">
            <w:pPr>
              <w:pStyle w:val="ListParagraph"/>
              <w:numPr>
                <w:ilvl w:val="0"/>
                <w:numId w:val="14"/>
              </w:numPr>
              <w:spacing w:before="60" w:after="60" w:line="264" w:lineRule="auto"/>
              <w:rPr>
                <w:rFonts w:ascii="Arial" w:hAnsi="Arial" w:cs="Arial"/>
                <w:b w:val="0"/>
                <w:bCs w:val="0"/>
                <w:szCs w:val="24"/>
              </w:rPr>
            </w:pPr>
            <w:r w:rsidRPr="00CC0DD1">
              <w:rPr>
                <w:rFonts w:ascii="Arial" w:hAnsi="Arial" w:cs="Arial"/>
                <w:b w:val="0"/>
                <w:bCs w:val="0"/>
                <w:szCs w:val="24"/>
              </w:rPr>
              <w:t>Drugs of low clinical value assurance report</w:t>
            </w:r>
          </w:p>
          <w:p w14:paraId="4F65302E" w14:textId="0DCB628A" w:rsidR="00931AD8" w:rsidRPr="00CC0DD1" w:rsidRDefault="00931AD8" w:rsidP="00931AD8">
            <w:pPr>
              <w:pStyle w:val="ListParagraph"/>
              <w:numPr>
                <w:ilvl w:val="0"/>
                <w:numId w:val="14"/>
              </w:numPr>
              <w:spacing w:before="60" w:after="60" w:line="264" w:lineRule="auto"/>
              <w:rPr>
                <w:rFonts w:ascii="Arial" w:hAnsi="Arial" w:cs="Arial"/>
                <w:szCs w:val="24"/>
              </w:rPr>
            </w:pPr>
            <w:r w:rsidRPr="00CC0DD1">
              <w:rPr>
                <w:rFonts w:ascii="Arial" w:hAnsi="Arial" w:cs="Arial"/>
                <w:b w:val="0"/>
                <w:bCs w:val="0"/>
                <w:szCs w:val="24"/>
              </w:rPr>
              <w:t>Annual horizon scanning</w:t>
            </w:r>
          </w:p>
        </w:tc>
      </w:tr>
      <w:tr w:rsidR="00931AD8" w:rsidRPr="00CC0DD1" w14:paraId="750A6254" w14:textId="77777777" w:rsidTr="00814A77">
        <w:tc>
          <w:tcPr>
            <w:cnfStyle w:val="001000000000" w:firstRow="0" w:lastRow="0" w:firstColumn="1" w:lastColumn="0" w:oddVBand="0" w:evenVBand="0" w:oddHBand="0" w:evenHBand="0" w:firstRowFirstColumn="0" w:firstRowLastColumn="0" w:lastRowFirstColumn="0" w:lastRowLastColumn="0"/>
            <w:tcW w:w="10611" w:type="dxa"/>
            <w:gridSpan w:val="2"/>
            <w:tcBorders>
              <w:top w:val="single" w:sz="4" w:space="0" w:color="4F81BD" w:themeColor="accent1"/>
            </w:tcBorders>
            <w:shd w:val="clear" w:color="auto" w:fill="auto"/>
          </w:tcPr>
          <w:p w14:paraId="36711DD9" w14:textId="77777777" w:rsidR="00931AD8" w:rsidRPr="00CC0DD1" w:rsidRDefault="003923AD" w:rsidP="00326CFA">
            <w:pPr>
              <w:pStyle w:val="ListParagraph"/>
              <w:numPr>
                <w:ilvl w:val="0"/>
                <w:numId w:val="1"/>
              </w:numPr>
              <w:spacing w:before="60" w:after="60"/>
              <w:rPr>
                <w:rFonts w:ascii="Arial" w:hAnsi="Arial" w:cs="Arial"/>
                <w:color w:val="000000"/>
                <w:szCs w:val="24"/>
              </w:rPr>
            </w:pPr>
            <w:r w:rsidRPr="00CC0DD1">
              <w:rPr>
                <w:rFonts w:ascii="Arial" w:hAnsi="Arial" w:cs="Arial"/>
                <w:color w:val="000000"/>
                <w:szCs w:val="24"/>
              </w:rPr>
              <w:t>AOB</w:t>
            </w:r>
          </w:p>
          <w:p w14:paraId="3A43153C" w14:textId="7FED6872" w:rsidR="003923AD" w:rsidRPr="00CC0DD1" w:rsidRDefault="00F83AD8" w:rsidP="00F83AD8">
            <w:pPr>
              <w:spacing w:before="60" w:after="60"/>
              <w:rPr>
                <w:rFonts w:ascii="Arial" w:hAnsi="Arial" w:cs="Arial"/>
                <w:color w:val="000000"/>
              </w:rPr>
            </w:pPr>
            <w:r w:rsidRPr="00CC0DD1">
              <w:rPr>
                <w:rFonts w:ascii="Arial" w:hAnsi="Arial" w:cs="Arial"/>
                <w:b w:val="0"/>
                <w:bCs w:val="0"/>
                <w:color w:val="000000"/>
              </w:rPr>
              <w:t xml:space="preserve">The group heard, for information only, that letters are anticipated to be sent from HUTH to practice regarding patients with recorded allergies to penicillamine which </w:t>
            </w:r>
            <w:r w:rsidR="00113A24" w:rsidRPr="00CC0DD1">
              <w:rPr>
                <w:rFonts w:ascii="Arial" w:hAnsi="Arial" w:cs="Arial"/>
                <w:b w:val="0"/>
                <w:bCs w:val="0"/>
                <w:color w:val="000000"/>
              </w:rPr>
              <w:t xml:space="preserve">are likely </w:t>
            </w:r>
            <w:proofErr w:type="gramStart"/>
            <w:r w:rsidR="00113A24" w:rsidRPr="00CC0DD1">
              <w:rPr>
                <w:rFonts w:ascii="Arial" w:hAnsi="Arial" w:cs="Arial"/>
                <w:b w:val="0"/>
                <w:bCs w:val="0"/>
                <w:color w:val="000000"/>
              </w:rPr>
              <w:t>actually penicillin</w:t>
            </w:r>
            <w:proofErr w:type="gramEnd"/>
            <w:r w:rsidR="00113A24" w:rsidRPr="00CC0DD1">
              <w:rPr>
                <w:rFonts w:ascii="Arial" w:hAnsi="Arial" w:cs="Arial"/>
                <w:b w:val="0"/>
                <w:bCs w:val="0"/>
                <w:color w:val="000000"/>
              </w:rPr>
              <w:t xml:space="preserve"> allergies. </w:t>
            </w:r>
            <w:r w:rsidRPr="00CC0DD1">
              <w:rPr>
                <w:rFonts w:ascii="Arial" w:hAnsi="Arial" w:cs="Arial"/>
                <w:b w:val="0"/>
                <w:bCs w:val="0"/>
                <w:color w:val="000000"/>
              </w:rPr>
              <w:t>The c</w:t>
            </w:r>
            <w:r w:rsidR="00113A24" w:rsidRPr="00CC0DD1">
              <w:rPr>
                <w:rFonts w:ascii="Arial" w:hAnsi="Arial" w:cs="Arial"/>
                <w:b w:val="0"/>
                <w:bCs w:val="0"/>
                <w:color w:val="000000"/>
              </w:rPr>
              <w:t xml:space="preserve">hair asked that this information </w:t>
            </w:r>
            <w:r w:rsidRPr="00CC0DD1">
              <w:rPr>
                <w:rFonts w:ascii="Arial" w:hAnsi="Arial" w:cs="Arial"/>
                <w:b w:val="0"/>
                <w:bCs w:val="0"/>
                <w:color w:val="000000"/>
              </w:rPr>
              <w:t xml:space="preserve">be </w:t>
            </w:r>
            <w:r w:rsidR="00113A24" w:rsidRPr="00CC0DD1">
              <w:rPr>
                <w:rFonts w:ascii="Arial" w:hAnsi="Arial" w:cs="Arial"/>
                <w:b w:val="0"/>
                <w:bCs w:val="0"/>
                <w:color w:val="000000"/>
              </w:rPr>
              <w:t xml:space="preserve">forwarded to the </w:t>
            </w:r>
            <w:proofErr w:type="gramStart"/>
            <w:r w:rsidR="00113A24" w:rsidRPr="00CC0DD1">
              <w:rPr>
                <w:rFonts w:ascii="Arial" w:hAnsi="Arial" w:cs="Arial"/>
                <w:b w:val="0"/>
                <w:bCs w:val="0"/>
                <w:color w:val="000000"/>
              </w:rPr>
              <w:t>medicines</w:t>
            </w:r>
            <w:proofErr w:type="gramEnd"/>
            <w:r w:rsidR="00113A24" w:rsidRPr="00CC0DD1">
              <w:rPr>
                <w:rFonts w:ascii="Arial" w:hAnsi="Arial" w:cs="Arial"/>
                <w:b w:val="0"/>
                <w:bCs w:val="0"/>
                <w:color w:val="000000"/>
              </w:rPr>
              <w:t xml:space="preserve"> safety group. </w:t>
            </w:r>
          </w:p>
          <w:p w14:paraId="1F4D56DF" w14:textId="4062517C" w:rsidR="00113A24" w:rsidRPr="00CC0DD1" w:rsidRDefault="00F83AD8" w:rsidP="003923AD">
            <w:pPr>
              <w:spacing w:before="60" w:after="60"/>
              <w:rPr>
                <w:rFonts w:ascii="Arial" w:hAnsi="Arial" w:cs="Arial"/>
                <w:b w:val="0"/>
                <w:bCs w:val="0"/>
                <w:color w:val="000000"/>
              </w:rPr>
            </w:pPr>
            <w:r w:rsidRPr="00CC0DD1">
              <w:rPr>
                <w:rFonts w:ascii="Arial" w:hAnsi="Arial" w:cs="Arial"/>
                <w:b w:val="0"/>
                <w:bCs w:val="0"/>
                <w:color w:val="000000"/>
              </w:rPr>
              <w:t>There was a brief discussion regarding s</w:t>
            </w:r>
            <w:r w:rsidR="00113A24" w:rsidRPr="00CC0DD1">
              <w:rPr>
                <w:rFonts w:ascii="Arial" w:hAnsi="Arial" w:cs="Arial"/>
                <w:b w:val="0"/>
                <w:bCs w:val="0"/>
                <w:color w:val="000000"/>
              </w:rPr>
              <w:t>ucralfate enema</w:t>
            </w:r>
            <w:r w:rsidRPr="00CC0DD1">
              <w:rPr>
                <w:rFonts w:ascii="Arial" w:hAnsi="Arial" w:cs="Arial"/>
                <w:b w:val="0"/>
                <w:bCs w:val="0"/>
                <w:color w:val="000000"/>
              </w:rPr>
              <w:t>s and their RAG status in the ICS. It was agreed that a red status is likely most appropriate since this is an unlicensed product and hard to obtain, but if a formal status is required then an application can be made to the MFG.</w:t>
            </w:r>
            <w:r w:rsidR="00113A24" w:rsidRPr="00CC0DD1">
              <w:rPr>
                <w:rFonts w:ascii="Arial" w:hAnsi="Arial" w:cs="Arial"/>
                <w:b w:val="0"/>
                <w:bCs w:val="0"/>
                <w:color w:val="000000"/>
              </w:rPr>
              <w:t xml:space="preserve"> </w:t>
            </w:r>
          </w:p>
        </w:tc>
      </w:tr>
      <w:tr w:rsidR="00326CFA" w:rsidRPr="00CC0DD1" w14:paraId="77FC122A" w14:textId="77777777" w:rsidTr="00814A77">
        <w:trPr>
          <w:cnfStyle w:val="010000000000" w:firstRow="0" w:lastRow="1"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611" w:type="dxa"/>
            <w:gridSpan w:val="2"/>
            <w:tcBorders>
              <w:top w:val="none" w:sz="0" w:space="0" w:color="auto"/>
              <w:left w:val="none" w:sz="0" w:space="0" w:color="auto"/>
              <w:right w:val="none" w:sz="0" w:space="0" w:color="auto"/>
            </w:tcBorders>
            <w:shd w:val="clear" w:color="auto" w:fill="auto"/>
          </w:tcPr>
          <w:p w14:paraId="39A131B0" w14:textId="5398F43C" w:rsidR="00A91975" w:rsidRPr="00CC0DD1" w:rsidRDefault="00326CFA" w:rsidP="0023020D">
            <w:pPr>
              <w:spacing w:before="60" w:after="60"/>
              <w:rPr>
                <w:rFonts w:ascii="Arial" w:hAnsi="Arial" w:cs="Arial"/>
              </w:rPr>
            </w:pPr>
            <w:r w:rsidRPr="00CC0DD1">
              <w:rPr>
                <w:rFonts w:ascii="Arial" w:hAnsi="Arial" w:cs="Arial"/>
              </w:rPr>
              <w:t xml:space="preserve">Date of next meeting: Wednesday </w:t>
            </w:r>
            <w:r w:rsidR="003F39ED" w:rsidRPr="00CC0DD1">
              <w:rPr>
                <w:rFonts w:ascii="Arial" w:hAnsi="Arial" w:cs="Arial"/>
              </w:rPr>
              <w:t>8</w:t>
            </w:r>
            <w:r w:rsidRPr="00CC0DD1">
              <w:rPr>
                <w:rFonts w:ascii="Arial" w:hAnsi="Arial" w:cs="Arial"/>
                <w:vertAlign w:val="superscript"/>
              </w:rPr>
              <w:t>th</w:t>
            </w:r>
            <w:r w:rsidRPr="00CC0DD1">
              <w:rPr>
                <w:rFonts w:ascii="Arial" w:hAnsi="Arial" w:cs="Arial"/>
              </w:rPr>
              <w:t xml:space="preserve"> </w:t>
            </w:r>
            <w:r w:rsidR="003F39ED" w:rsidRPr="00CC0DD1">
              <w:rPr>
                <w:rFonts w:ascii="Arial" w:hAnsi="Arial" w:cs="Arial"/>
              </w:rPr>
              <w:t xml:space="preserve">January </w:t>
            </w:r>
            <w:r w:rsidRPr="00CC0DD1">
              <w:rPr>
                <w:rFonts w:ascii="Arial" w:hAnsi="Arial" w:cs="Arial"/>
              </w:rPr>
              <w:t>202</w:t>
            </w:r>
            <w:r w:rsidR="00396C4A" w:rsidRPr="00CC0DD1">
              <w:rPr>
                <w:rFonts w:ascii="Arial" w:hAnsi="Arial" w:cs="Arial"/>
              </w:rPr>
              <w:t>5</w:t>
            </w:r>
            <w:r w:rsidRPr="00CC0DD1">
              <w:rPr>
                <w:rFonts w:ascii="Arial" w:hAnsi="Arial" w:cs="Arial"/>
              </w:rPr>
              <w:t xml:space="preserve"> 14:00-16:00 via Teams</w:t>
            </w:r>
          </w:p>
        </w:tc>
      </w:tr>
    </w:tbl>
    <w:p w14:paraId="1C51BE4F" w14:textId="3D055F7D" w:rsidR="00B5744C" w:rsidRDefault="00B5744C" w:rsidP="009073ED">
      <w:pPr>
        <w:rPr>
          <w:rFonts w:ascii="Arial" w:hAnsi="Arial" w:cs="Arial"/>
          <w:b/>
          <w:sz w:val="18"/>
          <w:szCs w:val="28"/>
        </w:rPr>
      </w:pPr>
    </w:p>
    <w:p w14:paraId="63041499" w14:textId="77777777" w:rsidR="00CC0DD1" w:rsidRPr="002317A8" w:rsidRDefault="00CC0DD1" w:rsidP="00CC0DD1">
      <w:pPr>
        <w:rPr>
          <w:rFonts w:ascii="Arial" w:hAnsi="Arial" w:cs="Arial"/>
          <w:bCs/>
          <w:sz w:val="18"/>
          <w:szCs w:val="28"/>
        </w:rPr>
      </w:pPr>
      <w:r w:rsidRPr="002317A8">
        <w:rPr>
          <w:rFonts w:ascii="Arial" w:hAnsi="Arial" w:cs="Arial"/>
          <w:bCs/>
          <w:szCs w:val="40"/>
        </w:rPr>
        <w:t xml:space="preserve">For copies of current HNY APC minutes and decisions, please visit </w:t>
      </w:r>
      <w:hyperlink r:id="rId14" w:history="1">
        <w:r w:rsidRPr="002317A8">
          <w:rPr>
            <w:rStyle w:val="Hyperlink"/>
            <w:rFonts w:ascii="Arial" w:hAnsi="Arial" w:cs="Arial"/>
            <w:bCs/>
            <w:szCs w:val="40"/>
          </w:rPr>
          <w:t>https://humberandnorthyorkshire.org.uk/area-prescribing-committee-apc-minutes-from-meetings/</w:t>
        </w:r>
      </w:hyperlink>
      <w:r w:rsidRPr="002317A8">
        <w:rPr>
          <w:rFonts w:ascii="Arial" w:hAnsi="Arial" w:cs="Arial"/>
          <w:bCs/>
          <w:szCs w:val="40"/>
        </w:rPr>
        <w:t>.</w:t>
      </w:r>
      <w:r w:rsidRPr="002317A8">
        <w:rPr>
          <w:rFonts w:ascii="Arial" w:hAnsi="Arial" w:cs="Arial"/>
          <w:bCs/>
          <w:sz w:val="18"/>
          <w:szCs w:val="28"/>
        </w:rPr>
        <w:t xml:space="preserve"> </w:t>
      </w:r>
    </w:p>
    <w:p w14:paraId="1568AB88" w14:textId="77777777" w:rsidR="00CC0DD1" w:rsidRPr="009F41B4" w:rsidRDefault="00CC0DD1" w:rsidP="009073ED">
      <w:pPr>
        <w:rPr>
          <w:rFonts w:ascii="Arial" w:hAnsi="Arial" w:cs="Arial"/>
          <w:b/>
          <w:sz w:val="18"/>
          <w:szCs w:val="28"/>
        </w:rPr>
      </w:pPr>
    </w:p>
    <w:sectPr w:rsidR="00CC0DD1" w:rsidRPr="009F41B4" w:rsidSect="00BC1054">
      <w:type w:val="continuous"/>
      <w:pgSz w:w="12240" w:h="15840"/>
      <w:pgMar w:top="1440" w:right="1440" w:bottom="1440" w:left="1440" w:header="418" w:footer="44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5914" w14:textId="77777777" w:rsidR="001675DF" w:rsidRDefault="001675DF" w:rsidP="00D5098D">
      <w:r>
        <w:separator/>
      </w:r>
    </w:p>
  </w:endnote>
  <w:endnote w:type="continuationSeparator" w:id="0">
    <w:p w14:paraId="27BC025B" w14:textId="77777777" w:rsidR="001675DF" w:rsidRDefault="001675DF" w:rsidP="00D5098D">
      <w:r>
        <w:continuationSeparator/>
      </w:r>
    </w:p>
  </w:endnote>
  <w:endnote w:type="continuationNotice" w:id="1">
    <w:p w14:paraId="5C8812AE" w14:textId="77777777" w:rsidR="001675DF" w:rsidRDefault="0016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F505" w14:textId="77777777" w:rsidR="00814A77" w:rsidRDefault="00814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5F43" w14:textId="7F71EC2D" w:rsidR="001675DF" w:rsidRPr="00F661F8" w:rsidRDefault="001675DF" w:rsidP="00F661F8">
    <w:pPr>
      <w:tabs>
        <w:tab w:val="center" w:pos="4513"/>
        <w:tab w:val="right" w:pos="9026"/>
      </w:tabs>
      <w:jc w:val="right"/>
      <w:rPr>
        <w:rFonts w:ascii="Arial" w:hAnsi="Arial" w:cs="Arial"/>
        <w:sz w:val="20"/>
        <w:szCs w:val="21"/>
      </w:rPr>
    </w:pPr>
    <w:r w:rsidRPr="00615B39">
      <w:rPr>
        <w:rFonts w:ascii="Arial" w:hAnsi="Arial" w:cs="Arial"/>
        <w:sz w:val="20"/>
        <w:szCs w:val="21"/>
      </w:rPr>
      <w:t xml:space="preserve">Page </w:t>
    </w:r>
    <w:r w:rsidRPr="00615B39">
      <w:rPr>
        <w:rFonts w:ascii="Arial" w:hAnsi="Arial" w:cs="Arial"/>
        <w:bCs/>
        <w:sz w:val="20"/>
        <w:szCs w:val="21"/>
      </w:rPr>
      <w:fldChar w:fldCharType="begin"/>
    </w:r>
    <w:r w:rsidRPr="00615B39">
      <w:rPr>
        <w:rFonts w:ascii="Arial" w:hAnsi="Arial" w:cs="Arial"/>
        <w:bCs/>
        <w:sz w:val="20"/>
        <w:szCs w:val="21"/>
      </w:rPr>
      <w:instrText xml:space="preserve"> PAGE  \* Arabic  \* MERGEFORMAT </w:instrText>
    </w:r>
    <w:r w:rsidRPr="00615B39">
      <w:rPr>
        <w:rFonts w:ascii="Arial" w:hAnsi="Arial" w:cs="Arial"/>
        <w:bCs/>
        <w:sz w:val="20"/>
        <w:szCs w:val="21"/>
      </w:rPr>
      <w:fldChar w:fldCharType="separate"/>
    </w:r>
    <w:r w:rsidR="00F05AD1">
      <w:rPr>
        <w:rFonts w:ascii="Arial" w:hAnsi="Arial" w:cs="Arial"/>
        <w:bCs/>
        <w:noProof/>
        <w:sz w:val="20"/>
        <w:szCs w:val="21"/>
      </w:rPr>
      <w:t>4</w:t>
    </w:r>
    <w:r w:rsidRPr="00615B39">
      <w:rPr>
        <w:rFonts w:ascii="Arial" w:hAnsi="Arial" w:cs="Arial"/>
        <w:bCs/>
        <w:sz w:val="20"/>
        <w:szCs w:val="21"/>
      </w:rPr>
      <w:fldChar w:fldCharType="end"/>
    </w:r>
    <w:r w:rsidRPr="00615B39">
      <w:rPr>
        <w:rFonts w:ascii="Arial" w:hAnsi="Arial" w:cs="Arial"/>
        <w:sz w:val="20"/>
        <w:szCs w:val="21"/>
      </w:rPr>
      <w:t xml:space="preserve"> of </w:t>
    </w:r>
    <w:r w:rsidRPr="00615B39">
      <w:rPr>
        <w:rFonts w:ascii="Arial" w:hAnsi="Arial" w:cs="Arial"/>
        <w:bCs/>
        <w:sz w:val="20"/>
        <w:szCs w:val="21"/>
      </w:rPr>
      <w:fldChar w:fldCharType="begin"/>
    </w:r>
    <w:r w:rsidRPr="00615B39">
      <w:rPr>
        <w:rFonts w:ascii="Arial" w:hAnsi="Arial" w:cs="Arial"/>
        <w:bCs/>
        <w:sz w:val="20"/>
        <w:szCs w:val="21"/>
      </w:rPr>
      <w:instrText xml:space="preserve"> NUMPAGES  \* Arabic  \* MERGEFORMAT </w:instrText>
    </w:r>
    <w:r w:rsidRPr="00615B39">
      <w:rPr>
        <w:rFonts w:ascii="Arial" w:hAnsi="Arial" w:cs="Arial"/>
        <w:bCs/>
        <w:sz w:val="20"/>
        <w:szCs w:val="21"/>
      </w:rPr>
      <w:fldChar w:fldCharType="separate"/>
    </w:r>
    <w:r w:rsidR="00F05AD1">
      <w:rPr>
        <w:rFonts w:ascii="Arial" w:hAnsi="Arial" w:cs="Arial"/>
        <w:bCs/>
        <w:noProof/>
        <w:sz w:val="20"/>
        <w:szCs w:val="21"/>
      </w:rPr>
      <w:t>4</w:t>
    </w:r>
    <w:r w:rsidRPr="00615B39">
      <w:rPr>
        <w:rFonts w:ascii="Arial" w:hAnsi="Arial" w:cs="Arial"/>
        <w:bCs/>
        <w:sz w:val="2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F354A" w14:textId="77777777" w:rsidR="00814A77" w:rsidRDefault="00814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CA11" w14:textId="77777777" w:rsidR="001675DF" w:rsidRDefault="001675DF" w:rsidP="00D5098D">
      <w:r>
        <w:separator/>
      </w:r>
    </w:p>
  </w:footnote>
  <w:footnote w:type="continuationSeparator" w:id="0">
    <w:p w14:paraId="34F821AB" w14:textId="77777777" w:rsidR="001675DF" w:rsidRDefault="001675DF" w:rsidP="00D5098D">
      <w:r>
        <w:continuationSeparator/>
      </w:r>
    </w:p>
  </w:footnote>
  <w:footnote w:type="continuationNotice" w:id="1">
    <w:p w14:paraId="115C8F0E" w14:textId="77777777" w:rsidR="001675DF" w:rsidRDefault="00167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9BD33" w14:textId="77777777" w:rsidR="00814A77" w:rsidRDefault="00814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BABD" w14:textId="1959ADAF" w:rsidR="001675DF" w:rsidRDefault="001675DF" w:rsidP="0009380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A2FB" w14:textId="77777777" w:rsidR="001675DF" w:rsidRPr="00F661F8" w:rsidRDefault="001675DF" w:rsidP="00F661F8">
    <w:pPr>
      <w:tabs>
        <w:tab w:val="center" w:pos="4513"/>
        <w:tab w:val="right" w:pos="9026"/>
      </w:tabs>
      <w:jc w:val="right"/>
      <w:rPr>
        <w:szCs w:val="21"/>
      </w:rPr>
    </w:pPr>
    <w:r w:rsidRPr="00F661F8">
      <w:rPr>
        <w:noProof/>
        <w:szCs w:val="21"/>
        <w:lang w:eastAsia="en-GB"/>
      </w:rPr>
      <w:drawing>
        <wp:anchor distT="0" distB="0" distL="114300" distR="114300" simplePos="0" relativeHeight="251656704" behindDoc="1" locked="0" layoutInCell="1" allowOverlap="1" wp14:anchorId="3DE07398" wp14:editId="66BF710C">
          <wp:simplePos x="0" y="0"/>
          <wp:positionH relativeFrom="column">
            <wp:posOffset>5267325</wp:posOffset>
          </wp:positionH>
          <wp:positionV relativeFrom="paragraph">
            <wp:posOffset>-167005</wp:posOffset>
          </wp:positionV>
          <wp:extent cx="1259840" cy="766445"/>
          <wp:effectExtent l="0" t="0" r="0" b="0"/>
          <wp:wrapTight wrapText="bothSides">
            <wp:wrapPolygon edited="0">
              <wp:start x="0" y="0"/>
              <wp:lineTo x="0" y="20938"/>
              <wp:lineTo x="21230" y="20938"/>
              <wp:lineTo x="2123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F661F8">
      <w:rPr>
        <w:noProof/>
        <w:szCs w:val="21"/>
        <w:lang w:eastAsia="en-GB"/>
      </w:rPr>
      <w:drawing>
        <wp:anchor distT="0" distB="0" distL="114300" distR="114300" simplePos="0" relativeHeight="251657728" behindDoc="1" locked="0" layoutInCell="1" allowOverlap="1" wp14:anchorId="5960C99A" wp14:editId="7122F687">
          <wp:simplePos x="0" y="0"/>
          <wp:positionH relativeFrom="column">
            <wp:posOffset>-876300</wp:posOffset>
          </wp:positionH>
          <wp:positionV relativeFrom="paragraph">
            <wp:posOffset>-47625</wp:posOffset>
          </wp:positionV>
          <wp:extent cx="2209800" cy="466725"/>
          <wp:effectExtent l="0" t="0" r="0" b="9525"/>
          <wp:wrapTight wrapText="bothSides">
            <wp:wrapPolygon edited="0">
              <wp:start x="0" y="0"/>
              <wp:lineTo x="0" y="21159"/>
              <wp:lineTo x="21414" y="21159"/>
              <wp:lineTo x="2141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3487C" w14:textId="77777777" w:rsidR="001675DF" w:rsidRPr="00F661F8" w:rsidRDefault="001675DF" w:rsidP="00F661F8">
    <w:pPr>
      <w:tabs>
        <w:tab w:val="center" w:pos="4513"/>
        <w:tab w:val="right" w:pos="9026"/>
      </w:tabs>
      <w:rPr>
        <w:szCs w:val="21"/>
      </w:rPr>
    </w:pPr>
  </w:p>
  <w:p w14:paraId="61E64329" w14:textId="77777777" w:rsidR="001675DF" w:rsidRDefault="00167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A24"/>
    <w:multiLevelType w:val="hybridMultilevel"/>
    <w:tmpl w:val="BD1A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B2E4B"/>
    <w:multiLevelType w:val="hybridMultilevel"/>
    <w:tmpl w:val="41A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E326FD"/>
    <w:multiLevelType w:val="hybridMultilevel"/>
    <w:tmpl w:val="CEE0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F0E02"/>
    <w:multiLevelType w:val="multilevel"/>
    <w:tmpl w:val="0950A5C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9543E80"/>
    <w:multiLevelType w:val="hybridMultilevel"/>
    <w:tmpl w:val="E97A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486F44"/>
    <w:multiLevelType w:val="hybridMultilevel"/>
    <w:tmpl w:val="8750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67514"/>
    <w:multiLevelType w:val="multilevel"/>
    <w:tmpl w:val="B41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8B77A1"/>
    <w:multiLevelType w:val="hybridMultilevel"/>
    <w:tmpl w:val="391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35B21"/>
    <w:multiLevelType w:val="hybridMultilevel"/>
    <w:tmpl w:val="B3DC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E32B13"/>
    <w:multiLevelType w:val="hybridMultilevel"/>
    <w:tmpl w:val="5B92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01420E"/>
    <w:multiLevelType w:val="hybridMultilevel"/>
    <w:tmpl w:val="B3CE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13DC4"/>
    <w:multiLevelType w:val="hybridMultilevel"/>
    <w:tmpl w:val="AEF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84340"/>
    <w:multiLevelType w:val="hybridMultilevel"/>
    <w:tmpl w:val="6D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93B14"/>
    <w:multiLevelType w:val="hybridMultilevel"/>
    <w:tmpl w:val="138E7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3F138E"/>
    <w:multiLevelType w:val="hybridMultilevel"/>
    <w:tmpl w:val="C300823E"/>
    <w:lvl w:ilvl="0" w:tplc="24E4CBF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772091377">
    <w:abstractNumId w:val="3"/>
  </w:num>
  <w:num w:numId="2" w16cid:durableId="2118212166">
    <w:abstractNumId w:val="13"/>
  </w:num>
  <w:num w:numId="3" w16cid:durableId="208953395">
    <w:abstractNumId w:val="12"/>
  </w:num>
  <w:num w:numId="4" w16cid:durableId="1417094442">
    <w:abstractNumId w:val="5"/>
  </w:num>
  <w:num w:numId="5" w16cid:durableId="576669674">
    <w:abstractNumId w:val="0"/>
  </w:num>
  <w:num w:numId="6" w16cid:durableId="1834250716">
    <w:abstractNumId w:val="7"/>
  </w:num>
  <w:num w:numId="7" w16cid:durableId="646931108">
    <w:abstractNumId w:val="2"/>
  </w:num>
  <w:num w:numId="8" w16cid:durableId="1590308220">
    <w:abstractNumId w:val="6"/>
  </w:num>
  <w:num w:numId="9" w16cid:durableId="419134738">
    <w:abstractNumId w:val="10"/>
  </w:num>
  <w:num w:numId="10" w16cid:durableId="1176920763">
    <w:abstractNumId w:val="1"/>
  </w:num>
  <w:num w:numId="11" w16cid:durableId="547376113">
    <w:abstractNumId w:val="14"/>
  </w:num>
  <w:num w:numId="12" w16cid:durableId="1905724717">
    <w:abstractNumId w:val="4"/>
  </w:num>
  <w:num w:numId="13" w16cid:durableId="1033455107">
    <w:abstractNumId w:val="8"/>
  </w:num>
  <w:num w:numId="14" w16cid:durableId="1539973413">
    <w:abstractNumId w:val="9"/>
  </w:num>
  <w:num w:numId="15" w16cid:durableId="7271437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E"/>
    <w:rsid w:val="0000030D"/>
    <w:rsid w:val="000003D4"/>
    <w:rsid w:val="000007A0"/>
    <w:rsid w:val="00000B5F"/>
    <w:rsid w:val="00000FA3"/>
    <w:rsid w:val="00001B55"/>
    <w:rsid w:val="00002545"/>
    <w:rsid w:val="0000266F"/>
    <w:rsid w:val="00002673"/>
    <w:rsid w:val="0000267D"/>
    <w:rsid w:val="000026EF"/>
    <w:rsid w:val="00002701"/>
    <w:rsid w:val="00002866"/>
    <w:rsid w:val="00002AD0"/>
    <w:rsid w:val="00002D36"/>
    <w:rsid w:val="00002FAF"/>
    <w:rsid w:val="00003070"/>
    <w:rsid w:val="00003C4B"/>
    <w:rsid w:val="00003E23"/>
    <w:rsid w:val="00004603"/>
    <w:rsid w:val="00004982"/>
    <w:rsid w:val="00004B18"/>
    <w:rsid w:val="00004F5E"/>
    <w:rsid w:val="000050B0"/>
    <w:rsid w:val="0000563B"/>
    <w:rsid w:val="000057DC"/>
    <w:rsid w:val="00005941"/>
    <w:rsid w:val="00005A23"/>
    <w:rsid w:val="000061E5"/>
    <w:rsid w:val="000062AC"/>
    <w:rsid w:val="00006AA3"/>
    <w:rsid w:val="00006ED9"/>
    <w:rsid w:val="0000709E"/>
    <w:rsid w:val="000078E1"/>
    <w:rsid w:val="00010741"/>
    <w:rsid w:val="00010A68"/>
    <w:rsid w:val="00011B05"/>
    <w:rsid w:val="00011CFF"/>
    <w:rsid w:val="00012970"/>
    <w:rsid w:val="00013684"/>
    <w:rsid w:val="00013755"/>
    <w:rsid w:val="000138E7"/>
    <w:rsid w:val="000139E9"/>
    <w:rsid w:val="00014430"/>
    <w:rsid w:val="000145CD"/>
    <w:rsid w:val="00014845"/>
    <w:rsid w:val="00014C2A"/>
    <w:rsid w:val="00014D18"/>
    <w:rsid w:val="00014D20"/>
    <w:rsid w:val="00014D7B"/>
    <w:rsid w:val="00015632"/>
    <w:rsid w:val="00015C72"/>
    <w:rsid w:val="000164B9"/>
    <w:rsid w:val="000167F4"/>
    <w:rsid w:val="00016822"/>
    <w:rsid w:val="00016A2D"/>
    <w:rsid w:val="00016D0F"/>
    <w:rsid w:val="00017142"/>
    <w:rsid w:val="0001749F"/>
    <w:rsid w:val="00017CD3"/>
    <w:rsid w:val="00017F75"/>
    <w:rsid w:val="0002029A"/>
    <w:rsid w:val="000204BD"/>
    <w:rsid w:val="000205A8"/>
    <w:rsid w:val="0002098B"/>
    <w:rsid w:val="00020A23"/>
    <w:rsid w:val="00020CF1"/>
    <w:rsid w:val="00020EF6"/>
    <w:rsid w:val="00020F97"/>
    <w:rsid w:val="00021ACD"/>
    <w:rsid w:val="00021EAE"/>
    <w:rsid w:val="00021ED1"/>
    <w:rsid w:val="00021FC1"/>
    <w:rsid w:val="000221C0"/>
    <w:rsid w:val="0002293C"/>
    <w:rsid w:val="000230D0"/>
    <w:rsid w:val="000236C2"/>
    <w:rsid w:val="000240E3"/>
    <w:rsid w:val="0002415A"/>
    <w:rsid w:val="00024A7E"/>
    <w:rsid w:val="00025141"/>
    <w:rsid w:val="000254C3"/>
    <w:rsid w:val="000254FE"/>
    <w:rsid w:val="000257A6"/>
    <w:rsid w:val="00025881"/>
    <w:rsid w:val="00025D80"/>
    <w:rsid w:val="00025F98"/>
    <w:rsid w:val="00026322"/>
    <w:rsid w:val="00026639"/>
    <w:rsid w:val="000268C9"/>
    <w:rsid w:val="000268E6"/>
    <w:rsid w:val="00026CCC"/>
    <w:rsid w:val="0002731E"/>
    <w:rsid w:val="00027A59"/>
    <w:rsid w:val="000303A0"/>
    <w:rsid w:val="000303E6"/>
    <w:rsid w:val="00030498"/>
    <w:rsid w:val="000309D1"/>
    <w:rsid w:val="00030DDC"/>
    <w:rsid w:val="00030FB4"/>
    <w:rsid w:val="0003156D"/>
    <w:rsid w:val="00032947"/>
    <w:rsid w:val="00032FC7"/>
    <w:rsid w:val="0003377D"/>
    <w:rsid w:val="0003396D"/>
    <w:rsid w:val="00033C25"/>
    <w:rsid w:val="00033D42"/>
    <w:rsid w:val="00033D7A"/>
    <w:rsid w:val="00033EC0"/>
    <w:rsid w:val="000344C4"/>
    <w:rsid w:val="00034552"/>
    <w:rsid w:val="0003471C"/>
    <w:rsid w:val="0003481D"/>
    <w:rsid w:val="00034F38"/>
    <w:rsid w:val="00035380"/>
    <w:rsid w:val="00035A0D"/>
    <w:rsid w:val="00036B55"/>
    <w:rsid w:val="00036C34"/>
    <w:rsid w:val="00036E9A"/>
    <w:rsid w:val="000370FF"/>
    <w:rsid w:val="000371B0"/>
    <w:rsid w:val="000378A3"/>
    <w:rsid w:val="000379BF"/>
    <w:rsid w:val="00037D17"/>
    <w:rsid w:val="0004011E"/>
    <w:rsid w:val="000406DB"/>
    <w:rsid w:val="00040E9F"/>
    <w:rsid w:val="00040EF8"/>
    <w:rsid w:val="00041180"/>
    <w:rsid w:val="000415D1"/>
    <w:rsid w:val="000416CB"/>
    <w:rsid w:val="00041A1F"/>
    <w:rsid w:val="0004282E"/>
    <w:rsid w:val="00042872"/>
    <w:rsid w:val="00042AA5"/>
    <w:rsid w:val="00042AFF"/>
    <w:rsid w:val="00042CA2"/>
    <w:rsid w:val="00043457"/>
    <w:rsid w:val="00043A0C"/>
    <w:rsid w:val="00043F9C"/>
    <w:rsid w:val="000440C7"/>
    <w:rsid w:val="00044E80"/>
    <w:rsid w:val="00045020"/>
    <w:rsid w:val="000451C7"/>
    <w:rsid w:val="0004549E"/>
    <w:rsid w:val="0004558D"/>
    <w:rsid w:val="00046245"/>
    <w:rsid w:val="000463DE"/>
    <w:rsid w:val="000464B7"/>
    <w:rsid w:val="000465CB"/>
    <w:rsid w:val="000465CC"/>
    <w:rsid w:val="000468EC"/>
    <w:rsid w:val="0004699A"/>
    <w:rsid w:val="0004703D"/>
    <w:rsid w:val="000473AF"/>
    <w:rsid w:val="000473B1"/>
    <w:rsid w:val="000474E4"/>
    <w:rsid w:val="00047671"/>
    <w:rsid w:val="00047B91"/>
    <w:rsid w:val="00047C89"/>
    <w:rsid w:val="00050014"/>
    <w:rsid w:val="0005021F"/>
    <w:rsid w:val="00050A4E"/>
    <w:rsid w:val="00050AE2"/>
    <w:rsid w:val="00050DB0"/>
    <w:rsid w:val="00050EF0"/>
    <w:rsid w:val="00050FDB"/>
    <w:rsid w:val="00050FFC"/>
    <w:rsid w:val="00051122"/>
    <w:rsid w:val="0005180D"/>
    <w:rsid w:val="0005194B"/>
    <w:rsid w:val="00051CEE"/>
    <w:rsid w:val="00051EED"/>
    <w:rsid w:val="0005231A"/>
    <w:rsid w:val="00052452"/>
    <w:rsid w:val="00052666"/>
    <w:rsid w:val="0005321A"/>
    <w:rsid w:val="0005401D"/>
    <w:rsid w:val="000548D2"/>
    <w:rsid w:val="00054918"/>
    <w:rsid w:val="00054D88"/>
    <w:rsid w:val="00054DCE"/>
    <w:rsid w:val="00054F60"/>
    <w:rsid w:val="0005532E"/>
    <w:rsid w:val="000556AC"/>
    <w:rsid w:val="00055CCB"/>
    <w:rsid w:val="00055EE1"/>
    <w:rsid w:val="00056202"/>
    <w:rsid w:val="0005663D"/>
    <w:rsid w:val="00056C10"/>
    <w:rsid w:val="00056ED0"/>
    <w:rsid w:val="00057977"/>
    <w:rsid w:val="00057AC8"/>
    <w:rsid w:val="00057FE9"/>
    <w:rsid w:val="0006060F"/>
    <w:rsid w:val="00060684"/>
    <w:rsid w:val="0006136B"/>
    <w:rsid w:val="000618BB"/>
    <w:rsid w:val="00061A90"/>
    <w:rsid w:val="00062487"/>
    <w:rsid w:val="00062543"/>
    <w:rsid w:val="000629D3"/>
    <w:rsid w:val="00063132"/>
    <w:rsid w:val="00063E20"/>
    <w:rsid w:val="000643EF"/>
    <w:rsid w:val="0006474E"/>
    <w:rsid w:val="00064A77"/>
    <w:rsid w:val="00064A79"/>
    <w:rsid w:val="00065685"/>
    <w:rsid w:val="000656DE"/>
    <w:rsid w:val="00065725"/>
    <w:rsid w:val="00065999"/>
    <w:rsid w:val="00065A9D"/>
    <w:rsid w:val="00065D9F"/>
    <w:rsid w:val="00065FE2"/>
    <w:rsid w:val="000663FB"/>
    <w:rsid w:val="0006644D"/>
    <w:rsid w:val="00066DDA"/>
    <w:rsid w:val="00066DE7"/>
    <w:rsid w:val="00066DF6"/>
    <w:rsid w:val="0006730A"/>
    <w:rsid w:val="00067369"/>
    <w:rsid w:val="00067508"/>
    <w:rsid w:val="0006754C"/>
    <w:rsid w:val="00067613"/>
    <w:rsid w:val="00067CC6"/>
    <w:rsid w:val="00067E95"/>
    <w:rsid w:val="000700C9"/>
    <w:rsid w:val="000704A0"/>
    <w:rsid w:val="000705D4"/>
    <w:rsid w:val="00070D71"/>
    <w:rsid w:val="00070E1C"/>
    <w:rsid w:val="000710CD"/>
    <w:rsid w:val="0007112E"/>
    <w:rsid w:val="000719CD"/>
    <w:rsid w:val="00072475"/>
    <w:rsid w:val="0007252B"/>
    <w:rsid w:val="00072741"/>
    <w:rsid w:val="00072925"/>
    <w:rsid w:val="00072AF8"/>
    <w:rsid w:val="00072EFC"/>
    <w:rsid w:val="00073393"/>
    <w:rsid w:val="00073765"/>
    <w:rsid w:val="000739B1"/>
    <w:rsid w:val="00073A82"/>
    <w:rsid w:val="0007441C"/>
    <w:rsid w:val="00074E59"/>
    <w:rsid w:val="000750AC"/>
    <w:rsid w:val="000751B3"/>
    <w:rsid w:val="000758B2"/>
    <w:rsid w:val="00075CEC"/>
    <w:rsid w:val="0007618D"/>
    <w:rsid w:val="00077184"/>
    <w:rsid w:val="00077620"/>
    <w:rsid w:val="00077772"/>
    <w:rsid w:val="0007797D"/>
    <w:rsid w:val="0008038C"/>
    <w:rsid w:val="0008046E"/>
    <w:rsid w:val="0008075E"/>
    <w:rsid w:val="000812D5"/>
    <w:rsid w:val="00081656"/>
    <w:rsid w:val="00081874"/>
    <w:rsid w:val="0008190F"/>
    <w:rsid w:val="00081B9D"/>
    <w:rsid w:val="00081E78"/>
    <w:rsid w:val="00081F56"/>
    <w:rsid w:val="00081FDB"/>
    <w:rsid w:val="0008225B"/>
    <w:rsid w:val="00082602"/>
    <w:rsid w:val="00082AA2"/>
    <w:rsid w:val="00082B57"/>
    <w:rsid w:val="000836C0"/>
    <w:rsid w:val="00083B4C"/>
    <w:rsid w:val="00084C00"/>
    <w:rsid w:val="000851A6"/>
    <w:rsid w:val="00085662"/>
    <w:rsid w:val="00085844"/>
    <w:rsid w:val="00085E77"/>
    <w:rsid w:val="00086095"/>
    <w:rsid w:val="00086598"/>
    <w:rsid w:val="000867DA"/>
    <w:rsid w:val="00086D22"/>
    <w:rsid w:val="000873F3"/>
    <w:rsid w:val="00087B3C"/>
    <w:rsid w:val="00087DDF"/>
    <w:rsid w:val="000908E3"/>
    <w:rsid w:val="00090B30"/>
    <w:rsid w:val="00091124"/>
    <w:rsid w:val="000913B5"/>
    <w:rsid w:val="000913C1"/>
    <w:rsid w:val="00091AC2"/>
    <w:rsid w:val="00091D9C"/>
    <w:rsid w:val="000923BC"/>
    <w:rsid w:val="0009267D"/>
    <w:rsid w:val="00092B92"/>
    <w:rsid w:val="00092CAA"/>
    <w:rsid w:val="00093466"/>
    <w:rsid w:val="000935C9"/>
    <w:rsid w:val="00093804"/>
    <w:rsid w:val="00094D38"/>
    <w:rsid w:val="00095468"/>
    <w:rsid w:val="0009570D"/>
    <w:rsid w:val="00095C68"/>
    <w:rsid w:val="00095D46"/>
    <w:rsid w:val="00095D49"/>
    <w:rsid w:val="00095EE5"/>
    <w:rsid w:val="0009617D"/>
    <w:rsid w:val="00096349"/>
    <w:rsid w:val="00096BFD"/>
    <w:rsid w:val="00097134"/>
    <w:rsid w:val="0009736D"/>
    <w:rsid w:val="00097AB9"/>
    <w:rsid w:val="000A0209"/>
    <w:rsid w:val="000A0540"/>
    <w:rsid w:val="000A0BD5"/>
    <w:rsid w:val="000A0D0C"/>
    <w:rsid w:val="000A0D35"/>
    <w:rsid w:val="000A0D69"/>
    <w:rsid w:val="000A143B"/>
    <w:rsid w:val="000A2087"/>
    <w:rsid w:val="000A2BE2"/>
    <w:rsid w:val="000A2DEE"/>
    <w:rsid w:val="000A355E"/>
    <w:rsid w:val="000A36A2"/>
    <w:rsid w:val="000A374F"/>
    <w:rsid w:val="000A3792"/>
    <w:rsid w:val="000A3E55"/>
    <w:rsid w:val="000A3F12"/>
    <w:rsid w:val="000A416C"/>
    <w:rsid w:val="000A443C"/>
    <w:rsid w:val="000A47C9"/>
    <w:rsid w:val="000A4F1E"/>
    <w:rsid w:val="000A528C"/>
    <w:rsid w:val="000A5678"/>
    <w:rsid w:val="000A65A5"/>
    <w:rsid w:val="000A6821"/>
    <w:rsid w:val="000A6B25"/>
    <w:rsid w:val="000A6C94"/>
    <w:rsid w:val="000A6D47"/>
    <w:rsid w:val="000A74BB"/>
    <w:rsid w:val="000B0079"/>
    <w:rsid w:val="000B0138"/>
    <w:rsid w:val="000B0501"/>
    <w:rsid w:val="000B0787"/>
    <w:rsid w:val="000B0E04"/>
    <w:rsid w:val="000B0F37"/>
    <w:rsid w:val="000B1911"/>
    <w:rsid w:val="000B1AC4"/>
    <w:rsid w:val="000B1B44"/>
    <w:rsid w:val="000B2017"/>
    <w:rsid w:val="000B221A"/>
    <w:rsid w:val="000B2A4A"/>
    <w:rsid w:val="000B2BFC"/>
    <w:rsid w:val="000B2EAA"/>
    <w:rsid w:val="000B3062"/>
    <w:rsid w:val="000B3B67"/>
    <w:rsid w:val="000B46D5"/>
    <w:rsid w:val="000B479B"/>
    <w:rsid w:val="000B4AB5"/>
    <w:rsid w:val="000B4BEE"/>
    <w:rsid w:val="000B539D"/>
    <w:rsid w:val="000B5447"/>
    <w:rsid w:val="000B5A1E"/>
    <w:rsid w:val="000B67C6"/>
    <w:rsid w:val="000B681B"/>
    <w:rsid w:val="000B6A40"/>
    <w:rsid w:val="000B7343"/>
    <w:rsid w:val="000B767E"/>
    <w:rsid w:val="000B792C"/>
    <w:rsid w:val="000B796F"/>
    <w:rsid w:val="000C057E"/>
    <w:rsid w:val="000C09E6"/>
    <w:rsid w:val="000C0BD7"/>
    <w:rsid w:val="000C0ECE"/>
    <w:rsid w:val="000C133F"/>
    <w:rsid w:val="000C14D9"/>
    <w:rsid w:val="000C17C4"/>
    <w:rsid w:val="000C1A67"/>
    <w:rsid w:val="000C1D7E"/>
    <w:rsid w:val="000C1ED2"/>
    <w:rsid w:val="000C21DC"/>
    <w:rsid w:val="000C2FE6"/>
    <w:rsid w:val="000C40D2"/>
    <w:rsid w:val="000C4165"/>
    <w:rsid w:val="000C51CA"/>
    <w:rsid w:val="000C547B"/>
    <w:rsid w:val="000C55C2"/>
    <w:rsid w:val="000C55D2"/>
    <w:rsid w:val="000C5C5A"/>
    <w:rsid w:val="000C5D47"/>
    <w:rsid w:val="000C6007"/>
    <w:rsid w:val="000C6584"/>
    <w:rsid w:val="000C68B6"/>
    <w:rsid w:val="000C6AE0"/>
    <w:rsid w:val="000C700E"/>
    <w:rsid w:val="000C769D"/>
    <w:rsid w:val="000C7EE8"/>
    <w:rsid w:val="000D031F"/>
    <w:rsid w:val="000D04D9"/>
    <w:rsid w:val="000D08E6"/>
    <w:rsid w:val="000D0F07"/>
    <w:rsid w:val="000D11FF"/>
    <w:rsid w:val="000D16A3"/>
    <w:rsid w:val="000D1793"/>
    <w:rsid w:val="000D1C4F"/>
    <w:rsid w:val="000D1D65"/>
    <w:rsid w:val="000D1F32"/>
    <w:rsid w:val="000D2009"/>
    <w:rsid w:val="000D40E7"/>
    <w:rsid w:val="000D410D"/>
    <w:rsid w:val="000D4184"/>
    <w:rsid w:val="000D449D"/>
    <w:rsid w:val="000D475F"/>
    <w:rsid w:val="000D477C"/>
    <w:rsid w:val="000D4BDF"/>
    <w:rsid w:val="000D4FBB"/>
    <w:rsid w:val="000D6143"/>
    <w:rsid w:val="000D6BA6"/>
    <w:rsid w:val="000D724D"/>
    <w:rsid w:val="000D7912"/>
    <w:rsid w:val="000D7B10"/>
    <w:rsid w:val="000D7F06"/>
    <w:rsid w:val="000E0115"/>
    <w:rsid w:val="000E087B"/>
    <w:rsid w:val="000E0AF7"/>
    <w:rsid w:val="000E0C3F"/>
    <w:rsid w:val="000E1166"/>
    <w:rsid w:val="000E164E"/>
    <w:rsid w:val="000E1969"/>
    <w:rsid w:val="000E23E1"/>
    <w:rsid w:val="000E2CBC"/>
    <w:rsid w:val="000E2DF5"/>
    <w:rsid w:val="000E2FC8"/>
    <w:rsid w:val="000E3196"/>
    <w:rsid w:val="000E3234"/>
    <w:rsid w:val="000E34A8"/>
    <w:rsid w:val="000E366C"/>
    <w:rsid w:val="000E44F4"/>
    <w:rsid w:val="000E4DD5"/>
    <w:rsid w:val="000E5770"/>
    <w:rsid w:val="000E5A5B"/>
    <w:rsid w:val="000E5D2C"/>
    <w:rsid w:val="000E5DC1"/>
    <w:rsid w:val="000E607F"/>
    <w:rsid w:val="000E63DE"/>
    <w:rsid w:val="000E6A03"/>
    <w:rsid w:val="000E74A0"/>
    <w:rsid w:val="000E7816"/>
    <w:rsid w:val="000E7A7C"/>
    <w:rsid w:val="000E7EAE"/>
    <w:rsid w:val="000F0F24"/>
    <w:rsid w:val="000F14F0"/>
    <w:rsid w:val="000F15FF"/>
    <w:rsid w:val="000F1785"/>
    <w:rsid w:val="000F1C2E"/>
    <w:rsid w:val="000F2210"/>
    <w:rsid w:val="000F26F0"/>
    <w:rsid w:val="000F323A"/>
    <w:rsid w:val="000F3820"/>
    <w:rsid w:val="000F39D5"/>
    <w:rsid w:val="000F43B7"/>
    <w:rsid w:val="000F4D4B"/>
    <w:rsid w:val="000F52C4"/>
    <w:rsid w:val="000F53EA"/>
    <w:rsid w:val="000F5F6C"/>
    <w:rsid w:val="000F60EF"/>
    <w:rsid w:val="000F6390"/>
    <w:rsid w:val="000F667E"/>
    <w:rsid w:val="000F70E2"/>
    <w:rsid w:val="000F721A"/>
    <w:rsid w:val="000F79A7"/>
    <w:rsid w:val="000F7CB3"/>
    <w:rsid w:val="00100256"/>
    <w:rsid w:val="001004C8"/>
    <w:rsid w:val="00100546"/>
    <w:rsid w:val="00100660"/>
    <w:rsid w:val="00100AFB"/>
    <w:rsid w:val="0010168B"/>
    <w:rsid w:val="00101F6F"/>
    <w:rsid w:val="00102A28"/>
    <w:rsid w:val="0010350C"/>
    <w:rsid w:val="00103AB1"/>
    <w:rsid w:val="00103DD3"/>
    <w:rsid w:val="00103F50"/>
    <w:rsid w:val="001041D6"/>
    <w:rsid w:val="001043EC"/>
    <w:rsid w:val="00104761"/>
    <w:rsid w:val="001047B0"/>
    <w:rsid w:val="00104868"/>
    <w:rsid w:val="00104ABC"/>
    <w:rsid w:val="00104D7F"/>
    <w:rsid w:val="001056F2"/>
    <w:rsid w:val="00106145"/>
    <w:rsid w:val="00106837"/>
    <w:rsid w:val="0010687B"/>
    <w:rsid w:val="00106E32"/>
    <w:rsid w:val="00106FC0"/>
    <w:rsid w:val="00107138"/>
    <w:rsid w:val="00107234"/>
    <w:rsid w:val="00107632"/>
    <w:rsid w:val="00107DF0"/>
    <w:rsid w:val="00107FD2"/>
    <w:rsid w:val="001101E0"/>
    <w:rsid w:val="001103FF"/>
    <w:rsid w:val="0011059E"/>
    <w:rsid w:val="001107F4"/>
    <w:rsid w:val="00110967"/>
    <w:rsid w:val="00110E23"/>
    <w:rsid w:val="001115AD"/>
    <w:rsid w:val="001118FC"/>
    <w:rsid w:val="00111D2A"/>
    <w:rsid w:val="00111D48"/>
    <w:rsid w:val="00112578"/>
    <w:rsid w:val="00113A24"/>
    <w:rsid w:val="00113E82"/>
    <w:rsid w:val="00114247"/>
    <w:rsid w:val="001145F6"/>
    <w:rsid w:val="00114FDC"/>
    <w:rsid w:val="00115B1F"/>
    <w:rsid w:val="00116125"/>
    <w:rsid w:val="00116148"/>
    <w:rsid w:val="001168C5"/>
    <w:rsid w:val="00116D5B"/>
    <w:rsid w:val="00116E61"/>
    <w:rsid w:val="0011713C"/>
    <w:rsid w:val="00117D43"/>
    <w:rsid w:val="00117E46"/>
    <w:rsid w:val="00120668"/>
    <w:rsid w:val="001208B4"/>
    <w:rsid w:val="00120AFD"/>
    <w:rsid w:val="00120C4C"/>
    <w:rsid w:val="0012155E"/>
    <w:rsid w:val="0012166B"/>
    <w:rsid w:val="00121B06"/>
    <w:rsid w:val="00121F1D"/>
    <w:rsid w:val="0012247C"/>
    <w:rsid w:val="00122DBE"/>
    <w:rsid w:val="001231F8"/>
    <w:rsid w:val="0012347B"/>
    <w:rsid w:val="001236D3"/>
    <w:rsid w:val="00123E69"/>
    <w:rsid w:val="001246EF"/>
    <w:rsid w:val="00124C85"/>
    <w:rsid w:val="00125B23"/>
    <w:rsid w:val="00126270"/>
    <w:rsid w:val="00126316"/>
    <w:rsid w:val="0012645D"/>
    <w:rsid w:val="001276B0"/>
    <w:rsid w:val="00127C22"/>
    <w:rsid w:val="00127E21"/>
    <w:rsid w:val="00127EFA"/>
    <w:rsid w:val="00127EFB"/>
    <w:rsid w:val="001304B9"/>
    <w:rsid w:val="001305A9"/>
    <w:rsid w:val="00130849"/>
    <w:rsid w:val="001309B2"/>
    <w:rsid w:val="00131355"/>
    <w:rsid w:val="001315E1"/>
    <w:rsid w:val="00131BBA"/>
    <w:rsid w:val="001320CA"/>
    <w:rsid w:val="00132935"/>
    <w:rsid w:val="00133265"/>
    <w:rsid w:val="001333E1"/>
    <w:rsid w:val="00133933"/>
    <w:rsid w:val="00133ADB"/>
    <w:rsid w:val="001340BA"/>
    <w:rsid w:val="00134A7B"/>
    <w:rsid w:val="00134E11"/>
    <w:rsid w:val="00135033"/>
    <w:rsid w:val="00135696"/>
    <w:rsid w:val="00135C76"/>
    <w:rsid w:val="00135D9E"/>
    <w:rsid w:val="00135E4E"/>
    <w:rsid w:val="00135F3F"/>
    <w:rsid w:val="001369EC"/>
    <w:rsid w:val="00137CDC"/>
    <w:rsid w:val="00137E71"/>
    <w:rsid w:val="00137F4F"/>
    <w:rsid w:val="00140052"/>
    <w:rsid w:val="001403B0"/>
    <w:rsid w:val="0014059A"/>
    <w:rsid w:val="00140A78"/>
    <w:rsid w:val="0014103D"/>
    <w:rsid w:val="0014115B"/>
    <w:rsid w:val="00141574"/>
    <w:rsid w:val="00141C6D"/>
    <w:rsid w:val="00141CEF"/>
    <w:rsid w:val="00143236"/>
    <w:rsid w:val="00143370"/>
    <w:rsid w:val="00143EEB"/>
    <w:rsid w:val="0014459A"/>
    <w:rsid w:val="0014505D"/>
    <w:rsid w:val="00145796"/>
    <w:rsid w:val="0014579B"/>
    <w:rsid w:val="001457B7"/>
    <w:rsid w:val="00145B67"/>
    <w:rsid w:val="00145B7D"/>
    <w:rsid w:val="00145D67"/>
    <w:rsid w:val="00146206"/>
    <w:rsid w:val="00146221"/>
    <w:rsid w:val="001464B6"/>
    <w:rsid w:val="0014666E"/>
    <w:rsid w:val="00146DF0"/>
    <w:rsid w:val="00150471"/>
    <w:rsid w:val="00150AB2"/>
    <w:rsid w:val="00150B76"/>
    <w:rsid w:val="00151828"/>
    <w:rsid w:val="00151BE0"/>
    <w:rsid w:val="00151EAF"/>
    <w:rsid w:val="00152212"/>
    <w:rsid w:val="00152239"/>
    <w:rsid w:val="00152507"/>
    <w:rsid w:val="00152690"/>
    <w:rsid w:val="00153368"/>
    <w:rsid w:val="00153994"/>
    <w:rsid w:val="00153D33"/>
    <w:rsid w:val="001540AE"/>
    <w:rsid w:val="00154576"/>
    <w:rsid w:val="00154660"/>
    <w:rsid w:val="00155528"/>
    <w:rsid w:val="00155CF0"/>
    <w:rsid w:val="00156407"/>
    <w:rsid w:val="00156C2B"/>
    <w:rsid w:val="00156D66"/>
    <w:rsid w:val="00156F08"/>
    <w:rsid w:val="001574EC"/>
    <w:rsid w:val="00157D51"/>
    <w:rsid w:val="00157F15"/>
    <w:rsid w:val="001606F2"/>
    <w:rsid w:val="0016077D"/>
    <w:rsid w:val="00160AE3"/>
    <w:rsid w:val="00160F26"/>
    <w:rsid w:val="00161F05"/>
    <w:rsid w:val="00162EEB"/>
    <w:rsid w:val="00163249"/>
    <w:rsid w:val="0016334F"/>
    <w:rsid w:val="001635D3"/>
    <w:rsid w:val="0016399C"/>
    <w:rsid w:val="00163A89"/>
    <w:rsid w:val="00163C62"/>
    <w:rsid w:val="00163CF6"/>
    <w:rsid w:val="00163F32"/>
    <w:rsid w:val="00164160"/>
    <w:rsid w:val="00164645"/>
    <w:rsid w:val="00164B55"/>
    <w:rsid w:val="00164C57"/>
    <w:rsid w:val="001650E9"/>
    <w:rsid w:val="001652DD"/>
    <w:rsid w:val="0016533B"/>
    <w:rsid w:val="00165734"/>
    <w:rsid w:val="00165A02"/>
    <w:rsid w:val="00165BE2"/>
    <w:rsid w:val="0016629A"/>
    <w:rsid w:val="00166979"/>
    <w:rsid w:val="00166D14"/>
    <w:rsid w:val="00167384"/>
    <w:rsid w:val="001675DF"/>
    <w:rsid w:val="00167767"/>
    <w:rsid w:val="00167C74"/>
    <w:rsid w:val="001700C1"/>
    <w:rsid w:val="001700F6"/>
    <w:rsid w:val="00170440"/>
    <w:rsid w:val="00170479"/>
    <w:rsid w:val="00170E9F"/>
    <w:rsid w:val="0017132E"/>
    <w:rsid w:val="00171755"/>
    <w:rsid w:val="00172047"/>
    <w:rsid w:val="00172B51"/>
    <w:rsid w:val="00173E40"/>
    <w:rsid w:val="00173E69"/>
    <w:rsid w:val="0017425B"/>
    <w:rsid w:val="00174D4B"/>
    <w:rsid w:val="00174D7E"/>
    <w:rsid w:val="00174E49"/>
    <w:rsid w:val="00174E6F"/>
    <w:rsid w:val="001750C2"/>
    <w:rsid w:val="001758D8"/>
    <w:rsid w:val="001769CC"/>
    <w:rsid w:val="00177589"/>
    <w:rsid w:val="00180080"/>
    <w:rsid w:val="0018013B"/>
    <w:rsid w:val="0018026A"/>
    <w:rsid w:val="001806AA"/>
    <w:rsid w:val="001809A2"/>
    <w:rsid w:val="00181492"/>
    <w:rsid w:val="00181673"/>
    <w:rsid w:val="00181A72"/>
    <w:rsid w:val="00182411"/>
    <w:rsid w:val="00182AAE"/>
    <w:rsid w:val="0018331B"/>
    <w:rsid w:val="00183517"/>
    <w:rsid w:val="00183802"/>
    <w:rsid w:val="00183BD8"/>
    <w:rsid w:val="00183E46"/>
    <w:rsid w:val="0018401B"/>
    <w:rsid w:val="001844D9"/>
    <w:rsid w:val="00185268"/>
    <w:rsid w:val="00185460"/>
    <w:rsid w:val="0018565F"/>
    <w:rsid w:val="001858FD"/>
    <w:rsid w:val="001859FF"/>
    <w:rsid w:val="00186BAB"/>
    <w:rsid w:val="00187207"/>
    <w:rsid w:val="00190593"/>
    <w:rsid w:val="00190C27"/>
    <w:rsid w:val="00190D86"/>
    <w:rsid w:val="00190F89"/>
    <w:rsid w:val="001913CC"/>
    <w:rsid w:val="001914A6"/>
    <w:rsid w:val="00191AAB"/>
    <w:rsid w:val="0019251A"/>
    <w:rsid w:val="001927C4"/>
    <w:rsid w:val="00193006"/>
    <w:rsid w:val="00193103"/>
    <w:rsid w:val="001937C8"/>
    <w:rsid w:val="0019398C"/>
    <w:rsid w:val="00193B4C"/>
    <w:rsid w:val="00193EE8"/>
    <w:rsid w:val="00194237"/>
    <w:rsid w:val="001945F5"/>
    <w:rsid w:val="00194817"/>
    <w:rsid w:val="0019484A"/>
    <w:rsid w:val="00194D4E"/>
    <w:rsid w:val="00195119"/>
    <w:rsid w:val="00195592"/>
    <w:rsid w:val="00195987"/>
    <w:rsid w:val="00195A74"/>
    <w:rsid w:val="00195FF3"/>
    <w:rsid w:val="001960BC"/>
    <w:rsid w:val="00196316"/>
    <w:rsid w:val="00197017"/>
    <w:rsid w:val="00197105"/>
    <w:rsid w:val="001974EA"/>
    <w:rsid w:val="00197519"/>
    <w:rsid w:val="00197F0A"/>
    <w:rsid w:val="001A078F"/>
    <w:rsid w:val="001A0831"/>
    <w:rsid w:val="001A0ABB"/>
    <w:rsid w:val="001A0C86"/>
    <w:rsid w:val="001A0CD3"/>
    <w:rsid w:val="001A0CFE"/>
    <w:rsid w:val="001A0E2E"/>
    <w:rsid w:val="001A109F"/>
    <w:rsid w:val="001A161E"/>
    <w:rsid w:val="001A16F1"/>
    <w:rsid w:val="001A1911"/>
    <w:rsid w:val="001A2F87"/>
    <w:rsid w:val="001A3E6F"/>
    <w:rsid w:val="001A4D3D"/>
    <w:rsid w:val="001A4E90"/>
    <w:rsid w:val="001A5075"/>
    <w:rsid w:val="001A54E7"/>
    <w:rsid w:val="001A553B"/>
    <w:rsid w:val="001A5891"/>
    <w:rsid w:val="001A5DA2"/>
    <w:rsid w:val="001A5EFE"/>
    <w:rsid w:val="001A70DD"/>
    <w:rsid w:val="001A70EE"/>
    <w:rsid w:val="001A7328"/>
    <w:rsid w:val="001A7AD9"/>
    <w:rsid w:val="001B020E"/>
    <w:rsid w:val="001B02E7"/>
    <w:rsid w:val="001B0E45"/>
    <w:rsid w:val="001B0FC0"/>
    <w:rsid w:val="001B1097"/>
    <w:rsid w:val="001B1452"/>
    <w:rsid w:val="001B1A0F"/>
    <w:rsid w:val="001B1C8D"/>
    <w:rsid w:val="001B291B"/>
    <w:rsid w:val="001B2B41"/>
    <w:rsid w:val="001B2F98"/>
    <w:rsid w:val="001B2FE4"/>
    <w:rsid w:val="001B364A"/>
    <w:rsid w:val="001B3925"/>
    <w:rsid w:val="001B39F7"/>
    <w:rsid w:val="001B3A46"/>
    <w:rsid w:val="001B3E64"/>
    <w:rsid w:val="001B3EB4"/>
    <w:rsid w:val="001B5396"/>
    <w:rsid w:val="001B5897"/>
    <w:rsid w:val="001B64FA"/>
    <w:rsid w:val="001B6770"/>
    <w:rsid w:val="001B6A9E"/>
    <w:rsid w:val="001B6DAB"/>
    <w:rsid w:val="001B6DCD"/>
    <w:rsid w:val="001B6F93"/>
    <w:rsid w:val="001B764B"/>
    <w:rsid w:val="001B780B"/>
    <w:rsid w:val="001B7A22"/>
    <w:rsid w:val="001B7EC5"/>
    <w:rsid w:val="001B7FF5"/>
    <w:rsid w:val="001C0087"/>
    <w:rsid w:val="001C0176"/>
    <w:rsid w:val="001C064B"/>
    <w:rsid w:val="001C11B7"/>
    <w:rsid w:val="001C1365"/>
    <w:rsid w:val="001C145D"/>
    <w:rsid w:val="001C2B1F"/>
    <w:rsid w:val="001C2C23"/>
    <w:rsid w:val="001C2F06"/>
    <w:rsid w:val="001C3027"/>
    <w:rsid w:val="001C312B"/>
    <w:rsid w:val="001C3B7C"/>
    <w:rsid w:val="001C3B86"/>
    <w:rsid w:val="001C418E"/>
    <w:rsid w:val="001C440A"/>
    <w:rsid w:val="001C4C38"/>
    <w:rsid w:val="001C557A"/>
    <w:rsid w:val="001C619F"/>
    <w:rsid w:val="001C7DBC"/>
    <w:rsid w:val="001D028E"/>
    <w:rsid w:val="001D13A0"/>
    <w:rsid w:val="001D1957"/>
    <w:rsid w:val="001D1BA4"/>
    <w:rsid w:val="001D1CBF"/>
    <w:rsid w:val="001D2057"/>
    <w:rsid w:val="001D21AC"/>
    <w:rsid w:val="001D2419"/>
    <w:rsid w:val="001D27BA"/>
    <w:rsid w:val="001D2DB5"/>
    <w:rsid w:val="001D2F8E"/>
    <w:rsid w:val="001D369C"/>
    <w:rsid w:val="001D3C2B"/>
    <w:rsid w:val="001D3FCD"/>
    <w:rsid w:val="001D55C2"/>
    <w:rsid w:val="001D5C0F"/>
    <w:rsid w:val="001D5C60"/>
    <w:rsid w:val="001D5CD8"/>
    <w:rsid w:val="001D6F76"/>
    <w:rsid w:val="001D739C"/>
    <w:rsid w:val="001D7ACB"/>
    <w:rsid w:val="001D7DA4"/>
    <w:rsid w:val="001D7DDF"/>
    <w:rsid w:val="001E0109"/>
    <w:rsid w:val="001E0290"/>
    <w:rsid w:val="001E02D0"/>
    <w:rsid w:val="001E07A0"/>
    <w:rsid w:val="001E0933"/>
    <w:rsid w:val="001E0A76"/>
    <w:rsid w:val="001E1169"/>
    <w:rsid w:val="001E1379"/>
    <w:rsid w:val="001E1C98"/>
    <w:rsid w:val="001E1EB4"/>
    <w:rsid w:val="001E24CE"/>
    <w:rsid w:val="001E261E"/>
    <w:rsid w:val="001E285F"/>
    <w:rsid w:val="001E2EAA"/>
    <w:rsid w:val="001E3260"/>
    <w:rsid w:val="001E3AF6"/>
    <w:rsid w:val="001E44C1"/>
    <w:rsid w:val="001E4F27"/>
    <w:rsid w:val="001E567A"/>
    <w:rsid w:val="001E5BAE"/>
    <w:rsid w:val="001E650F"/>
    <w:rsid w:val="001E65BB"/>
    <w:rsid w:val="001E70F4"/>
    <w:rsid w:val="001E73E7"/>
    <w:rsid w:val="001E7671"/>
    <w:rsid w:val="001E76FE"/>
    <w:rsid w:val="001E7758"/>
    <w:rsid w:val="001E7877"/>
    <w:rsid w:val="001E798E"/>
    <w:rsid w:val="001E7B6D"/>
    <w:rsid w:val="001E7CF7"/>
    <w:rsid w:val="001E7FF9"/>
    <w:rsid w:val="001F03F0"/>
    <w:rsid w:val="001F0C8D"/>
    <w:rsid w:val="001F13D5"/>
    <w:rsid w:val="001F14CF"/>
    <w:rsid w:val="001F1921"/>
    <w:rsid w:val="001F1FA7"/>
    <w:rsid w:val="001F282D"/>
    <w:rsid w:val="001F33D8"/>
    <w:rsid w:val="001F387D"/>
    <w:rsid w:val="001F3A1B"/>
    <w:rsid w:val="001F3C1F"/>
    <w:rsid w:val="001F4094"/>
    <w:rsid w:val="001F46BD"/>
    <w:rsid w:val="001F4C03"/>
    <w:rsid w:val="001F4D2A"/>
    <w:rsid w:val="001F5748"/>
    <w:rsid w:val="001F5AD1"/>
    <w:rsid w:val="001F5C2D"/>
    <w:rsid w:val="001F6302"/>
    <w:rsid w:val="001F672F"/>
    <w:rsid w:val="001F6DE1"/>
    <w:rsid w:val="0020017E"/>
    <w:rsid w:val="00201353"/>
    <w:rsid w:val="00201767"/>
    <w:rsid w:val="0020184C"/>
    <w:rsid w:val="00201D44"/>
    <w:rsid w:val="002022AD"/>
    <w:rsid w:val="0020237C"/>
    <w:rsid w:val="002026A9"/>
    <w:rsid w:val="00202ECE"/>
    <w:rsid w:val="00203418"/>
    <w:rsid w:val="0020344C"/>
    <w:rsid w:val="002037CE"/>
    <w:rsid w:val="00203928"/>
    <w:rsid w:val="00203D2B"/>
    <w:rsid w:val="00204263"/>
    <w:rsid w:val="002042F1"/>
    <w:rsid w:val="002045A2"/>
    <w:rsid w:val="0020461D"/>
    <w:rsid w:val="002053F5"/>
    <w:rsid w:val="00205A63"/>
    <w:rsid w:val="00205A71"/>
    <w:rsid w:val="00205ACF"/>
    <w:rsid w:val="00205E0D"/>
    <w:rsid w:val="0020602C"/>
    <w:rsid w:val="0020606E"/>
    <w:rsid w:val="0020626F"/>
    <w:rsid w:val="002065BC"/>
    <w:rsid w:val="0020695C"/>
    <w:rsid w:val="002069B9"/>
    <w:rsid w:val="00206A44"/>
    <w:rsid w:val="00206E6E"/>
    <w:rsid w:val="00206FB4"/>
    <w:rsid w:val="0020760A"/>
    <w:rsid w:val="002078AB"/>
    <w:rsid w:val="002078E2"/>
    <w:rsid w:val="00207E75"/>
    <w:rsid w:val="00211793"/>
    <w:rsid w:val="002119E4"/>
    <w:rsid w:val="0021210B"/>
    <w:rsid w:val="0021213F"/>
    <w:rsid w:val="0021220E"/>
    <w:rsid w:val="0021267B"/>
    <w:rsid w:val="002132E6"/>
    <w:rsid w:val="002133C3"/>
    <w:rsid w:val="002135F1"/>
    <w:rsid w:val="0021395F"/>
    <w:rsid w:val="0021401D"/>
    <w:rsid w:val="00214320"/>
    <w:rsid w:val="00214C58"/>
    <w:rsid w:val="00215253"/>
    <w:rsid w:val="00215783"/>
    <w:rsid w:val="002157F0"/>
    <w:rsid w:val="002158A1"/>
    <w:rsid w:val="00215B74"/>
    <w:rsid w:val="0021610E"/>
    <w:rsid w:val="00216C52"/>
    <w:rsid w:val="00217579"/>
    <w:rsid w:val="00217701"/>
    <w:rsid w:val="00217A14"/>
    <w:rsid w:val="00217C31"/>
    <w:rsid w:val="00217C7F"/>
    <w:rsid w:val="00217CB6"/>
    <w:rsid w:val="00217E83"/>
    <w:rsid w:val="00220425"/>
    <w:rsid w:val="002207EA"/>
    <w:rsid w:val="0022080B"/>
    <w:rsid w:val="00220C25"/>
    <w:rsid w:val="00220DF0"/>
    <w:rsid w:val="00221B87"/>
    <w:rsid w:val="002222A6"/>
    <w:rsid w:val="002224F8"/>
    <w:rsid w:val="002230EF"/>
    <w:rsid w:val="002237B4"/>
    <w:rsid w:val="00223AB6"/>
    <w:rsid w:val="00223B0C"/>
    <w:rsid w:val="00223BAA"/>
    <w:rsid w:val="002246E1"/>
    <w:rsid w:val="00225A96"/>
    <w:rsid w:val="002262D6"/>
    <w:rsid w:val="002264C6"/>
    <w:rsid w:val="0022656B"/>
    <w:rsid w:val="00226735"/>
    <w:rsid w:val="002268CC"/>
    <w:rsid w:val="00226EB5"/>
    <w:rsid w:val="002272BA"/>
    <w:rsid w:val="0023020A"/>
    <w:rsid w:val="0023020D"/>
    <w:rsid w:val="00230512"/>
    <w:rsid w:val="0023052A"/>
    <w:rsid w:val="00230A69"/>
    <w:rsid w:val="00230CFC"/>
    <w:rsid w:val="002311FE"/>
    <w:rsid w:val="002316B2"/>
    <w:rsid w:val="002316DD"/>
    <w:rsid w:val="00231865"/>
    <w:rsid w:val="00231B99"/>
    <w:rsid w:val="00231FAF"/>
    <w:rsid w:val="00232A01"/>
    <w:rsid w:val="00232A8E"/>
    <w:rsid w:val="00233156"/>
    <w:rsid w:val="00233497"/>
    <w:rsid w:val="00234431"/>
    <w:rsid w:val="002346C6"/>
    <w:rsid w:val="00234A7B"/>
    <w:rsid w:val="00234B80"/>
    <w:rsid w:val="0023507D"/>
    <w:rsid w:val="00235675"/>
    <w:rsid w:val="00236052"/>
    <w:rsid w:val="002361AD"/>
    <w:rsid w:val="002362FD"/>
    <w:rsid w:val="002363AB"/>
    <w:rsid w:val="00236FA0"/>
    <w:rsid w:val="00237320"/>
    <w:rsid w:val="00237A65"/>
    <w:rsid w:val="00237B03"/>
    <w:rsid w:val="00237D9F"/>
    <w:rsid w:val="002404F8"/>
    <w:rsid w:val="0024056D"/>
    <w:rsid w:val="002406DE"/>
    <w:rsid w:val="00240913"/>
    <w:rsid w:val="00240B02"/>
    <w:rsid w:val="00240BAC"/>
    <w:rsid w:val="00240F02"/>
    <w:rsid w:val="002410A8"/>
    <w:rsid w:val="002416FC"/>
    <w:rsid w:val="0024218B"/>
    <w:rsid w:val="0024275D"/>
    <w:rsid w:val="0024356D"/>
    <w:rsid w:val="002436D3"/>
    <w:rsid w:val="00243A1E"/>
    <w:rsid w:val="0024402D"/>
    <w:rsid w:val="002442D6"/>
    <w:rsid w:val="0024462C"/>
    <w:rsid w:val="00244946"/>
    <w:rsid w:val="002449C8"/>
    <w:rsid w:val="002451D6"/>
    <w:rsid w:val="00245300"/>
    <w:rsid w:val="00245895"/>
    <w:rsid w:val="00245ABA"/>
    <w:rsid w:val="00245E01"/>
    <w:rsid w:val="002466D0"/>
    <w:rsid w:val="00246887"/>
    <w:rsid w:val="00246A0D"/>
    <w:rsid w:val="00246BDA"/>
    <w:rsid w:val="002472FF"/>
    <w:rsid w:val="0024738A"/>
    <w:rsid w:val="00247A6E"/>
    <w:rsid w:val="00247B5D"/>
    <w:rsid w:val="00247D6B"/>
    <w:rsid w:val="00250340"/>
    <w:rsid w:val="0025086D"/>
    <w:rsid w:val="0025088E"/>
    <w:rsid w:val="00250BCC"/>
    <w:rsid w:val="002511DA"/>
    <w:rsid w:val="0025124A"/>
    <w:rsid w:val="00251441"/>
    <w:rsid w:val="002517B5"/>
    <w:rsid w:val="002517F8"/>
    <w:rsid w:val="002518EA"/>
    <w:rsid w:val="0025321C"/>
    <w:rsid w:val="00253AA5"/>
    <w:rsid w:val="00253BAF"/>
    <w:rsid w:val="00253E84"/>
    <w:rsid w:val="002543C8"/>
    <w:rsid w:val="00254516"/>
    <w:rsid w:val="00254607"/>
    <w:rsid w:val="00254994"/>
    <w:rsid w:val="00254F85"/>
    <w:rsid w:val="00255112"/>
    <w:rsid w:val="00255835"/>
    <w:rsid w:val="00255D14"/>
    <w:rsid w:val="002560DB"/>
    <w:rsid w:val="002561D1"/>
    <w:rsid w:val="002566F2"/>
    <w:rsid w:val="00256708"/>
    <w:rsid w:val="0025768C"/>
    <w:rsid w:val="0025797B"/>
    <w:rsid w:val="00257CF5"/>
    <w:rsid w:val="002607AF"/>
    <w:rsid w:val="00261161"/>
    <w:rsid w:val="00261334"/>
    <w:rsid w:val="00261793"/>
    <w:rsid w:val="002618EC"/>
    <w:rsid w:val="00261B64"/>
    <w:rsid w:val="00261D1B"/>
    <w:rsid w:val="00261F0D"/>
    <w:rsid w:val="002620E1"/>
    <w:rsid w:val="002622F4"/>
    <w:rsid w:val="00262C67"/>
    <w:rsid w:val="0026381E"/>
    <w:rsid w:val="00263A0B"/>
    <w:rsid w:val="00263A98"/>
    <w:rsid w:val="00263AA2"/>
    <w:rsid w:val="00263AE9"/>
    <w:rsid w:val="0026402A"/>
    <w:rsid w:val="0026453F"/>
    <w:rsid w:val="00264A75"/>
    <w:rsid w:val="00265857"/>
    <w:rsid w:val="00265C8B"/>
    <w:rsid w:val="00266066"/>
    <w:rsid w:val="00266494"/>
    <w:rsid w:val="002666CC"/>
    <w:rsid w:val="00270630"/>
    <w:rsid w:val="00270AE9"/>
    <w:rsid w:val="00270B30"/>
    <w:rsid w:val="00271B95"/>
    <w:rsid w:val="00271DA9"/>
    <w:rsid w:val="00271F86"/>
    <w:rsid w:val="0027238F"/>
    <w:rsid w:val="00272578"/>
    <w:rsid w:val="00272585"/>
    <w:rsid w:val="0027266B"/>
    <w:rsid w:val="00272785"/>
    <w:rsid w:val="00272803"/>
    <w:rsid w:val="00272C0D"/>
    <w:rsid w:val="00272E03"/>
    <w:rsid w:val="0027336E"/>
    <w:rsid w:val="002733B8"/>
    <w:rsid w:val="00273436"/>
    <w:rsid w:val="00273A98"/>
    <w:rsid w:val="0027457C"/>
    <w:rsid w:val="00274D61"/>
    <w:rsid w:val="0027510D"/>
    <w:rsid w:val="002753A8"/>
    <w:rsid w:val="00275725"/>
    <w:rsid w:val="00275A44"/>
    <w:rsid w:val="00275ADF"/>
    <w:rsid w:val="00275C38"/>
    <w:rsid w:val="00275C88"/>
    <w:rsid w:val="0027603D"/>
    <w:rsid w:val="00276098"/>
    <w:rsid w:val="00276232"/>
    <w:rsid w:val="0027639C"/>
    <w:rsid w:val="00276640"/>
    <w:rsid w:val="00276963"/>
    <w:rsid w:val="00276F2E"/>
    <w:rsid w:val="00276FFC"/>
    <w:rsid w:val="002772A5"/>
    <w:rsid w:val="00277654"/>
    <w:rsid w:val="0028082B"/>
    <w:rsid w:val="00281302"/>
    <w:rsid w:val="002816A4"/>
    <w:rsid w:val="00281982"/>
    <w:rsid w:val="00281CF1"/>
    <w:rsid w:val="00281DA9"/>
    <w:rsid w:val="00281DC7"/>
    <w:rsid w:val="00281E39"/>
    <w:rsid w:val="002823D9"/>
    <w:rsid w:val="00282826"/>
    <w:rsid w:val="00283229"/>
    <w:rsid w:val="002835C7"/>
    <w:rsid w:val="00283618"/>
    <w:rsid w:val="00283737"/>
    <w:rsid w:val="00283F00"/>
    <w:rsid w:val="0028494F"/>
    <w:rsid w:val="00284CE7"/>
    <w:rsid w:val="00284F8D"/>
    <w:rsid w:val="002851B2"/>
    <w:rsid w:val="00285C70"/>
    <w:rsid w:val="00285EFA"/>
    <w:rsid w:val="002862F7"/>
    <w:rsid w:val="00286660"/>
    <w:rsid w:val="002866ED"/>
    <w:rsid w:val="00286C81"/>
    <w:rsid w:val="00287FB2"/>
    <w:rsid w:val="00290A6F"/>
    <w:rsid w:val="002912B2"/>
    <w:rsid w:val="002914C3"/>
    <w:rsid w:val="00291CE4"/>
    <w:rsid w:val="00292066"/>
    <w:rsid w:val="002928D4"/>
    <w:rsid w:val="00292975"/>
    <w:rsid w:val="00292BA6"/>
    <w:rsid w:val="00292BD5"/>
    <w:rsid w:val="00292FE8"/>
    <w:rsid w:val="002930DF"/>
    <w:rsid w:val="00293128"/>
    <w:rsid w:val="00293402"/>
    <w:rsid w:val="002937A2"/>
    <w:rsid w:val="002937B4"/>
    <w:rsid w:val="00294691"/>
    <w:rsid w:val="002946E4"/>
    <w:rsid w:val="002949DF"/>
    <w:rsid w:val="00295E97"/>
    <w:rsid w:val="002964D2"/>
    <w:rsid w:val="00296EAE"/>
    <w:rsid w:val="00296F3F"/>
    <w:rsid w:val="0029704F"/>
    <w:rsid w:val="0029758F"/>
    <w:rsid w:val="0029759C"/>
    <w:rsid w:val="00297760"/>
    <w:rsid w:val="002978F2"/>
    <w:rsid w:val="00297AB4"/>
    <w:rsid w:val="002A0104"/>
    <w:rsid w:val="002A0D5C"/>
    <w:rsid w:val="002A0D63"/>
    <w:rsid w:val="002A1326"/>
    <w:rsid w:val="002A19A7"/>
    <w:rsid w:val="002A1A25"/>
    <w:rsid w:val="002A1DE9"/>
    <w:rsid w:val="002A1EBE"/>
    <w:rsid w:val="002A2293"/>
    <w:rsid w:val="002A2358"/>
    <w:rsid w:val="002A2542"/>
    <w:rsid w:val="002A3184"/>
    <w:rsid w:val="002A39CF"/>
    <w:rsid w:val="002A47AF"/>
    <w:rsid w:val="002A47BB"/>
    <w:rsid w:val="002A4DB6"/>
    <w:rsid w:val="002A4E89"/>
    <w:rsid w:val="002A4F1F"/>
    <w:rsid w:val="002A4F20"/>
    <w:rsid w:val="002A5431"/>
    <w:rsid w:val="002A6E57"/>
    <w:rsid w:val="002A77EA"/>
    <w:rsid w:val="002A7CBF"/>
    <w:rsid w:val="002A7D9E"/>
    <w:rsid w:val="002B001E"/>
    <w:rsid w:val="002B03CB"/>
    <w:rsid w:val="002B066D"/>
    <w:rsid w:val="002B075B"/>
    <w:rsid w:val="002B0A5A"/>
    <w:rsid w:val="002B0F13"/>
    <w:rsid w:val="002B1945"/>
    <w:rsid w:val="002B1BFB"/>
    <w:rsid w:val="002B2341"/>
    <w:rsid w:val="002B2A50"/>
    <w:rsid w:val="002B3092"/>
    <w:rsid w:val="002B31FA"/>
    <w:rsid w:val="002B3330"/>
    <w:rsid w:val="002B458A"/>
    <w:rsid w:val="002B4743"/>
    <w:rsid w:val="002B4ACA"/>
    <w:rsid w:val="002B5DF1"/>
    <w:rsid w:val="002B6365"/>
    <w:rsid w:val="002B64C7"/>
    <w:rsid w:val="002B64D6"/>
    <w:rsid w:val="002B6720"/>
    <w:rsid w:val="002B7122"/>
    <w:rsid w:val="002B73B6"/>
    <w:rsid w:val="002B75BA"/>
    <w:rsid w:val="002B78EC"/>
    <w:rsid w:val="002B7E2F"/>
    <w:rsid w:val="002C033F"/>
    <w:rsid w:val="002C054C"/>
    <w:rsid w:val="002C079D"/>
    <w:rsid w:val="002C0BBF"/>
    <w:rsid w:val="002C0CFE"/>
    <w:rsid w:val="002C0F9B"/>
    <w:rsid w:val="002C15C3"/>
    <w:rsid w:val="002C1AAF"/>
    <w:rsid w:val="002C2001"/>
    <w:rsid w:val="002C2122"/>
    <w:rsid w:val="002C2FAB"/>
    <w:rsid w:val="002C2FC2"/>
    <w:rsid w:val="002C30B0"/>
    <w:rsid w:val="002C358E"/>
    <w:rsid w:val="002C37BA"/>
    <w:rsid w:val="002C3992"/>
    <w:rsid w:val="002C4010"/>
    <w:rsid w:val="002C43BB"/>
    <w:rsid w:val="002C4697"/>
    <w:rsid w:val="002C4718"/>
    <w:rsid w:val="002C4EE2"/>
    <w:rsid w:val="002C5289"/>
    <w:rsid w:val="002C5DC0"/>
    <w:rsid w:val="002C6D33"/>
    <w:rsid w:val="002C6F43"/>
    <w:rsid w:val="002C7134"/>
    <w:rsid w:val="002C7635"/>
    <w:rsid w:val="002C77C5"/>
    <w:rsid w:val="002C7975"/>
    <w:rsid w:val="002C7C7C"/>
    <w:rsid w:val="002C7DD0"/>
    <w:rsid w:val="002C7E8A"/>
    <w:rsid w:val="002D079C"/>
    <w:rsid w:val="002D08A3"/>
    <w:rsid w:val="002D08B4"/>
    <w:rsid w:val="002D08F1"/>
    <w:rsid w:val="002D0CF2"/>
    <w:rsid w:val="002D1050"/>
    <w:rsid w:val="002D29F6"/>
    <w:rsid w:val="002D2E50"/>
    <w:rsid w:val="002D3191"/>
    <w:rsid w:val="002D3A5A"/>
    <w:rsid w:val="002D3DCD"/>
    <w:rsid w:val="002D45F2"/>
    <w:rsid w:val="002D52DA"/>
    <w:rsid w:val="002D56D4"/>
    <w:rsid w:val="002D5FC2"/>
    <w:rsid w:val="002D66BC"/>
    <w:rsid w:val="002D66D0"/>
    <w:rsid w:val="002D6789"/>
    <w:rsid w:val="002D6DFC"/>
    <w:rsid w:val="002D6E20"/>
    <w:rsid w:val="002D6FC8"/>
    <w:rsid w:val="002D73DC"/>
    <w:rsid w:val="002D773E"/>
    <w:rsid w:val="002D7865"/>
    <w:rsid w:val="002D7D76"/>
    <w:rsid w:val="002E0641"/>
    <w:rsid w:val="002E0AD7"/>
    <w:rsid w:val="002E0C6E"/>
    <w:rsid w:val="002E1040"/>
    <w:rsid w:val="002E1591"/>
    <w:rsid w:val="002E25EB"/>
    <w:rsid w:val="002E268F"/>
    <w:rsid w:val="002E2753"/>
    <w:rsid w:val="002E2C25"/>
    <w:rsid w:val="002E2FB8"/>
    <w:rsid w:val="002E312B"/>
    <w:rsid w:val="002E36FE"/>
    <w:rsid w:val="002E3B01"/>
    <w:rsid w:val="002E421A"/>
    <w:rsid w:val="002E4230"/>
    <w:rsid w:val="002E4C8C"/>
    <w:rsid w:val="002E4FA6"/>
    <w:rsid w:val="002E540B"/>
    <w:rsid w:val="002E5589"/>
    <w:rsid w:val="002E567B"/>
    <w:rsid w:val="002E57B0"/>
    <w:rsid w:val="002E6052"/>
    <w:rsid w:val="002E6522"/>
    <w:rsid w:val="002E7166"/>
    <w:rsid w:val="002E7855"/>
    <w:rsid w:val="002F19CD"/>
    <w:rsid w:val="002F1B4E"/>
    <w:rsid w:val="002F1D41"/>
    <w:rsid w:val="002F2B48"/>
    <w:rsid w:val="002F2E8D"/>
    <w:rsid w:val="002F3802"/>
    <w:rsid w:val="002F418B"/>
    <w:rsid w:val="002F52C0"/>
    <w:rsid w:val="002F534A"/>
    <w:rsid w:val="002F572B"/>
    <w:rsid w:val="002F5958"/>
    <w:rsid w:val="002F6374"/>
    <w:rsid w:val="002F65E2"/>
    <w:rsid w:val="002F6E92"/>
    <w:rsid w:val="002F71C9"/>
    <w:rsid w:val="002F7B78"/>
    <w:rsid w:val="002F7C07"/>
    <w:rsid w:val="0030029E"/>
    <w:rsid w:val="00300B57"/>
    <w:rsid w:val="00300CF2"/>
    <w:rsid w:val="00300D19"/>
    <w:rsid w:val="00301188"/>
    <w:rsid w:val="00301BE4"/>
    <w:rsid w:val="00301FE4"/>
    <w:rsid w:val="003020EB"/>
    <w:rsid w:val="00302590"/>
    <w:rsid w:val="003026DC"/>
    <w:rsid w:val="00302C9D"/>
    <w:rsid w:val="00302F26"/>
    <w:rsid w:val="00303475"/>
    <w:rsid w:val="00304BE3"/>
    <w:rsid w:val="00304DFF"/>
    <w:rsid w:val="00305056"/>
    <w:rsid w:val="0030614F"/>
    <w:rsid w:val="003064DB"/>
    <w:rsid w:val="003068D4"/>
    <w:rsid w:val="00306FCA"/>
    <w:rsid w:val="00307682"/>
    <w:rsid w:val="00307775"/>
    <w:rsid w:val="003078EF"/>
    <w:rsid w:val="00307E02"/>
    <w:rsid w:val="00310440"/>
    <w:rsid w:val="00310517"/>
    <w:rsid w:val="0031071A"/>
    <w:rsid w:val="00310767"/>
    <w:rsid w:val="0031080F"/>
    <w:rsid w:val="0031097C"/>
    <w:rsid w:val="00310D5B"/>
    <w:rsid w:val="003111E7"/>
    <w:rsid w:val="003115D3"/>
    <w:rsid w:val="00311663"/>
    <w:rsid w:val="0031181C"/>
    <w:rsid w:val="00311C67"/>
    <w:rsid w:val="00312046"/>
    <w:rsid w:val="00312E45"/>
    <w:rsid w:val="003130C7"/>
    <w:rsid w:val="00313138"/>
    <w:rsid w:val="003133FC"/>
    <w:rsid w:val="003139B0"/>
    <w:rsid w:val="00313BE9"/>
    <w:rsid w:val="00314DCA"/>
    <w:rsid w:val="003156E8"/>
    <w:rsid w:val="00315CEB"/>
    <w:rsid w:val="00315E08"/>
    <w:rsid w:val="0031612B"/>
    <w:rsid w:val="003161D8"/>
    <w:rsid w:val="00316206"/>
    <w:rsid w:val="003163F5"/>
    <w:rsid w:val="003164E8"/>
    <w:rsid w:val="00316A6D"/>
    <w:rsid w:val="00316EB2"/>
    <w:rsid w:val="00317397"/>
    <w:rsid w:val="0031793B"/>
    <w:rsid w:val="003206D5"/>
    <w:rsid w:val="0032071B"/>
    <w:rsid w:val="003211EE"/>
    <w:rsid w:val="00322274"/>
    <w:rsid w:val="00322501"/>
    <w:rsid w:val="003225D8"/>
    <w:rsid w:val="0032338A"/>
    <w:rsid w:val="0032384A"/>
    <w:rsid w:val="00323897"/>
    <w:rsid w:val="00323A26"/>
    <w:rsid w:val="00324207"/>
    <w:rsid w:val="003246B1"/>
    <w:rsid w:val="00324703"/>
    <w:rsid w:val="00324F66"/>
    <w:rsid w:val="0032504E"/>
    <w:rsid w:val="00325781"/>
    <w:rsid w:val="00325B0C"/>
    <w:rsid w:val="00326366"/>
    <w:rsid w:val="0032641C"/>
    <w:rsid w:val="00326868"/>
    <w:rsid w:val="003269E0"/>
    <w:rsid w:val="00326CFA"/>
    <w:rsid w:val="003274D2"/>
    <w:rsid w:val="0032764F"/>
    <w:rsid w:val="00327961"/>
    <w:rsid w:val="00327E95"/>
    <w:rsid w:val="00327F32"/>
    <w:rsid w:val="003301B5"/>
    <w:rsid w:val="0033027A"/>
    <w:rsid w:val="003305BF"/>
    <w:rsid w:val="0033061C"/>
    <w:rsid w:val="00330AF0"/>
    <w:rsid w:val="00330EE7"/>
    <w:rsid w:val="00331263"/>
    <w:rsid w:val="00331AC3"/>
    <w:rsid w:val="00331C63"/>
    <w:rsid w:val="00331F00"/>
    <w:rsid w:val="00332418"/>
    <w:rsid w:val="00333036"/>
    <w:rsid w:val="003330B3"/>
    <w:rsid w:val="003339A3"/>
    <w:rsid w:val="00333ADE"/>
    <w:rsid w:val="00334071"/>
    <w:rsid w:val="003340F2"/>
    <w:rsid w:val="003344CE"/>
    <w:rsid w:val="00334F98"/>
    <w:rsid w:val="00335330"/>
    <w:rsid w:val="00335443"/>
    <w:rsid w:val="00335523"/>
    <w:rsid w:val="00335670"/>
    <w:rsid w:val="003356D0"/>
    <w:rsid w:val="00335AB5"/>
    <w:rsid w:val="003361A7"/>
    <w:rsid w:val="0033637C"/>
    <w:rsid w:val="0033646A"/>
    <w:rsid w:val="0033675B"/>
    <w:rsid w:val="003400C5"/>
    <w:rsid w:val="00340C09"/>
    <w:rsid w:val="00340C46"/>
    <w:rsid w:val="00341541"/>
    <w:rsid w:val="00341A3D"/>
    <w:rsid w:val="00341F29"/>
    <w:rsid w:val="003421C8"/>
    <w:rsid w:val="00342ABF"/>
    <w:rsid w:val="00342FF7"/>
    <w:rsid w:val="003438F9"/>
    <w:rsid w:val="00343C13"/>
    <w:rsid w:val="00343E6A"/>
    <w:rsid w:val="00344041"/>
    <w:rsid w:val="003445A1"/>
    <w:rsid w:val="0034464D"/>
    <w:rsid w:val="0034465A"/>
    <w:rsid w:val="00344990"/>
    <w:rsid w:val="00344CC6"/>
    <w:rsid w:val="00344EE0"/>
    <w:rsid w:val="00345193"/>
    <w:rsid w:val="003454A6"/>
    <w:rsid w:val="00345813"/>
    <w:rsid w:val="00345BE9"/>
    <w:rsid w:val="00346547"/>
    <w:rsid w:val="003468D4"/>
    <w:rsid w:val="00346B54"/>
    <w:rsid w:val="003474DC"/>
    <w:rsid w:val="003475A4"/>
    <w:rsid w:val="003477B1"/>
    <w:rsid w:val="0034796E"/>
    <w:rsid w:val="00347A44"/>
    <w:rsid w:val="00350397"/>
    <w:rsid w:val="00350B31"/>
    <w:rsid w:val="00351143"/>
    <w:rsid w:val="0035119A"/>
    <w:rsid w:val="00351254"/>
    <w:rsid w:val="00351CF6"/>
    <w:rsid w:val="00352135"/>
    <w:rsid w:val="0035270F"/>
    <w:rsid w:val="00352F11"/>
    <w:rsid w:val="00353C2E"/>
    <w:rsid w:val="00353E85"/>
    <w:rsid w:val="0035404C"/>
    <w:rsid w:val="00354450"/>
    <w:rsid w:val="00354AE9"/>
    <w:rsid w:val="00355159"/>
    <w:rsid w:val="00355659"/>
    <w:rsid w:val="00356CB9"/>
    <w:rsid w:val="00357187"/>
    <w:rsid w:val="003572C1"/>
    <w:rsid w:val="00357300"/>
    <w:rsid w:val="003575F4"/>
    <w:rsid w:val="0035762A"/>
    <w:rsid w:val="00360582"/>
    <w:rsid w:val="003609F5"/>
    <w:rsid w:val="00360D7B"/>
    <w:rsid w:val="00360EDD"/>
    <w:rsid w:val="003612C4"/>
    <w:rsid w:val="0036147D"/>
    <w:rsid w:val="00361739"/>
    <w:rsid w:val="003617A4"/>
    <w:rsid w:val="00361820"/>
    <w:rsid w:val="00361FB6"/>
    <w:rsid w:val="0036252D"/>
    <w:rsid w:val="00362A23"/>
    <w:rsid w:val="00362FE2"/>
    <w:rsid w:val="0036351C"/>
    <w:rsid w:val="003639A2"/>
    <w:rsid w:val="00363A57"/>
    <w:rsid w:val="00363DAD"/>
    <w:rsid w:val="00364135"/>
    <w:rsid w:val="003641B7"/>
    <w:rsid w:val="0036458D"/>
    <w:rsid w:val="00364693"/>
    <w:rsid w:val="00364949"/>
    <w:rsid w:val="003653A0"/>
    <w:rsid w:val="003656AE"/>
    <w:rsid w:val="003656B2"/>
    <w:rsid w:val="003656E7"/>
    <w:rsid w:val="0036580A"/>
    <w:rsid w:val="00365A98"/>
    <w:rsid w:val="00365CB6"/>
    <w:rsid w:val="00365D23"/>
    <w:rsid w:val="00365DE9"/>
    <w:rsid w:val="003660E1"/>
    <w:rsid w:val="00366235"/>
    <w:rsid w:val="003662F3"/>
    <w:rsid w:val="00366396"/>
    <w:rsid w:val="003663D2"/>
    <w:rsid w:val="00366661"/>
    <w:rsid w:val="003666AD"/>
    <w:rsid w:val="00366734"/>
    <w:rsid w:val="003668FA"/>
    <w:rsid w:val="00366A22"/>
    <w:rsid w:val="003674D5"/>
    <w:rsid w:val="00367532"/>
    <w:rsid w:val="003677F0"/>
    <w:rsid w:val="00367B93"/>
    <w:rsid w:val="003703D0"/>
    <w:rsid w:val="00370573"/>
    <w:rsid w:val="003709ED"/>
    <w:rsid w:val="00370F5D"/>
    <w:rsid w:val="003713A2"/>
    <w:rsid w:val="003718C3"/>
    <w:rsid w:val="00371D5E"/>
    <w:rsid w:val="00371E78"/>
    <w:rsid w:val="00372B89"/>
    <w:rsid w:val="00372CE0"/>
    <w:rsid w:val="00372DEA"/>
    <w:rsid w:val="00372FE4"/>
    <w:rsid w:val="0037363D"/>
    <w:rsid w:val="00373806"/>
    <w:rsid w:val="003741CC"/>
    <w:rsid w:val="00374319"/>
    <w:rsid w:val="00374558"/>
    <w:rsid w:val="0037513B"/>
    <w:rsid w:val="00375787"/>
    <w:rsid w:val="00375EA7"/>
    <w:rsid w:val="00375FBE"/>
    <w:rsid w:val="00375FC7"/>
    <w:rsid w:val="00376585"/>
    <w:rsid w:val="003767A5"/>
    <w:rsid w:val="003773BA"/>
    <w:rsid w:val="003774D1"/>
    <w:rsid w:val="00377686"/>
    <w:rsid w:val="003776C2"/>
    <w:rsid w:val="00380563"/>
    <w:rsid w:val="003805B0"/>
    <w:rsid w:val="003809B7"/>
    <w:rsid w:val="00380DE6"/>
    <w:rsid w:val="00380DE8"/>
    <w:rsid w:val="00380E54"/>
    <w:rsid w:val="003811F7"/>
    <w:rsid w:val="0038133E"/>
    <w:rsid w:val="00381DEE"/>
    <w:rsid w:val="00381E60"/>
    <w:rsid w:val="003820E2"/>
    <w:rsid w:val="0038278B"/>
    <w:rsid w:val="00384085"/>
    <w:rsid w:val="00384217"/>
    <w:rsid w:val="003846CD"/>
    <w:rsid w:val="00385112"/>
    <w:rsid w:val="00385130"/>
    <w:rsid w:val="003852C1"/>
    <w:rsid w:val="003860C3"/>
    <w:rsid w:val="003866E2"/>
    <w:rsid w:val="00386C2C"/>
    <w:rsid w:val="003870DE"/>
    <w:rsid w:val="0038784E"/>
    <w:rsid w:val="003878ED"/>
    <w:rsid w:val="00387DF2"/>
    <w:rsid w:val="00387F43"/>
    <w:rsid w:val="00390AA2"/>
    <w:rsid w:val="00390DA7"/>
    <w:rsid w:val="00391604"/>
    <w:rsid w:val="00391C25"/>
    <w:rsid w:val="0039214B"/>
    <w:rsid w:val="003922D8"/>
    <w:rsid w:val="00392325"/>
    <w:rsid w:val="003923AD"/>
    <w:rsid w:val="00392776"/>
    <w:rsid w:val="00392FA1"/>
    <w:rsid w:val="00392FE2"/>
    <w:rsid w:val="003931CC"/>
    <w:rsid w:val="0039365C"/>
    <w:rsid w:val="00393764"/>
    <w:rsid w:val="003939EA"/>
    <w:rsid w:val="00393AB0"/>
    <w:rsid w:val="00393C52"/>
    <w:rsid w:val="00393D04"/>
    <w:rsid w:val="00393D30"/>
    <w:rsid w:val="00393E6D"/>
    <w:rsid w:val="0039438B"/>
    <w:rsid w:val="00394846"/>
    <w:rsid w:val="003948A4"/>
    <w:rsid w:val="003949E8"/>
    <w:rsid w:val="00394ACD"/>
    <w:rsid w:val="00394E90"/>
    <w:rsid w:val="00394ED4"/>
    <w:rsid w:val="00396347"/>
    <w:rsid w:val="00396746"/>
    <w:rsid w:val="00396C4A"/>
    <w:rsid w:val="00396E63"/>
    <w:rsid w:val="003970C5"/>
    <w:rsid w:val="0039721B"/>
    <w:rsid w:val="00397686"/>
    <w:rsid w:val="003979AB"/>
    <w:rsid w:val="00397C19"/>
    <w:rsid w:val="003A0C27"/>
    <w:rsid w:val="003A0DF8"/>
    <w:rsid w:val="003A1335"/>
    <w:rsid w:val="003A2CFE"/>
    <w:rsid w:val="003A2DA3"/>
    <w:rsid w:val="003A325B"/>
    <w:rsid w:val="003A37D0"/>
    <w:rsid w:val="003A3A1E"/>
    <w:rsid w:val="003A431F"/>
    <w:rsid w:val="003A443E"/>
    <w:rsid w:val="003A45A5"/>
    <w:rsid w:val="003A45D5"/>
    <w:rsid w:val="003A4CD0"/>
    <w:rsid w:val="003A588B"/>
    <w:rsid w:val="003A5BD6"/>
    <w:rsid w:val="003A5F5B"/>
    <w:rsid w:val="003A6370"/>
    <w:rsid w:val="003A6615"/>
    <w:rsid w:val="003A6651"/>
    <w:rsid w:val="003A692D"/>
    <w:rsid w:val="003A6E54"/>
    <w:rsid w:val="003A6E8C"/>
    <w:rsid w:val="003A7164"/>
    <w:rsid w:val="003A7228"/>
    <w:rsid w:val="003A777B"/>
    <w:rsid w:val="003A7888"/>
    <w:rsid w:val="003B03D7"/>
    <w:rsid w:val="003B06EB"/>
    <w:rsid w:val="003B1014"/>
    <w:rsid w:val="003B151C"/>
    <w:rsid w:val="003B1522"/>
    <w:rsid w:val="003B185E"/>
    <w:rsid w:val="003B19E1"/>
    <w:rsid w:val="003B19FB"/>
    <w:rsid w:val="003B1DF7"/>
    <w:rsid w:val="003B1EDD"/>
    <w:rsid w:val="003B24D2"/>
    <w:rsid w:val="003B25A7"/>
    <w:rsid w:val="003B2998"/>
    <w:rsid w:val="003B2FAE"/>
    <w:rsid w:val="003B3D68"/>
    <w:rsid w:val="003B3D9C"/>
    <w:rsid w:val="003B4433"/>
    <w:rsid w:val="003B44F4"/>
    <w:rsid w:val="003B45A2"/>
    <w:rsid w:val="003B45B9"/>
    <w:rsid w:val="003B4DB5"/>
    <w:rsid w:val="003B5324"/>
    <w:rsid w:val="003B5802"/>
    <w:rsid w:val="003B5881"/>
    <w:rsid w:val="003B5EE2"/>
    <w:rsid w:val="003B66C8"/>
    <w:rsid w:val="003B6760"/>
    <w:rsid w:val="003B6DFD"/>
    <w:rsid w:val="003B7111"/>
    <w:rsid w:val="003B7180"/>
    <w:rsid w:val="003C02EE"/>
    <w:rsid w:val="003C04AC"/>
    <w:rsid w:val="003C16EC"/>
    <w:rsid w:val="003C1803"/>
    <w:rsid w:val="003C1F56"/>
    <w:rsid w:val="003C2D27"/>
    <w:rsid w:val="003C2DB0"/>
    <w:rsid w:val="003C2E95"/>
    <w:rsid w:val="003C31C3"/>
    <w:rsid w:val="003C3D28"/>
    <w:rsid w:val="003C3E1F"/>
    <w:rsid w:val="003C3EFB"/>
    <w:rsid w:val="003C48FD"/>
    <w:rsid w:val="003C50A9"/>
    <w:rsid w:val="003C5116"/>
    <w:rsid w:val="003C5747"/>
    <w:rsid w:val="003C5825"/>
    <w:rsid w:val="003C5EF8"/>
    <w:rsid w:val="003C62F7"/>
    <w:rsid w:val="003C6B76"/>
    <w:rsid w:val="003C6D21"/>
    <w:rsid w:val="003C6D22"/>
    <w:rsid w:val="003C6D8B"/>
    <w:rsid w:val="003C6F26"/>
    <w:rsid w:val="003C76A8"/>
    <w:rsid w:val="003C7A47"/>
    <w:rsid w:val="003C7CF0"/>
    <w:rsid w:val="003C7DA8"/>
    <w:rsid w:val="003C7E92"/>
    <w:rsid w:val="003D027B"/>
    <w:rsid w:val="003D0BD5"/>
    <w:rsid w:val="003D0CDC"/>
    <w:rsid w:val="003D11D7"/>
    <w:rsid w:val="003D1934"/>
    <w:rsid w:val="003D1A50"/>
    <w:rsid w:val="003D1B31"/>
    <w:rsid w:val="003D1BE3"/>
    <w:rsid w:val="003D1D9F"/>
    <w:rsid w:val="003D1F18"/>
    <w:rsid w:val="003D208E"/>
    <w:rsid w:val="003D244B"/>
    <w:rsid w:val="003D2842"/>
    <w:rsid w:val="003D3B2C"/>
    <w:rsid w:val="003D3BF2"/>
    <w:rsid w:val="003D4608"/>
    <w:rsid w:val="003D4E2C"/>
    <w:rsid w:val="003D5477"/>
    <w:rsid w:val="003D57B6"/>
    <w:rsid w:val="003D5B51"/>
    <w:rsid w:val="003D5B9B"/>
    <w:rsid w:val="003D627C"/>
    <w:rsid w:val="003D6919"/>
    <w:rsid w:val="003D7574"/>
    <w:rsid w:val="003D76A1"/>
    <w:rsid w:val="003D7E27"/>
    <w:rsid w:val="003D7E4E"/>
    <w:rsid w:val="003E04A6"/>
    <w:rsid w:val="003E067E"/>
    <w:rsid w:val="003E1160"/>
    <w:rsid w:val="003E128D"/>
    <w:rsid w:val="003E1317"/>
    <w:rsid w:val="003E15D3"/>
    <w:rsid w:val="003E1D48"/>
    <w:rsid w:val="003E1E39"/>
    <w:rsid w:val="003E2157"/>
    <w:rsid w:val="003E3185"/>
    <w:rsid w:val="003E35B3"/>
    <w:rsid w:val="003E3688"/>
    <w:rsid w:val="003E3ADD"/>
    <w:rsid w:val="003E3E43"/>
    <w:rsid w:val="003E4116"/>
    <w:rsid w:val="003E43B9"/>
    <w:rsid w:val="003E4DDF"/>
    <w:rsid w:val="003E5495"/>
    <w:rsid w:val="003E54C5"/>
    <w:rsid w:val="003E6931"/>
    <w:rsid w:val="003E736A"/>
    <w:rsid w:val="003E757B"/>
    <w:rsid w:val="003E7BEC"/>
    <w:rsid w:val="003F0133"/>
    <w:rsid w:val="003F020B"/>
    <w:rsid w:val="003F0829"/>
    <w:rsid w:val="003F082A"/>
    <w:rsid w:val="003F0BC7"/>
    <w:rsid w:val="003F1A89"/>
    <w:rsid w:val="003F1AF6"/>
    <w:rsid w:val="003F1DE6"/>
    <w:rsid w:val="003F1F7E"/>
    <w:rsid w:val="003F2122"/>
    <w:rsid w:val="003F23FF"/>
    <w:rsid w:val="003F290E"/>
    <w:rsid w:val="003F2AC7"/>
    <w:rsid w:val="003F3640"/>
    <w:rsid w:val="003F39ED"/>
    <w:rsid w:val="003F439B"/>
    <w:rsid w:val="003F4641"/>
    <w:rsid w:val="003F4815"/>
    <w:rsid w:val="003F497E"/>
    <w:rsid w:val="003F523F"/>
    <w:rsid w:val="003F54C2"/>
    <w:rsid w:val="003F6271"/>
    <w:rsid w:val="003F67EC"/>
    <w:rsid w:val="003F68A7"/>
    <w:rsid w:val="003F6933"/>
    <w:rsid w:val="003F6A2C"/>
    <w:rsid w:val="003F6B25"/>
    <w:rsid w:val="003F6C47"/>
    <w:rsid w:val="003F70AC"/>
    <w:rsid w:val="003F755D"/>
    <w:rsid w:val="003F7676"/>
    <w:rsid w:val="00400085"/>
    <w:rsid w:val="004002D8"/>
    <w:rsid w:val="0040038A"/>
    <w:rsid w:val="00401514"/>
    <w:rsid w:val="00401558"/>
    <w:rsid w:val="00401EB6"/>
    <w:rsid w:val="004026F8"/>
    <w:rsid w:val="00402C02"/>
    <w:rsid w:val="0040354C"/>
    <w:rsid w:val="00403598"/>
    <w:rsid w:val="004035CE"/>
    <w:rsid w:val="004045EE"/>
    <w:rsid w:val="00404CA8"/>
    <w:rsid w:val="00405090"/>
    <w:rsid w:val="00406619"/>
    <w:rsid w:val="00406993"/>
    <w:rsid w:val="00406A95"/>
    <w:rsid w:val="00406C2B"/>
    <w:rsid w:val="00407774"/>
    <w:rsid w:val="00407C1A"/>
    <w:rsid w:val="00407C2B"/>
    <w:rsid w:val="00410A60"/>
    <w:rsid w:val="00410B51"/>
    <w:rsid w:val="00410C4F"/>
    <w:rsid w:val="00411B59"/>
    <w:rsid w:val="004128EE"/>
    <w:rsid w:val="00413E1F"/>
    <w:rsid w:val="00414126"/>
    <w:rsid w:val="00415043"/>
    <w:rsid w:val="00415D5F"/>
    <w:rsid w:val="004161B2"/>
    <w:rsid w:val="00416374"/>
    <w:rsid w:val="00416586"/>
    <w:rsid w:val="0041705B"/>
    <w:rsid w:val="00417577"/>
    <w:rsid w:val="00417709"/>
    <w:rsid w:val="0041777C"/>
    <w:rsid w:val="00417BA3"/>
    <w:rsid w:val="00417F2C"/>
    <w:rsid w:val="004205C2"/>
    <w:rsid w:val="0042105B"/>
    <w:rsid w:val="004213A6"/>
    <w:rsid w:val="00421651"/>
    <w:rsid w:val="004216CF"/>
    <w:rsid w:val="00421F8D"/>
    <w:rsid w:val="004224C1"/>
    <w:rsid w:val="004225DD"/>
    <w:rsid w:val="004229F1"/>
    <w:rsid w:val="00423959"/>
    <w:rsid w:val="00423DD4"/>
    <w:rsid w:val="004242C9"/>
    <w:rsid w:val="00424B07"/>
    <w:rsid w:val="0042535F"/>
    <w:rsid w:val="004255BE"/>
    <w:rsid w:val="00425943"/>
    <w:rsid w:val="00426C65"/>
    <w:rsid w:val="00427893"/>
    <w:rsid w:val="004279A2"/>
    <w:rsid w:val="00427B63"/>
    <w:rsid w:val="00427F56"/>
    <w:rsid w:val="00430433"/>
    <w:rsid w:val="00430555"/>
    <w:rsid w:val="004307F2"/>
    <w:rsid w:val="00430911"/>
    <w:rsid w:val="004309F6"/>
    <w:rsid w:val="00430D63"/>
    <w:rsid w:val="00430E7B"/>
    <w:rsid w:val="00431454"/>
    <w:rsid w:val="00431643"/>
    <w:rsid w:val="004319C4"/>
    <w:rsid w:val="00431FCB"/>
    <w:rsid w:val="00432075"/>
    <w:rsid w:val="00432EBE"/>
    <w:rsid w:val="00433A6F"/>
    <w:rsid w:val="004342DC"/>
    <w:rsid w:val="00434354"/>
    <w:rsid w:val="0043435A"/>
    <w:rsid w:val="00434976"/>
    <w:rsid w:val="00434D64"/>
    <w:rsid w:val="0043511E"/>
    <w:rsid w:val="004351DA"/>
    <w:rsid w:val="0043529F"/>
    <w:rsid w:val="004352B7"/>
    <w:rsid w:val="004367B5"/>
    <w:rsid w:val="0043699E"/>
    <w:rsid w:val="00436A5E"/>
    <w:rsid w:val="00436E16"/>
    <w:rsid w:val="00436FB8"/>
    <w:rsid w:val="0043729F"/>
    <w:rsid w:val="0043737D"/>
    <w:rsid w:val="004377DD"/>
    <w:rsid w:val="0044093E"/>
    <w:rsid w:val="004410AF"/>
    <w:rsid w:val="0044122F"/>
    <w:rsid w:val="00441280"/>
    <w:rsid w:val="0044219D"/>
    <w:rsid w:val="00442433"/>
    <w:rsid w:val="00442B00"/>
    <w:rsid w:val="00442C4F"/>
    <w:rsid w:val="00442C92"/>
    <w:rsid w:val="00442F40"/>
    <w:rsid w:val="004433F4"/>
    <w:rsid w:val="00443A9F"/>
    <w:rsid w:val="00443D01"/>
    <w:rsid w:val="004440E4"/>
    <w:rsid w:val="004448DB"/>
    <w:rsid w:val="00445437"/>
    <w:rsid w:val="004454A5"/>
    <w:rsid w:val="00445716"/>
    <w:rsid w:val="00445870"/>
    <w:rsid w:val="00445B40"/>
    <w:rsid w:val="004470CA"/>
    <w:rsid w:val="0044726E"/>
    <w:rsid w:val="004477A1"/>
    <w:rsid w:val="00447D77"/>
    <w:rsid w:val="00447F22"/>
    <w:rsid w:val="00450007"/>
    <w:rsid w:val="004506C8"/>
    <w:rsid w:val="004506F3"/>
    <w:rsid w:val="00450BD7"/>
    <w:rsid w:val="00451004"/>
    <w:rsid w:val="00451CBA"/>
    <w:rsid w:val="00451D03"/>
    <w:rsid w:val="00452CAB"/>
    <w:rsid w:val="00452CC5"/>
    <w:rsid w:val="004532F9"/>
    <w:rsid w:val="0045426B"/>
    <w:rsid w:val="004546B3"/>
    <w:rsid w:val="004546C5"/>
    <w:rsid w:val="004546D2"/>
    <w:rsid w:val="00454A29"/>
    <w:rsid w:val="00454C9C"/>
    <w:rsid w:val="004550F6"/>
    <w:rsid w:val="004557A8"/>
    <w:rsid w:val="00456510"/>
    <w:rsid w:val="00456622"/>
    <w:rsid w:val="00456A11"/>
    <w:rsid w:val="00456D30"/>
    <w:rsid w:val="00457003"/>
    <w:rsid w:val="0045753A"/>
    <w:rsid w:val="004579DE"/>
    <w:rsid w:val="00457A7E"/>
    <w:rsid w:val="00457D9F"/>
    <w:rsid w:val="00460127"/>
    <w:rsid w:val="0046029D"/>
    <w:rsid w:val="004603AC"/>
    <w:rsid w:val="004611A5"/>
    <w:rsid w:val="004617AE"/>
    <w:rsid w:val="00461991"/>
    <w:rsid w:val="00461CF6"/>
    <w:rsid w:val="00461DE6"/>
    <w:rsid w:val="004633AD"/>
    <w:rsid w:val="00464517"/>
    <w:rsid w:val="0046477B"/>
    <w:rsid w:val="00464A0C"/>
    <w:rsid w:val="00464A8E"/>
    <w:rsid w:val="00465696"/>
    <w:rsid w:val="00465802"/>
    <w:rsid w:val="004663D4"/>
    <w:rsid w:val="004664BE"/>
    <w:rsid w:val="004669C0"/>
    <w:rsid w:val="004669E3"/>
    <w:rsid w:val="00466AE7"/>
    <w:rsid w:val="00467782"/>
    <w:rsid w:val="004679A2"/>
    <w:rsid w:val="00467CCE"/>
    <w:rsid w:val="00467DA6"/>
    <w:rsid w:val="00467DF4"/>
    <w:rsid w:val="0047019E"/>
    <w:rsid w:val="00470457"/>
    <w:rsid w:val="00470A04"/>
    <w:rsid w:val="00470C93"/>
    <w:rsid w:val="0047107B"/>
    <w:rsid w:val="0047115A"/>
    <w:rsid w:val="004713AA"/>
    <w:rsid w:val="00471690"/>
    <w:rsid w:val="004721A5"/>
    <w:rsid w:val="00472CD4"/>
    <w:rsid w:val="00472D66"/>
    <w:rsid w:val="00472F71"/>
    <w:rsid w:val="004733ED"/>
    <w:rsid w:val="0047393A"/>
    <w:rsid w:val="004741DE"/>
    <w:rsid w:val="00474622"/>
    <w:rsid w:val="00474A48"/>
    <w:rsid w:val="00475A41"/>
    <w:rsid w:val="00475F36"/>
    <w:rsid w:val="004762D6"/>
    <w:rsid w:val="00476E7C"/>
    <w:rsid w:val="00477B87"/>
    <w:rsid w:val="00477E6F"/>
    <w:rsid w:val="00480051"/>
    <w:rsid w:val="00480506"/>
    <w:rsid w:val="004806A3"/>
    <w:rsid w:val="00480731"/>
    <w:rsid w:val="00480B1A"/>
    <w:rsid w:val="00480E9C"/>
    <w:rsid w:val="00480ED2"/>
    <w:rsid w:val="004816A2"/>
    <w:rsid w:val="00481F25"/>
    <w:rsid w:val="00482093"/>
    <w:rsid w:val="0048240C"/>
    <w:rsid w:val="004829BE"/>
    <w:rsid w:val="00482D5E"/>
    <w:rsid w:val="00482DF7"/>
    <w:rsid w:val="004843B9"/>
    <w:rsid w:val="00484594"/>
    <w:rsid w:val="00484FEF"/>
    <w:rsid w:val="004857DC"/>
    <w:rsid w:val="00485EE1"/>
    <w:rsid w:val="004860BD"/>
    <w:rsid w:val="00486249"/>
    <w:rsid w:val="0048668E"/>
    <w:rsid w:val="00486BE2"/>
    <w:rsid w:val="00486D64"/>
    <w:rsid w:val="004872C7"/>
    <w:rsid w:val="00487936"/>
    <w:rsid w:val="004879F5"/>
    <w:rsid w:val="00487ADA"/>
    <w:rsid w:val="00487D21"/>
    <w:rsid w:val="00487DCD"/>
    <w:rsid w:val="00487E05"/>
    <w:rsid w:val="00490CFD"/>
    <w:rsid w:val="0049104A"/>
    <w:rsid w:val="00491429"/>
    <w:rsid w:val="004914A7"/>
    <w:rsid w:val="0049161D"/>
    <w:rsid w:val="00492401"/>
    <w:rsid w:val="004925D9"/>
    <w:rsid w:val="00492C32"/>
    <w:rsid w:val="0049310D"/>
    <w:rsid w:val="00493234"/>
    <w:rsid w:val="004932A5"/>
    <w:rsid w:val="004942DA"/>
    <w:rsid w:val="00494315"/>
    <w:rsid w:val="00494816"/>
    <w:rsid w:val="00494869"/>
    <w:rsid w:val="0049496A"/>
    <w:rsid w:val="00495170"/>
    <w:rsid w:val="004953BA"/>
    <w:rsid w:val="00495CCD"/>
    <w:rsid w:val="004960EF"/>
    <w:rsid w:val="00496610"/>
    <w:rsid w:val="00496899"/>
    <w:rsid w:val="0049778D"/>
    <w:rsid w:val="00497AC8"/>
    <w:rsid w:val="004A05F0"/>
    <w:rsid w:val="004A0BDD"/>
    <w:rsid w:val="004A0C9F"/>
    <w:rsid w:val="004A169A"/>
    <w:rsid w:val="004A188E"/>
    <w:rsid w:val="004A1AC1"/>
    <w:rsid w:val="004A1FF3"/>
    <w:rsid w:val="004A2209"/>
    <w:rsid w:val="004A2AA0"/>
    <w:rsid w:val="004A2CBF"/>
    <w:rsid w:val="004A2E5A"/>
    <w:rsid w:val="004A3393"/>
    <w:rsid w:val="004A3798"/>
    <w:rsid w:val="004A3BBA"/>
    <w:rsid w:val="004A3FA0"/>
    <w:rsid w:val="004A41FA"/>
    <w:rsid w:val="004A42C7"/>
    <w:rsid w:val="004A48B1"/>
    <w:rsid w:val="004A4999"/>
    <w:rsid w:val="004A4D5B"/>
    <w:rsid w:val="004A517F"/>
    <w:rsid w:val="004A5DEC"/>
    <w:rsid w:val="004A6100"/>
    <w:rsid w:val="004A69F7"/>
    <w:rsid w:val="004A6B7A"/>
    <w:rsid w:val="004A6BD4"/>
    <w:rsid w:val="004A6C24"/>
    <w:rsid w:val="004A6D91"/>
    <w:rsid w:val="004A7188"/>
    <w:rsid w:val="004A7418"/>
    <w:rsid w:val="004A7521"/>
    <w:rsid w:val="004A76B6"/>
    <w:rsid w:val="004A7DA8"/>
    <w:rsid w:val="004A7E5B"/>
    <w:rsid w:val="004A7E91"/>
    <w:rsid w:val="004B0175"/>
    <w:rsid w:val="004B039C"/>
    <w:rsid w:val="004B0975"/>
    <w:rsid w:val="004B16FE"/>
    <w:rsid w:val="004B1924"/>
    <w:rsid w:val="004B21C6"/>
    <w:rsid w:val="004B233A"/>
    <w:rsid w:val="004B28FD"/>
    <w:rsid w:val="004B30AD"/>
    <w:rsid w:val="004B354D"/>
    <w:rsid w:val="004B3BE7"/>
    <w:rsid w:val="004B400B"/>
    <w:rsid w:val="004B44C4"/>
    <w:rsid w:val="004B46C1"/>
    <w:rsid w:val="004B4A35"/>
    <w:rsid w:val="004B524E"/>
    <w:rsid w:val="004B56EF"/>
    <w:rsid w:val="004B5858"/>
    <w:rsid w:val="004B58BA"/>
    <w:rsid w:val="004B5A35"/>
    <w:rsid w:val="004B5C65"/>
    <w:rsid w:val="004B626E"/>
    <w:rsid w:val="004B6790"/>
    <w:rsid w:val="004B6AF7"/>
    <w:rsid w:val="004B6EE1"/>
    <w:rsid w:val="004B77B4"/>
    <w:rsid w:val="004B7EAE"/>
    <w:rsid w:val="004C0441"/>
    <w:rsid w:val="004C0831"/>
    <w:rsid w:val="004C0DDE"/>
    <w:rsid w:val="004C14AB"/>
    <w:rsid w:val="004C1C14"/>
    <w:rsid w:val="004C2308"/>
    <w:rsid w:val="004C34D7"/>
    <w:rsid w:val="004C375C"/>
    <w:rsid w:val="004C3908"/>
    <w:rsid w:val="004C5444"/>
    <w:rsid w:val="004C5534"/>
    <w:rsid w:val="004C56DA"/>
    <w:rsid w:val="004C592C"/>
    <w:rsid w:val="004C5CDD"/>
    <w:rsid w:val="004C5D3F"/>
    <w:rsid w:val="004C5FB9"/>
    <w:rsid w:val="004C6461"/>
    <w:rsid w:val="004C67AE"/>
    <w:rsid w:val="004C7111"/>
    <w:rsid w:val="004C7B23"/>
    <w:rsid w:val="004C7C27"/>
    <w:rsid w:val="004C7F06"/>
    <w:rsid w:val="004D0297"/>
    <w:rsid w:val="004D06DD"/>
    <w:rsid w:val="004D0CDB"/>
    <w:rsid w:val="004D11CE"/>
    <w:rsid w:val="004D180B"/>
    <w:rsid w:val="004D1C8F"/>
    <w:rsid w:val="004D2207"/>
    <w:rsid w:val="004D22B4"/>
    <w:rsid w:val="004D296D"/>
    <w:rsid w:val="004D2A3F"/>
    <w:rsid w:val="004D2A9D"/>
    <w:rsid w:val="004D33AB"/>
    <w:rsid w:val="004D34B2"/>
    <w:rsid w:val="004D3E08"/>
    <w:rsid w:val="004D4C2D"/>
    <w:rsid w:val="004D503A"/>
    <w:rsid w:val="004D5782"/>
    <w:rsid w:val="004D5C5A"/>
    <w:rsid w:val="004D5F33"/>
    <w:rsid w:val="004D5F3F"/>
    <w:rsid w:val="004D5F92"/>
    <w:rsid w:val="004D61F3"/>
    <w:rsid w:val="004D6513"/>
    <w:rsid w:val="004D6A38"/>
    <w:rsid w:val="004D6B7B"/>
    <w:rsid w:val="004D6CC5"/>
    <w:rsid w:val="004D6F72"/>
    <w:rsid w:val="004D7341"/>
    <w:rsid w:val="004D73F2"/>
    <w:rsid w:val="004D757A"/>
    <w:rsid w:val="004D771C"/>
    <w:rsid w:val="004E01F1"/>
    <w:rsid w:val="004E0E60"/>
    <w:rsid w:val="004E1932"/>
    <w:rsid w:val="004E19ED"/>
    <w:rsid w:val="004E1C60"/>
    <w:rsid w:val="004E2395"/>
    <w:rsid w:val="004E2748"/>
    <w:rsid w:val="004E289B"/>
    <w:rsid w:val="004E2C9C"/>
    <w:rsid w:val="004E2FF3"/>
    <w:rsid w:val="004E3121"/>
    <w:rsid w:val="004E3725"/>
    <w:rsid w:val="004E3F15"/>
    <w:rsid w:val="004E40E8"/>
    <w:rsid w:val="004E422D"/>
    <w:rsid w:val="004E42F6"/>
    <w:rsid w:val="004E4D1D"/>
    <w:rsid w:val="004E4D59"/>
    <w:rsid w:val="004E5100"/>
    <w:rsid w:val="004E513D"/>
    <w:rsid w:val="004E58F6"/>
    <w:rsid w:val="004E5EF6"/>
    <w:rsid w:val="004E621E"/>
    <w:rsid w:val="004E65D1"/>
    <w:rsid w:val="004E68C0"/>
    <w:rsid w:val="004E69A7"/>
    <w:rsid w:val="004E6F39"/>
    <w:rsid w:val="004F03C5"/>
    <w:rsid w:val="004F05BA"/>
    <w:rsid w:val="004F0780"/>
    <w:rsid w:val="004F0AF5"/>
    <w:rsid w:val="004F0EE2"/>
    <w:rsid w:val="004F13C8"/>
    <w:rsid w:val="004F1DDA"/>
    <w:rsid w:val="004F1F83"/>
    <w:rsid w:val="004F1FBB"/>
    <w:rsid w:val="004F211E"/>
    <w:rsid w:val="004F2E1E"/>
    <w:rsid w:val="004F3380"/>
    <w:rsid w:val="004F4267"/>
    <w:rsid w:val="004F45AE"/>
    <w:rsid w:val="004F482F"/>
    <w:rsid w:val="004F4F2E"/>
    <w:rsid w:val="004F5104"/>
    <w:rsid w:val="004F5F48"/>
    <w:rsid w:val="004F69E5"/>
    <w:rsid w:val="004F6DB6"/>
    <w:rsid w:val="004F6E2F"/>
    <w:rsid w:val="004F7BC9"/>
    <w:rsid w:val="004F7C3C"/>
    <w:rsid w:val="0050024C"/>
    <w:rsid w:val="0050070E"/>
    <w:rsid w:val="00500974"/>
    <w:rsid w:val="00502915"/>
    <w:rsid w:val="00502CC9"/>
    <w:rsid w:val="00502F67"/>
    <w:rsid w:val="0050301D"/>
    <w:rsid w:val="005035D0"/>
    <w:rsid w:val="0050365D"/>
    <w:rsid w:val="005049F7"/>
    <w:rsid w:val="00504A1E"/>
    <w:rsid w:val="00504AC1"/>
    <w:rsid w:val="00504FBA"/>
    <w:rsid w:val="005051EB"/>
    <w:rsid w:val="00505EC7"/>
    <w:rsid w:val="00505F92"/>
    <w:rsid w:val="005060CD"/>
    <w:rsid w:val="005068B3"/>
    <w:rsid w:val="00506B22"/>
    <w:rsid w:val="00506E4C"/>
    <w:rsid w:val="005074F8"/>
    <w:rsid w:val="00507879"/>
    <w:rsid w:val="00507C5E"/>
    <w:rsid w:val="00510012"/>
    <w:rsid w:val="0051025B"/>
    <w:rsid w:val="00510410"/>
    <w:rsid w:val="00510B4E"/>
    <w:rsid w:val="00512D97"/>
    <w:rsid w:val="00512DEF"/>
    <w:rsid w:val="00513315"/>
    <w:rsid w:val="0051342C"/>
    <w:rsid w:val="005134FA"/>
    <w:rsid w:val="005137B8"/>
    <w:rsid w:val="005138A2"/>
    <w:rsid w:val="00513D44"/>
    <w:rsid w:val="00513E1E"/>
    <w:rsid w:val="00513F40"/>
    <w:rsid w:val="00514002"/>
    <w:rsid w:val="00514674"/>
    <w:rsid w:val="00514995"/>
    <w:rsid w:val="00515F9F"/>
    <w:rsid w:val="00516452"/>
    <w:rsid w:val="005169A8"/>
    <w:rsid w:val="00516C3D"/>
    <w:rsid w:val="0052040C"/>
    <w:rsid w:val="00520A02"/>
    <w:rsid w:val="00521144"/>
    <w:rsid w:val="00521BF8"/>
    <w:rsid w:val="0052220C"/>
    <w:rsid w:val="00522276"/>
    <w:rsid w:val="00522813"/>
    <w:rsid w:val="00522C09"/>
    <w:rsid w:val="00522C24"/>
    <w:rsid w:val="0052368C"/>
    <w:rsid w:val="00523837"/>
    <w:rsid w:val="00524480"/>
    <w:rsid w:val="00524661"/>
    <w:rsid w:val="00524B86"/>
    <w:rsid w:val="00524EE1"/>
    <w:rsid w:val="00525287"/>
    <w:rsid w:val="005252C5"/>
    <w:rsid w:val="005259F1"/>
    <w:rsid w:val="00525C3E"/>
    <w:rsid w:val="00526D81"/>
    <w:rsid w:val="00526E31"/>
    <w:rsid w:val="00526ECB"/>
    <w:rsid w:val="00526EFC"/>
    <w:rsid w:val="0052713B"/>
    <w:rsid w:val="00527351"/>
    <w:rsid w:val="00530430"/>
    <w:rsid w:val="00530738"/>
    <w:rsid w:val="005307C5"/>
    <w:rsid w:val="005313E5"/>
    <w:rsid w:val="00531D0C"/>
    <w:rsid w:val="00532F8D"/>
    <w:rsid w:val="00533A0E"/>
    <w:rsid w:val="00534185"/>
    <w:rsid w:val="00534194"/>
    <w:rsid w:val="0053456C"/>
    <w:rsid w:val="005345C6"/>
    <w:rsid w:val="0053477D"/>
    <w:rsid w:val="005348D2"/>
    <w:rsid w:val="00534E37"/>
    <w:rsid w:val="005354BC"/>
    <w:rsid w:val="005357FD"/>
    <w:rsid w:val="00535CC8"/>
    <w:rsid w:val="005363E3"/>
    <w:rsid w:val="005365C9"/>
    <w:rsid w:val="00536851"/>
    <w:rsid w:val="00536917"/>
    <w:rsid w:val="00536E09"/>
    <w:rsid w:val="00536ED2"/>
    <w:rsid w:val="00537382"/>
    <w:rsid w:val="00537423"/>
    <w:rsid w:val="005401D6"/>
    <w:rsid w:val="00540719"/>
    <w:rsid w:val="00541401"/>
    <w:rsid w:val="0054159F"/>
    <w:rsid w:val="00541DE8"/>
    <w:rsid w:val="00541FE7"/>
    <w:rsid w:val="00542264"/>
    <w:rsid w:val="00542935"/>
    <w:rsid w:val="005429F0"/>
    <w:rsid w:val="00542D87"/>
    <w:rsid w:val="00542E87"/>
    <w:rsid w:val="00543537"/>
    <w:rsid w:val="00543B81"/>
    <w:rsid w:val="005444C8"/>
    <w:rsid w:val="005444F6"/>
    <w:rsid w:val="005448CF"/>
    <w:rsid w:val="00544E2D"/>
    <w:rsid w:val="00546462"/>
    <w:rsid w:val="00546D38"/>
    <w:rsid w:val="0054722C"/>
    <w:rsid w:val="005478CC"/>
    <w:rsid w:val="00547F35"/>
    <w:rsid w:val="00550097"/>
    <w:rsid w:val="0055047D"/>
    <w:rsid w:val="00550553"/>
    <w:rsid w:val="00550E9B"/>
    <w:rsid w:val="00550EAC"/>
    <w:rsid w:val="0055148B"/>
    <w:rsid w:val="00552625"/>
    <w:rsid w:val="00552C14"/>
    <w:rsid w:val="00552D44"/>
    <w:rsid w:val="00552D6B"/>
    <w:rsid w:val="00552F6E"/>
    <w:rsid w:val="0055313C"/>
    <w:rsid w:val="005532B9"/>
    <w:rsid w:val="00553B53"/>
    <w:rsid w:val="00553BD2"/>
    <w:rsid w:val="00554089"/>
    <w:rsid w:val="00554260"/>
    <w:rsid w:val="005565A2"/>
    <w:rsid w:val="00556875"/>
    <w:rsid w:val="0055706C"/>
    <w:rsid w:val="005570A2"/>
    <w:rsid w:val="005571D7"/>
    <w:rsid w:val="005578D5"/>
    <w:rsid w:val="00557DF7"/>
    <w:rsid w:val="005603AA"/>
    <w:rsid w:val="00560AA7"/>
    <w:rsid w:val="005612BE"/>
    <w:rsid w:val="00561326"/>
    <w:rsid w:val="00561852"/>
    <w:rsid w:val="0056191D"/>
    <w:rsid w:val="00561D05"/>
    <w:rsid w:val="0056247D"/>
    <w:rsid w:val="005625B1"/>
    <w:rsid w:val="00562956"/>
    <w:rsid w:val="00563263"/>
    <w:rsid w:val="005637F0"/>
    <w:rsid w:val="0056398C"/>
    <w:rsid w:val="00563CFE"/>
    <w:rsid w:val="005642F2"/>
    <w:rsid w:val="0056460F"/>
    <w:rsid w:val="00564B5C"/>
    <w:rsid w:val="00564CDC"/>
    <w:rsid w:val="00564E23"/>
    <w:rsid w:val="00564EC3"/>
    <w:rsid w:val="00564EE2"/>
    <w:rsid w:val="00564FEB"/>
    <w:rsid w:val="00565501"/>
    <w:rsid w:val="0056591A"/>
    <w:rsid w:val="00565E6B"/>
    <w:rsid w:val="00566076"/>
    <w:rsid w:val="00566220"/>
    <w:rsid w:val="00566683"/>
    <w:rsid w:val="00567189"/>
    <w:rsid w:val="005672BA"/>
    <w:rsid w:val="0056751A"/>
    <w:rsid w:val="00567800"/>
    <w:rsid w:val="00567872"/>
    <w:rsid w:val="00570E20"/>
    <w:rsid w:val="00570EA8"/>
    <w:rsid w:val="00571DEE"/>
    <w:rsid w:val="00571DEF"/>
    <w:rsid w:val="00572227"/>
    <w:rsid w:val="00572A32"/>
    <w:rsid w:val="00573828"/>
    <w:rsid w:val="005739EB"/>
    <w:rsid w:val="005739EE"/>
    <w:rsid w:val="00573EDD"/>
    <w:rsid w:val="00574387"/>
    <w:rsid w:val="0057470D"/>
    <w:rsid w:val="0057496C"/>
    <w:rsid w:val="00574A6E"/>
    <w:rsid w:val="00574CCB"/>
    <w:rsid w:val="005755FB"/>
    <w:rsid w:val="00575EEE"/>
    <w:rsid w:val="005761F1"/>
    <w:rsid w:val="005766A0"/>
    <w:rsid w:val="005769AC"/>
    <w:rsid w:val="00576C65"/>
    <w:rsid w:val="00576F03"/>
    <w:rsid w:val="00577240"/>
    <w:rsid w:val="005774C3"/>
    <w:rsid w:val="00577503"/>
    <w:rsid w:val="005775AA"/>
    <w:rsid w:val="0057761C"/>
    <w:rsid w:val="0057766C"/>
    <w:rsid w:val="00577B3E"/>
    <w:rsid w:val="00580051"/>
    <w:rsid w:val="00580341"/>
    <w:rsid w:val="005808B1"/>
    <w:rsid w:val="005808C2"/>
    <w:rsid w:val="005809AD"/>
    <w:rsid w:val="00580C16"/>
    <w:rsid w:val="00581055"/>
    <w:rsid w:val="00581115"/>
    <w:rsid w:val="0058121B"/>
    <w:rsid w:val="00581884"/>
    <w:rsid w:val="005818B8"/>
    <w:rsid w:val="0058195F"/>
    <w:rsid w:val="00581BC7"/>
    <w:rsid w:val="00582115"/>
    <w:rsid w:val="005826D5"/>
    <w:rsid w:val="005829D8"/>
    <w:rsid w:val="00582C12"/>
    <w:rsid w:val="0058390C"/>
    <w:rsid w:val="00583A99"/>
    <w:rsid w:val="005841A0"/>
    <w:rsid w:val="005841B1"/>
    <w:rsid w:val="00584868"/>
    <w:rsid w:val="00584B8F"/>
    <w:rsid w:val="00584EA5"/>
    <w:rsid w:val="00584FF5"/>
    <w:rsid w:val="005850D5"/>
    <w:rsid w:val="005864ED"/>
    <w:rsid w:val="0058656C"/>
    <w:rsid w:val="00586897"/>
    <w:rsid w:val="00587F67"/>
    <w:rsid w:val="00590378"/>
    <w:rsid w:val="00590828"/>
    <w:rsid w:val="00590CEF"/>
    <w:rsid w:val="00590E26"/>
    <w:rsid w:val="00591407"/>
    <w:rsid w:val="0059153E"/>
    <w:rsid w:val="00592AC3"/>
    <w:rsid w:val="00592B60"/>
    <w:rsid w:val="0059343A"/>
    <w:rsid w:val="005936CE"/>
    <w:rsid w:val="00593824"/>
    <w:rsid w:val="0059385A"/>
    <w:rsid w:val="00594564"/>
    <w:rsid w:val="00594FEA"/>
    <w:rsid w:val="005952EB"/>
    <w:rsid w:val="0059581D"/>
    <w:rsid w:val="0059631E"/>
    <w:rsid w:val="005964BC"/>
    <w:rsid w:val="0059656C"/>
    <w:rsid w:val="00597013"/>
    <w:rsid w:val="005975FC"/>
    <w:rsid w:val="00597765"/>
    <w:rsid w:val="00597AA1"/>
    <w:rsid w:val="00597C2A"/>
    <w:rsid w:val="00597DE4"/>
    <w:rsid w:val="00597EF4"/>
    <w:rsid w:val="005A0208"/>
    <w:rsid w:val="005A0376"/>
    <w:rsid w:val="005A0528"/>
    <w:rsid w:val="005A0B45"/>
    <w:rsid w:val="005A136F"/>
    <w:rsid w:val="005A179B"/>
    <w:rsid w:val="005A1885"/>
    <w:rsid w:val="005A1B6E"/>
    <w:rsid w:val="005A1D74"/>
    <w:rsid w:val="005A21E8"/>
    <w:rsid w:val="005A25B5"/>
    <w:rsid w:val="005A26F7"/>
    <w:rsid w:val="005A30E9"/>
    <w:rsid w:val="005A31B0"/>
    <w:rsid w:val="005A37B1"/>
    <w:rsid w:val="005A3928"/>
    <w:rsid w:val="005A3CEB"/>
    <w:rsid w:val="005A413F"/>
    <w:rsid w:val="005A42C2"/>
    <w:rsid w:val="005A4354"/>
    <w:rsid w:val="005A46CB"/>
    <w:rsid w:val="005A477F"/>
    <w:rsid w:val="005A4786"/>
    <w:rsid w:val="005A478D"/>
    <w:rsid w:val="005A486F"/>
    <w:rsid w:val="005A4B54"/>
    <w:rsid w:val="005A56F4"/>
    <w:rsid w:val="005A58DE"/>
    <w:rsid w:val="005A5C59"/>
    <w:rsid w:val="005A5D70"/>
    <w:rsid w:val="005A6F65"/>
    <w:rsid w:val="005A77B3"/>
    <w:rsid w:val="005A7E26"/>
    <w:rsid w:val="005B00DB"/>
    <w:rsid w:val="005B0156"/>
    <w:rsid w:val="005B0188"/>
    <w:rsid w:val="005B04E4"/>
    <w:rsid w:val="005B08CC"/>
    <w:rsid w:val="005B16E6"/>
    <w:rsid w:val="005B1B33"/>
    <w:rsid w:val="005B26EF"/>
    <w:rsid w:val="005B2760"/>
    <w:rsid w:val="005B2FE8"/>
    <w:rsid w:val="005B330F"/>
    <w:rsid w:val="005B33B0"/>
    <w:rsid w:val="005B35D6"/>
    <w:rsid w:val="005B3B6A"/>
    <w:rsid w:val="005B3C43"/>
    <w:rsid w:val="005B3DD7"/>
    <w:rsid w:val="005B40EE"/>
    <w:rsid w:val="005B4102"/>
    <w:rsid w:val="005B44A6"/>
    <w:rsid w:val="005B4F2C"/>
    <w:rsid w:val="005B4F2E"/>
    <w:rsid w:val="005B53B2"/>
    <w:rsid w:val="005B5761"/>
    <w:rsid w:val="005B5983"/>
    <w:rsid w:val="005B5A67"/>
    <w:rsid w:val="005B5B16"/>
    <w:rsid w:val="005B5C6F"/>
    <w:rsid w:val="005B64C7"/>
    <w:rsid w:val="005B6ADE"/>
    <w:rsid w:val="005B765F"/>
    <w:rsid w:val="005B788D"/>
    <w:rsid w:val="005B7B1B"/>
    <w:rsid w:val="005C00F7"/>
    <w:rsid w:val="005C065D"/>
    <w:rsid w:val="005C0A50"/>
    <w:rsid w:val="005C0CF1"/>
    <w:rsid w:val="005C1073"/>
    <w:rsid w:val="005C14A1"/>
    <w:rsid w:val="005C1BC6"/>
    <w:rsid w:val="005C1E95"/>
    <w:rsid w:val="005C2307"/>
    <w:rsid w:val="005C2331"/>
    <w:rsid w:val="005C263B"/>
    <w:rsid w:val="005C2881"/>
    <w:rsid w:val="005C2969"/>
    <w:rsid w:val="005C2BE1"/>
    <w:rsid w:val="005C2F12"/>
    <w:rsid w:val="005C35DC"/>
    <w:rsid w:val="005C3711"/>
    <w:rsid w:val="005C379E"/>
    <w:rsid w:val="005C37B4"/>
    <w:rsid w:val="005C3AF0"/>
    <w:rsid w:val="005C3CA6"/>
    <w:rsid w:val="005C4102"/>
    <w:rsid w:val="005C43B9"/>
    <w:rsid w:val="005C49BA"/>
    <w:rsid w:val="005C4C5F"/>
    <w:rsid w:val="005C5C55"/>
    <w:rsid w:val="005C5EF6"/>
    <w:rsid w:val="005C6113"/>
    <w:rsid w:val="005C62FB"/>
    <w:rsid w:val="005C638A"/>
    <w:rsid w:val="005C672B"/>
    <w:rsid w:val="005C6927"/>
    <w:rsid w:val="005C694F"/>
    <w:rsid w:val="005C7C24"/>
    <w:rsid w:val="005C7D5B"/>
    <w:rsid w:val="005D1489"/>
    <w:rsid w:val="005D15BA"/>
    <w:rsid w:val="005D19E7"/>
    <w:rsid w:val="005D1B54"/>
    <w:rsid w:val="005D1B82"/>
    <w:rsid w:val="005D2588"/>
    <w:rsid w:val="005D2B2B"/>
    <w:rsid w:val="005D32A8"/>
    <w:rsid w:val="005D34A9"/>
    <w:rsid w:val="005D3FD6"/>
    <w:rsid w:val="005D412D"/>
    <w:rsid w:val="005D42E2"/>
    <w:rsid w:val="005D47EB"/>
    <w:rsid w:val="005D4C8F"/>
    <w:rsid w:val="005D4CFB"/>
    <w:rsid w:val="005D4D7A"/>
    <w:rsid w:val="005D4E7E"/>
    <w:rsid w:val="005D5930"/>
    <w:rsid w:val="005D6240"/>
    <w:rsid w:val="005D6827"/>
    <w:rsid w:val="005D68F4"/>
    <w:rsid w:val="005D74F3"/>
    <w:rsid w:val="005D7524"/>
    <w:rsid w:val="005D7C6D"/>
    <w:rsid w:val="005E0BF7"/>
    <w:rsid w:val="005E0FE0"/>
    <w:rsid w:val="005E102E"/>
    <w:rsid w:val="005E12B6"/>
    <w:rsid w:val="005E1358"/>
    <w:rsid w:val="005E13F2"/>
    <w:rsid w:val="005E156B"/>
    <w:rsid w:val="005E1DEC"/>
    <w:rsid w:val="005E2138"/>
    <w:rsid w:val="005E22A8"/>
    <w:rsid w:val="005E3184"/>
    <w:rsid w:val="005E3F70"/>
    <w:rsid w:val="005E4699"/>
    <w:rsid w:val="005E5211"/>
    <w:rsid w:val="005E5292"/>
    <w:rsid w:val="005E5612"/>
    <w:rsid w:val="005E5BEA"/>
    <w:rsid w:val="005E5C31"/>
    <w:rsid w:val="005E5ED5"/>
    <w:rsid w:val="005E76FE"/>
    <w:rsid w:val="005F003C"/>
    <w:rsid w:val="005F016B"/>
    <w:rsid w:val="005F030B"/>
    <w:rsid w:val="005F0C7F"/>
    <w:rsid w:val="005F0CEC"/>
    <w:rsid w:val="005F0E48"/>
    <w:rsid w:val="005F0EA9"/>
    <w:rsid w:val="005F1424"/>
    <w:rsid w:val="005F1A5A"/>
    <w:rsid w:val="005F1F28"/>
    <w:rsid w:val="005F1F95"/>
    <w:rsid w:val="005F2035"/>
    <w:rsid w:val="005F256F"/>
    <w:rsid w:val="005F2E4F"/>
    <w:rsid w:val="005F3485"/>
    <w:rsid w:val="005F3533"/>
    <w:rsid w:val="005F3671"/>
    <w:rsid w:val="005F40B3"/>
    <w:rsid w:val="005F46F8"/>
    <w:rsid w:val="005F49B0"/>
    <w:rsid w:val="005F4AC6"/>
    <w:rsid w:val="005F4D36"/>
    <w:rsid w:val="005F4EA2"/>
    <w:rsid w:val="005F5076"/>
    <w:rsid w:val="005F58F5"/>
    <w:rsid w:val="005F5EFE"/>
    <w:rsid w:val="005F6380"/>
    <w:rsid w:val="005F641A"/>
    <w:rsid w:val="005F6CFC"/>
    <w:rsid w:val="005F70BA"/>
    <w:rsid w:val="005F7A5E"/>
    <w:rsid w:val="005F7D11"/>
    <w:rsid w:val="00600BAB"/>
    <w:rsid w:val="00601136"/>
    <w:rsid w:val="0060130C"/>
    <w:rsid w:val="00601882"/>
    <w:rsid w:val="0060189A"/>
    <w:rsid w:val="00601E13"/>
    <w:rsid w:val="0060303F"/>
    <w:rsid w:val="0060349F"/>
    <w:rsid w:val="00603B01"/>
    <w:rsid w:val="00603CDE"/>
    <w:rsid w:val="0060410E"/>
    <w:rsid w:val="0060453C"/>
    <w:rsid w:val="0060479F"/>
    <w:rsid w:val="00604DEA"/>
    <w:rsid w:val="006053EB"/>
    <w:rsid w:val="00605E4D"/>
    <w:rsid w:val="006060EC"/>
    <w:rsid w:val="0060617D"/>
    <w:rsid w:val="006061F3"/>
    <w:rsid w:val="006066EE"/>
    <w:rsid w:val="006067F2"/>
    <w:rsid w:val="00606A81"/>
    <w:rsid w:val="00606AE4"/>
    <w:rsid w:val="00606E8F"/>
    <w:rsid w:val="0060700E"/>
    <w:rsid w:val="0060755A"/>
    <w:rsid w:val="0060779C"/>
    <w:rsid w:val="00607C57"/>
    <w:rsid w:val="00610427"/>
    <w:rsid w:val="006105E9"/>
    <w:rsid w:val="006109E8"/>
    <w:rsid w:val="00610EFF"/>
    <w:rsid w:val="00611433"/>
    <w:rsid w:val="0061160D"/>
    <w:rsid w:val="00611C27"/>
    <w:rsid w:val="006125FF"/>
    <w:rsid w:val="006126A9"/>
    <w:rsid w:val="00612720"/>
    <w:rsid w:val="00612BBB"/>
    <w:rsid w:val="00612C57"/>
    <w:rsid w:val="00613348"/>
    <w:rsid w:val="00613886"/>
    <w:rsid w:val="00614045"/>
    <w:rsid w:val="006145BA"/>
    <w:rsid w:val="00614A07"/>
    <w:rsid w:val="00614A81"/>
    <w:rsid w:val="00615864"/>
    <w:rsid w:val="006165C9"/>
    <w:rsid w:val="00620614"/>
    <w:rsid w:val="00620617"/>
    <w:rsid w:val="00620DCD"/>
    <w:rsid w:val="00621115"/>
    <w:rsid w:val="006214F5"/>
    <w:rsid w:val="006217E3"/>
    <w:rsid w:val="00622AF3"/>
    <w:rsid w:val="00622B42"/>
    <w:rsid w:val="00622D4A"/>
    <w:rsid w:val="00623DA3"/>
    <w:rsid w:val="006245C9"/>
    <w:rsid w:val="006246CF"/>
    <w:rsid w:val="00624972"/>
    <w:rsid w:val="00624D62"/>
    <w:rsid w:val="006253D4"/>
    <w:rsid w:val="00626210"/>
    <w:rsid w:val="006267C1"/>
    <w:rsid w:val="00627D4C"/>
    <w:rsid w:val="006302E5"/>
    <w:rsid w:val="0063064B"/>
    <w:rsid w:val="00630A9C"/>
    <w:rsid w:val="00630BCB"/>
    <w:rsid w:val="00631053"/>
    <w:rsid w:val="00631576"/>
    <w:rsid w:val="00631672"/>
    <w:rsid w:val="006324A3"/>
    <w:rsid w:val="00632DEE"/>
    <w:rsid w:val="00634A4A"/>
    <w:rsid w:val="0063570E"/>
    <w:rsid w:val="00635E34"/>
    <w:rsid w:val="00635F7E"/>
    <w:rsid w:val="006363DC"/>
    <w:rsid w:val="00636508"/>
    <w:rsid w:val="00636784"/>
    <w:rsid w:val="0063685D"/>
    <w:rsid w:val="00636997"/>
    <w:rsid w:val="00636EFE"/>
    <w:rsid w:val="00637162"/>
    <w:rsid w:val="00637479"/>
    <w:rsid w:val="00637C7B"/>
    <w:rsid w:val="00637FFC"/>
    <w:rsid w:val="00640838"/>
    <w:rsid w:val="00640D58"/>
    <w:rsid w:val="00640EDC"/>
    <w:rsid w:val="00640F35"/>
    <w:rsid w:val="0064224D"/>
    <w:rsid w:val="00642683"/>
    <w:rsid w:val="00642768"/>
    <w:rsid w:val="006433CE"/>
    <w:rsid w:val="00643F4E"/>
    <w:rsid w:val="0064458C"/>
    <w:rsid w:val="00644F39"/>
    <w:rsid w:val="00644FCD"/>
    <w:rsid w:val="0064548C"/>
    <w:rsid w:val="00645BC0"/>
    <w:rsid w:val="00645C74"/>
    <w:rsid w:val="00645CB9"/>
    <w:rsid w:val="00645D5F"/>
    <w:rsid w:val="0064638D"/>
    <w:rsid w:val="00647281"/>
    <w:rsid w:val="006472D5"/>
    <w:rsid w:val="00647379"/>
    <w:rsid w:val="00647510"/>
    <w:rsid w:val="00647ADD"/>
    <w:rsid w:val="00647CB0"/>
    <w:rsid w:val="00647D2A"/>
    <w:rsid w:val="006505A9"/>
    <w:rsid w:val="00650AE8"/>
    <w:rsid w:val="00650B4B"/>
    <w:rsid w:val="00650BFF"/>
    <w:rsid w:val="00651A03"/>
    <w:rsid w:val="00651B73"/>
    <w:rsid w:val="006522F8"/>
    <w:rsid w:val="006527DB"/>
    <w:rsid w:val="00652828"/>
    <w:rsid w:val="00652A12"/>
    <w:rsid w:val="00652A24"/>
    <w:rsid w:val="006530A9"/>
    <w:rsid w:val="00653221"/>
    <w:rsid w:val="00653319"/>
    <w:rsid w:val="006535D6"/>
    <w:rsid w:val="006546E6"/>
    <w:rsid w:val="00654904"/>
    <w:rsid w:val="00654D93"/>
    <w:rsid w:val="006558C6"/>
    <w:rsid w:val="00655970"/>
    <w:rsid w:val="006559E8"/>
    <w:rsid w:val="00655C39"/>
    <w:rsid w:val="00655C9E"/>
    <w:rsid w:val="00655F01"/>
    <w:rsid w:val="00656054"/>
    <w:rsid w:val="00656496"/>
    <w:rsid w:val="00656892"/>
    <w:rsid w:val="00656B27"/>
    <w:rsid w:val="00656EEC"/>
    <w:rsid w:val="00657931"/>
    <w:rsid w:val="00660209"/>
    <w:rsid w:val="00660479"/>
    <w:rsid w:val="00660D33"/>
    <w:rsid w:val="0066174B"/>
    <w:rsid w:val="006621F9"/>
    <w:rsid w:val="00662518"/>
    <w:rsid w:val="0066260A"/>
    <w:rsid w:val="00662CC1"/>
    <w:rsid w:val="00662E78"/>
    <w:rsid w:val="00662FBC"/>
    <w:rsid w:val="00663288"/>
    <w:rsid w:val="0066341C"/>
    <w:rsid w:val="00664127"/>
    <w:rsid w:val="0066446C"/>
    <w:rsid w:val="0066455F"/>
    <w:rsid w:val="006647EE"/>
    <w:rsid w:val="00664843"/>
    <w:rsid w:val="00664DEE"/>
    <w:rsid w:val="00664FD3"/>
    <w:rsid w:val="00665242"/>
    <w:rsid w:val="006659D3"/>
    <w:rsid w:val="00665E4E"/>
    <w:rsid w:val="00665F2D"/>
    <w:rsid w:val="00666493"/>
    <w:rsid w:val="0066667C"/>
    <w:rsid w:val="00666B77"/>
    <w:rsid w:val="00667225"/>
    <w:rsid w:val="0066728B"/>
    <w:rsid w:val="006676FD"/>
    <w:rsid w:val="00667843"/>
    <w:rsid w:val="00667D9F"/>
    <w:rsid w:val="0067065A"/>
    <w:rsid w:val="0067091C"/>
    <w:rsid w:val="00670FC2"/>
    <w:rsid w:val="006716C5"/>
    <w:rsid w:val="006716DA"/>
    <w:rsid w:val="006717C9"/>
    <w:rsid w:val="00671C7D"/>
    <w:rsid w:val="0067231B"/>
    <w:rsid w:val="00672557"/>
    <w:rsid w:val="00672B15"/>
    <w:rsid w:val="00672D06"/>
    <w:rsid w:val="0067307F"/>
    <w:rsid w:val="00673241"/>
    <w:rsid w:val="00673D77"/>
    <w:rsid w:val="00673EE6"/>
    <w:rsid w:val="006743EE"/>
    <w:rsid w:val="00674428"/>
    <w:rsid w:val="00674AC2"/>
    <w:rsid w:val="00674E3D"/>
    <w:rsid w:val="00674F00"/>
    <w:rsid w:val="006753C1"/>
    <w:rsid w:val="0067652E"/>
    <w:rsid w:val="0067672E"/>
    <w:rsid w:val="00676C9E"/>
    <w:rsid w:val="00676EFD"/>
    <w:rsid w:val="0067708D"/>
    <w:rsid w:val="00677233"/>
    <w:rsid w:val="006774C7"/>
    <w:rsid w:val="00677A64"/>
    <w:rsid w:val="00680428"/>
    <w:rsid w:val="00680D5E"/>
    <w:rsid w:val="0068152F"/>
    <w:rsid w:val="00681755"/>
    <w:rsid w:val="00681776"/>
    <w:rsid w:val="00682413"/>
    <w:rsid w:val="00682A70"/>
    <w:rsid w:val="00683078"/>
    <w:rsid w:val="00683194"/>
    <w:rsid w:val="0068338E"/>
    <w:rsid w:val="006833D0"/>
    <w:rsid w:val="006835F8"/>
    <w:rsid w:val="006836FD"/>
    <w:rsid w:val="006837F3"/>
    <w:rsid w:val="00683905"/>
    <w:rsid w:val="00683F3C"/>
    <w:rsid w:val="006843D3"/>
    <w:rsid w:val="00684B5C"/>
    <w:rsid w:val="00684EBA"/>
    <w:rsid w:val="00685613"/>
    <w:rsid w:val="0068659A"/>
    <w:rsid w:val="006867BE"/>
    <w:rsid w:val="00687CA0"/>
    <w:rsid w:val="00687CB1"/>
    <w:rsid w:val="00687E85"/>
    <w:rsid w:val="00687FDC"/>
    <w:rsid w:val="0069014D"/>
    <w:rsid w:val="00690806"/>
    <w:rsid w:val="006912C6"/>
    <w:rsid w:val="0069135B"/>
    <w:rsid w:val="006915E7"/>
    <w:rsid w:val="00691774"/>
    <w:rsid w:val="006922CA"/>
    <w:rsid w:val="00692978"/>
    <w:rsid w:val="00692CF6"/>
    <w:rsid w:val="00692D01"/>
    <w:rsid w:val="00692D7E"/>
    <w:rsid w:val="00693062"/>
    <w:rsid w:val="0069324F"/>
    <w:rsid w:val="006933C6"/>
    <w:rsid w:val="006935BD"/>
    <w:rsid w:val="006935D5"/>
    <w:rsid w:val="006938C0"/>
    <w:rsid w:val="006938E8"/>
    <w:rsid w:val="00693EEC"/>
    <w:rsid w:val="0069403F"/>
    <w:rsid w:val="006944D5"/>
    <w:rsid w:val="006949E6"/>
    <w:rsid w:val="00694D61"/>
    <w:rsid w:val="00694F3A"/>
    <w:rsid w:val="00695683"/>
    <w:rsid w:val="006957FE"/>
    <w:rsid w:val="00695B23"/>
    <w:rsid w:val="00696521"/>
    <w:rsid w:val="00696624"/>
    <w:rsid w:val="00696EF1"/>
    <w:rsid w:val="00697D93"/>
    <w:rsid w:val="00697EFB"/>
    <w:rsid w:val="006A0228"/>
    <w:rsid w:val="006A05E1"/>
    <w:rsid w:val="006A09A4"/>
    <w:rsid w:val="006A09E2"/>
    <w:rsid w:val="006A0F29"/>
    <w:rsid w:val="006A1C7D"/>
    <w:rsid w:val="006A332C"/>
    <w:rsid w:val="006A3A3E"/>
    <w:rsid w:val="006A3BB6"/>
    <w:rsid w:val="006A455A"/>
    <w:rsid w:val="006A4D59"/>
    <w:rsid w:val="006A4E6F"/>
    <w:rsid w:val="006A57F2"/>
    <w:rsid w:val="006A5A05"/>
    <w:rsid w:val="006A5F7B"/>
    <w:rsid w:val="006A6B7C"/>
    <w:rsid w:val="006A6C70"/>
    <w:rsid w:val="006A77F1"/>
    <w:rsid w:val="006A79FC"/>
    <w:rsid w:val="006A7BB5"/>
    <w:rsid w:val="006A7DC0"/>
    <w:rsid w:val="006A7E5D"/>
    <w:rsid w:val="006B0175"/>
    <w:rsid w:val="006B02BF"/>
    <w:rsid w:val="006B14B5"/>
    <w:rsid w:val="006B1571"/>
    <w:rsid w:val="006B17A2"/>
    <w:rsid w:val="006B1AA0"/>
    <w:rsid w:val="006B226C"/>
    <w:rsid w:val="006B2DB4"/>
    <w:rsid w:val="006B3255"/>
    <w:rsid w:val="006B3B71"/>
    <w:rsid w:val="006B3DC9"/>
    <w:rsid w:val="006B4C05"/>
    <w:rsid w:val="006B52D1"/>
    <w:rsid w:val="006B5482"/>
    <w:rsid w:val="006B57BE"/>
    <w:rsid w:val="006B59AD"/>
    <w:rsid w:val="006B5F9C"/>
    <w:rsid w:val="006B64D3"/>
    <w:rsid w:val="006B6745"/>
    <w:rsid w:val="006B6834"/>
    <w:rsid w:val="006B6BF1"/>
    <w:rsid w:val="006B6CF3"/>
    <w:rsid w:val="006B7199"/>
    <w:rsid w:val="006B727E"/>
    <w:rsid w:val="006B7319"/>
    <w:rsid w:val="006B78F6"/>
    <w:rsid w:val="006B7B36"/>
    <w:rsid w:val="006B7C1E"/>
    <w:rsid w:val="006B7D31"/>
    <w:rsid w:val="006C0685"/>
    <w:rsid w:val="006C0688"/>
    <w:rsid w:val="006C0C28"/>
    <w:rsid w:val="006C100E"/>
    <w:rsid w:val="006C1469"/>
    <w:rsid w:val="006C1943"/>
    <w:rsid w:val="006C1AE7"/>
    <w:rsid w:val="006C1AFF"/>
    <w:rsid w:val="006C1CC2"/>
    <w:rsid w:val="006C1CDE"/>
    <w:rsid w:val="006C1FE4"/>
    <w:rsid w:val="006C233C"/>
    <w:rsid w:val="006C264A"/>
    <w:rsid w:val="006C2773"/>
    <w:rsid w:val="006C2851"/>
    <w:rsid w:val="006C289D"/>
    <w:rsid w:val="006C2EE2"/>
    <w:rsid w:val="006C3261"/>
    <w:rsid w:val="006C3AAB"/>
    <w:rsid w:val="006C3BEB"/>
    <w:rsid w:val="006C41EE"/>
    <w:rsid w:val="006C4558"/>
    <w:rsid w:val="006C4D74"/>
    <w:rsid w:val="006C5043"/>
    <w:rsid w:val="006C5A69"/>
    <w:rsid w:val="006C5C56"/>
    <w:rsid w:val="006C615F"/>
    <w:rsid w:val="006C6F18"/>
    <w:rsid w:val="006C7A1B"/>
    <w:rsid w:val="006C7B09"/>
    <w:rsid w:val="006C7F09"/>
    <w:rsid w:val="006D00DF"/>
    <w:rsid w:val="006D032C"/>
    <w:rsid w:val="006D048D"/>
    <w:rsid w:val="006D0CA1"/>
    <w:rsid w:val="006D0CB4"/>
    <w:rsid w:val="006D0CB7"/>
    <w:rsid w:val="006D0D19"/>
    <w:rsid w:val="006D0DA3"/>
    <w:rsid w:val="006D0EBF"/>
    <w:rsid w:val="006D187C"/>
    <w:rsid w:val="006D1D0A"/>
    <w:rsid w:val="006D29FA"/>
    <w:rsid w:val="006D2C8D"/>
    <w:rsid w:val="006D329D"/>
    <w:rsid w:val="006D3890"/>
    <w:rsid w:val="006D4218"/>
    <w:rsid w:val="006D4AED"/>
    <w:rsid w:val="006D4CC2"/>
    <w:rsid w:val="006D5B07"/>
    <w:rsid w:val="006D5B3C"/>
    <w:rsid w:val="006D625A"/>
    <w:rsid w:val="006D666D"/>
    <w:rsid w:val="006D6E71"/>
    <w:rsid w:val="006D6FD1"/>
    <w:rsid w:val="006D741D"/>
    <w:rsid w:val="006D7438"/>
    <w:rsid w:val="006D794E"/>
    <w:rsid w:val="006D79AA"/>
    <w:rsid w:val="006D7D13"/>
    <w:rsid w:val="006E04D5"/>
    <w:rsid w:val="006E0638"/>
    <w:rsid w:val="006E097D"/>
    <w:rsid w:val="006E0B2F"/>
    <w:rsid w:val="006E0F38"/>
    <w:rsid w:val="006E105D"/>
    <w:rsid w:val="006E145A"/>
    <w:rsid w:val="006E176A"/>
    <w:rsid w:val="006E1935"/>
    <w:rsid w:val="006E1CBE"/>
    <w:rsid w:val="006E1E6C"/>
    <w:rsid w:val="006E209D"/>
    <w:rsid w:val="006E2779"/>
    <w:rsid w:val="006E3019"/>
    <w:rsid w:val="006E3EBC"/>
    <w:rsid w:val="006E4151"/>
    <w:rsid w:val="006E4328"/>
    <w:rsid w:val="006E44AA"/>
    <w:rsid w:val="006E47E3"/>
    <w:rsid w:val="006E4A5F"/>
    <w:rsid w:val="006E4BA7"/>
    <w:rsid w:val="006E5665"/>
    <w:rsid w:val="006E56B3"/>
    <w:rsid w:val="006E56E0"/>
    <w:rsid w:val="006E57A5"/>
    <w:rsid w:val="006E59CB"/>
    <w:rsid w:val="006E5A91"/>
    <w:rsid w:val="006E5DC1"/>
    <w:rsid w:val="006E5FD6"/>
    <w:rsid w:val="006E6169"/>
    <w:rsid w:val="006E63CE"/>
    <w:rsid w:val="006E6817"/>
    <w:rsid w:val="006E6AE4"/>
    <w:rsid w:val="006E6D42"/>
    <w:rsid w:val="006E73D3"/>
    <w:rsid w:val="006E7548"/>
    <w:rsid w:val="006E7A19"/>
    <w:rsid w:val="006F07C6"/>
    <w:rsid w:val="006F0E5B"/>
    <w:rsid w:val="006F100C"/>
    <w:rsid w:val="006F13C8"/>
    <w:rsid w:val="006F173C"/>
    <w:rsid w:val="006F1841"/>
    <w:rsid w:val="006F1DE0"/>
    <w:rsid w:val="006F249F"/>
    <w:rsid w:val="006F2759"/>
    <w:rsid w:val="006F32F0"/>
    <w:rsid w:val="006F36B1"/>
    <w:rsid w:val="006F3882"/>
    <w:rsid w:val="006F3D59"/>
    <w:rsid w:val="006F3F70"/>
    <w:rsid w:val="006F459A"/>
    <w:rsid w:val="006F4963"/>
    <w:rsid w:val="006F51DA"/>
    <w:rsid w:val="006F533E"/>
    <w:rsid w:val="006F59CE"/>
    <w:rsid w:val="006F6762"/>
    <w:rsid w:val="006F6AF2"/>
    <w:rsid w:val="006F6AFC"/>
    <w:rsid w:val="006F6CC5"/>
    <w:rsid w:val="006F6D9A"/>
    <w:rsid w:val="006F76AC"/>
    <w:rsid w:val="007006ED"/>
    <w:rsid w:val="007013B6"/>
    <w:rsid w:val="007018A0"/>
    <w:rsid w:val="00701A56"/>
    <w:rsid w:val="0070263B"/>
    <w:rsid w:val="007029F3"/>
    <w:rsid w:val="00702F7F"/>
    <w:rsid w:val="00703A8F"/>
    <w:rsid w:val="00703DFE"/>
    <w:rsid w:val="007042A4"/>
    <w:rsid w:val="007044E6"/>
    <w:rsid w:val="00704527"/>
    <w:rsid w:val="0070458C"/>
    <w:rsid w:val="007048C8"/>
    <w:rsid w:val="00704C38"/>
    <w:rsid w:val="00705344"/>
    <w:rsid w:val="0070560F"/>
    <w:rsid w:val="00705ABB"/>
    <w:rsid w:val="00706A19"/>
    <w:rsid w:val="00706FC7"/>
    <w:rsid w:val="007073E0"/>
    <w:rsid w:val="0071038A"/>
    <w:rsid w:val="00711292"/>
    <w:rsid w:val="00711D11"/>
    <w:rsid w:val="00711E21"/>
    <w:rsid w:val="00711E4E"/>
    <w:rsid w:val="007125B1"/>
    <w:rsid w:val="0071268F"/>
    <w:rsid w:val="007129E6"/>
    <w:rsid w:val="00712B72"/>
    <w:rsid w:val="0071300B"/>
    <w:rsid w:val="00713851"/>
    <w:rsid w:val="007138D7"/>
    <w:rsid w:val="00713982"/>
    <w:rsid w:val="00713BA5"/>
    <w:rsid w:val="00713BCB"/>
    <w:rsid w:val="00714193"/>
    <w:rsid w:val="007144AD"/>
    <w:rsid w:val="007148C6"/>
    <w:rsid w:val="00714CD5"/>
    <w:rsid w:val="00714FC4"/>
    <w:rsid w:val="00715402"/>
    <w:rsid w:val="007154C4"/>
    <w:rsid w:val="0071588F"/>
    <w:rsid w:val="00715999"/>
    <w:rsid w:val="0071599D"/>
    <w:rsid w:val="00715B7E"/>
    <w:rsid w:val="00716419"/>
    <w:rsid w:val="0071645C"/>
    <w:rsid w:val="0071673D"/>
    <w:rsid w:val="007176A6"/>
    <w:rsid w:val="007177C5"/>
    <w:rsid w:val="00717A3A"/>
    <w:rsid w:val="00717B72"/>
    <w:rsid w:val="00717D4D"/>
    <w:rsid w:val="00717DD3"/>
    <w:rsid w:val="00717E96"/>
    <w:rsid w:val="007201ED"/>
    <w:rsid w:val="0072094F"/>
    <w:rsid w:val="00720A6C"/>
    <w:rsid w:val="00720C62"/>
    <w:rsid w:val="00720D42"/>
    <w:rsid w:val="00720D77"/>
    <w:rsid w:val="0072118B"/>
    <w:rsid w:val="00721324"/>
    <w:rsid w:val="0072137A"/>
    <w:rsid w:val="00721A37"/>
    <w:rsid w:val="00721B07"/>
    <w:rsid w:val="00721B11"/>
    <w:rsid w:val="00721B55"/>
    <w:rsid w:val="00721BD5"/>
    <w:rsid w:val="00721DE8"/>
    <w:rsid w:val="007222CC"/>
    <w:rsid w:val="00722E50"/>
    <w:rsid w:val="007232B1"/>
    <w:rsid w:val="00723412"/>
    <w:rsid w:val="00723693"/>
    <w:rsid w:val="00723EA4"/>
    <w:rsid w:val="007243A1"/>
    <w:rsid w:val="00724875"/>
    <w:rsid w:val="00724BE1"/>
    <w:rsid w:val="0072534A"/>
    <w:rsid w:val="00725B4D"/>
    <w:rsid w:val="00725CF0"/>
    <w:rsid w:val="0072618F"/>
    <w:rsid w:val="007269E7"/>
    <w:rsid w:val="00726BDC"/>
    <w:rsid w:val="00727D00"/>
    <w:rsid w:val="0073003E"/>
    <w:rsid w:val="00730108"/>
    <w:rsid w:val="00730157"/>
    <w:rsid w:val="0073020E"/>
    <w:rsid w:val="00730832"/>
    <w:rsid w:val="00730C99"/>
    <w:rsid w:val="00731333"/>
    <w:rsid w:val="007313FF"/>
    <w:rsid w:val="0073149E"/>
    <w:rsid w:val="007331ED"/>
    <w:rsid w:val="007338D6"/>
    <w:rsid w:val="00733973"/>
    <w:rsid w:val="00734061"/>
    <w:rsid w:val="007346FD"/>
    <w:rsid w:val="00734A94"/>
    <w:rsid w:val="00735066"/>
    <w:rsid w:val="00735D44"/>
    <w:rsid w:val="007360C8"/>
    <w:rsid w:val="0073616A"/>
    <w:rsid w:val="00736848"/>
    <w:rsid w:val="00736A9E"/>
    <w:rsid w:val="00737199"/>
    <w:rsid w:val="0073772D"/>
    <w:rsid w:val="00737AD5"/>
    <w:rsid w:val="00740352"/>
    <w:rsid w:val="007408F1"/>
    <w:rsid w:val="0074094E"/>
    <w:rsid w:val="00740AE4"/>
    <w:rsid w:val="00740BE1"/>
    <w:rsid w:val="0074117A"/>
    <w:rsid w:val="0074143A"/>
    <w:rsid w:val="00741EED"/>
    <w:rsid w:val="00742351"/>
    <w:rsid w:val="00742580"/>
    <w:rsid w:val="00743136"/>
    <w:rsid w:val="00743359"/>
    <w:rsid w:val="0074347E"/>
    <w:rsid w:val="007438AA"/>
    <w:rsid w:val="00743F9C"/>
    <w:rsid w:val="00743FB4"/>
    <w:rsid w:val="0074450C"/>
    <w:rsid w:val="007445CA"/>
    <w:rsid w:val="00744D6A"/>
    <w:rsid w:val="0074576C"/>
    <w:rsid w:val="00746363"/>
    <w:rsid w:val="00746590"/>
    <w:rsid w:val="007466F4"/>
    <w:rsid w:val="00746CC0"/>
    <w:rsid w:val="00747373"/>
    <w:rsid w:val="00747402"/>
    <w:rsid w:val="007476AC"/>
    <w:rsid w:val="007477B9"/>
    <w:rsid w:val="00747935"/>
    <w:rsid w:val="00747CD2"/>
    <w:rsid w:val="0075045A"/>
    <w:rsid w:val="0075051A"/>
    <w:rsid w:val="00750EE3"/>
    <w:rsid w:val="0075159E"/>
    <w:rsid w:val="0075184D"/>
    <w:rsid w:val="007529BD"/>
    <w:rsid w:val="007529D4"/>
    <w:rsid w:val="00752DB5"/>
    <w:rsid w:val="00752F7B"/>
    <w:rsid w:val="00753508"/>
    <w:rsid w:val="007543C0"/>
    <w:rsid w:val="00754B30"/>
    <w:rsid w:val="00754BBE"/>
    <w:rsid w:val="00754C1E"/>
    <w:rsid w:val="00755AF6"/>
    <w:rsid w:val="00755B11"/>
    <w:rsid w:val="00755BDC"/>
    <w:rsid w:val="00756352"/>
    <w:rsid w:val="00757246"/>
    <w:rsid w:val="00757582"/>
    <w:rsid w:val="00757998"/>
    <w:rsid w:val="00757E5F"/>
    <w:rsid w:val="0076064C"/>
    <w:rsid w:val="00760779"/>
    <w:rsid w:val="007607BB"/>
    <w:rsid w:val="0076090F"/>
    <w:rsid w:val="007615FA"/>
    <w:rsid w:val="00761AA5"/>
    <w:rsid w:val="00761C8D"/>
    <w:rsid w:val="00762146"/>
    <w:rsid w:val="00762298"/>
    <w:rsid w:val="007624C0"/>
    <w:rsid w:val="0076267C"/>
    <w:rsid w:val="00762884"/>
    <w:rsid w:val="00763107"/>
    <w:rsid w:val="00763687"/>
    <w:rsid w:val="00763BCC"/>
    <w:rsid w:val="007643C1"/>
    <w:rsid w:val="0076470C"/>
    <w:rsid w:val="0076484E"/>
    <w:rsid w:val="007652C3"/>
    <w:rsid w:val="00765749"/>
    <w:rsid w:val="007669DD"/>
    <w:rsid w:val="00766CD5"/>
    <w:rsid w:val="00766D8D"/>
    <w:rsid w:val="00766DDA"/>
    <w:rsid w:val="00767AA1"/>
    <w:rsid w:val="00767ED7"/>
    <w:rsid w:val="007705CF"/>
    <w:rsid w:val="007708CC"/>
    <w:rsid w:val="0077098A"/>
    <w:rsid w:val="0077200D"/>
    <w:rsid w:val="00772063"/>
    <w:rsid w:val="007727AC"/>
    <w:rsid w:val="007730D3"/>
    <w:rsid w:val="0077338E"/>
    <w:rsid w:val="0077348B"/>
    <w:rsid w:val="0077368E"/>
    <w:rsid w:val="00773AE3"/>
    <w:rsid w:val="00773E71"/>
    <w:rsid w:val="00774162"/>
    <w:rsid w:val="007749C5"/>
    <w:rsid w:val="00775119"/>
    <w:rsid w:val="0077516C"/>
    <w:rsid w:val="00775735"/>
    <w:rsid w:val="00775AAF"/>
    <w:rsid w:val="0077617D"/>
    <w:rsid w:val="0077634C"/>
    <w:rsid w:val="00776413"/>
    <w:rsid w:val="0077641C"/>
    <w:rsid w:val="0077653C"/>
    <w:rsid w:val="00776949"/>
    <w:rsid w:val="00776D08"/>
    <w:rsid w:val="00777023"/>
    <w:rsid w:val="00777288"/>
    <w:rsid w:val="00777E86"/>
    <w:rsid w:val="00780E33"/>
    <w:rsid w:val="00782926"/>
    <w:rsid w:val="00782BDF"/>
    <w:rsid w:val="00782C86"/>
    <w:rsid w:val="00783077"/>
    <w:rsid w:val="00783A17"/>
    <w:rsid w:val="00783C19"/>
    <w:rsid w:val="007842A8"/>
    <w:rsid w:val="0078521B"/>
    <w:rsid w:val="0078546C"/>
    <w:rsid w:val="0078558C"/>
    <w:rsid w:val="00785866"/>
    <w:rsid w:val="0078648F"/>
    <w:rsid w:val="007868F3"/>
    <w:rsid w:val="00786B45"/>
    <w:rsid w:val="00786D75"/>
    <w:rsid w:val="007878A4"/>
    <w:rsid w:val="00790257"/>
    <w:rsid w:val="007907DF"/>
    <w:rsid w:val="007908F4"/>
    <w:rsid w:val="00790A3C"/>
    <w:rsid w:val="00790C09"/>
    <w:rsid w:val="00790C4A"/>
    <w:rsid w:val="00790D0F"/>
    <w:rsid w:val="00790F29"/>
    <w:rsid w:val="007914F8"/>
    <w:rsid w:val="00791581"/>
    <w:rsid w:val="00791587"/>
    <w:rsid w:val="00791C97"/>
    <w:rsid w:val="00791CD1"/>
    <w:rsid w:val="007930B8"/>
    <w:rsid w:val="007932D2"/>
    <w:rsid w:val="007936EF"/>
    <w:rsid w:val="00793A43"/>
    <w:rsid w:val="007941AE"/>
    <w:rsid w:val="00794289"/>
    <w:rsid w:val="00794A44"/>
    <w:rsid w:val="00794B28"/>
    <w:rsid w:val="007954D1"/>
    <w:rsid w:val="00795CF3"/>
    <w:rsid w:val="00795E72"/>
    <w:rsid w:val="00795F6B"/>
    <w:rsid w:val="00795FE7"/>
    <w:rsid w:val="00796235"/>
    <w:rsid w:val="0079633C"/>
    <w:rsid w:val="00796E97"/>
    <w:rsid w:val="00797019"/>
    <w:rsid w:val="00797703"/>
    <w:rsid w:val="007978D9"/>
    <w:rsid w:val="00797A25"/>
    <w:rsid w:val="00797AA6"/>
    <w:rsid w:val="00797F01"/>
    <w:rsid w:val="007A037A"/>
    <w:rsid w:val="007A03E6"/>
    <w:rsid w:val="007A0943"/>
    <w:rsid w:val="007A0ABE"/>
    <w:rsid w:val="007A169A"/>
    <w:rsid w:val="007A1DB3"/>
    <w:rsid w:val="007A23C9"/>
    <w:rsid w:val="007A2B26"/>
    <w:rsid w:val="007A33E2"/>
    <w:rsid w:val="007A4514"/>
    <w:rsid w:val="007A4936"/>
    <w:rsid w:val="007A4940"/>
    <w:rsid w:val="007A4EEB"/>
    <w:rsid w:val="007A5123"/>
    <w:rsid w:val="007A53DB"/>
    <w:rsid w:val="007A5871"/>
    <w:rsid w:val="007A5BC2"/>
    <w:rsid w:val="007A5C15"/>
    <w:rsid w:val="007A6D7C"/>
    <w:rsid w:val="007A6FBB"/>
    <w:rsid w:val="007A71EC"/>
    <w:rsid w:val="007A7D76"/>
    <w:rsid w:val="007B0E07"/>
    <w:rsid w:val="007B16D2"/>
    <w:rsid w:val="007B1733"/>
    <w:rsid w:val="007B181B"/>
    <w:rsid w:val="007B1E2F"/>
    <w:rsid w:val="007B20F6"/>
    <w:rsid w:val="007B2255"/>
    <w:rsid w:val="007B2766"/>
    <w:rsid w:val="007B291E"/>
    <w:rsid w:val="007B299C"/>
    <w:rsid w:val="007B29A7"/>
    <w:rsid w:val="007B2CB5"/>
    <w:rsid w:val="007B2DC5"/>
    <w:rsid w:val="007B36D9"/>
    <w:rsid w:val="007B3982"/>
    <w:rsid w:val="007B4605"/>
    <w:rsid w:val="007B4C5C"/>
    <w:rsid w:val="007B52B5"/>
    <w:rsid w:val="007B5428"/>
    <w:rsid w:val="007B5532"/>
    <w:rsid w:val="007B57D4"/>
    <w:rsid w:val="007B6A46"/>
    <w:rsid w:val="007B6CB0"/>
    <w:rsid w:val="007B6FB4"/>
    <w:rsid w:val="007B783B"/>
    <w:rsid w:val="007B7E45"/>
    <w:rsid w:val="007C0677"/>
    <w:rsid w:val="007C161F"/>
    <w:rsid w:val="007C17AB"/>
    <w:rsid w:val="007C1CB3"/>
    <w:rsid w:val="007C27E2"/>
    <w:rsid w:val="007C2821"/>
    <w:rsid w:val="007C30A7"/>
    <w:rsid w:val="007C30E0"/>
    <w:rsid w:val="007C353C"/>
    <w:rsid w:val="007C369B"/>
    <w:rsid w:val="007C372D"/>
    <w:rsid w:val="007C3932"/>
    <w:rsid w:val="007C3ABD"/>
    <w:rsid w:val="007C401A"/>
    <w:rsid w:val="007C43B7"/>
    <w:rsid w:val="007C461B"/>
    <w:rsid w:val="007C4A69"/>
    <w:rsid w:val="007C56ED"/>
    <w:rsid w:val="007C5E61"/>
    <w:rsid w:val="007C62E2"/>
    <w:rsid w:val="007C6BBD"/>
    <w:rsid w:val="007C6CC0"/>
    <w:rsid w:val="007C6EA6"/>
    <w:rsid w:val="007C7131"/>
    <w:rsid w:val="007C7205"/>
    <w:rsid w:val="007C7548"/>
    <w:rsid w:val="007C7717"/>
    <w:rsid w:val="007C7C88"/>
    <w:rsid w:val="007C7CBD"/>
    <w:rsid w:val="007C7E32"/>
    <w:rsid w:val="007D0562"/>
    <w:rsid w:val="007D083D"/>
    <w:rsid w:val="007D087E"/>
    <w:rsid w:val="007D0CC2"/>
    <w:rsid w:val="007D0D71"/>
    <w:rsid w:val="007D160E"/>
    <w:rsid w:val="007D19CE"/>
    <w:rsid w:val="007D2744"/>
    <w:rsid w:val="007D28C2"/>
    <w:rsid w:val="007D28C8"/>
    <w:rsid w:val="007D2BC6"/>
    <w:rsid w:val="007D2C77"/>
    <w:rsid w:val="007D2F33"/>
    <w:rsid w:val="007D3875"/>
    <w:rsid w:val="007D38DB"/>
    <w:rsid w:val="007D3957"/>
    <w:rsid w:val="007D3A05"/>
    <w:rsid w:val="007D47B9"/>
    <w:rsid w:val="007D51D3"/>
    <w:rsid w:val="007D5801"/>
    <w:rsid w:val="007D5D34"/>
    <w:rsid w:val="007D6138"/>
    <w:rsid w:val="007D613B"/>
    <w:rsid w:val="007D67D9"/>
    <w:rsid w:val="007D68F3"/>
    <w:rsid w:val="007D71C0"/>
    <w:rsid w:val="007D71D1"/>
    <w:rsid w:val="007D7B24"/>
    <w:rsid w:val="007E0683"/>
    <w:rsid w:val="007E1713"/>
    <w:rsid w:val="007E17F8"/>
    <w:rsid w:val="007E1AAD"/>
    <w:rsid w:val="007E248A"/>
    <w:rsid w:val="007E265E"/>
    <w:rsid w:val="007E272C"/>
    <w:rsid w:val="007E2917"/>
    <w:rsid w:val="007E3869"/>
    <w:rsid w:val="007E3998"/>
    <w:rsid w:val="007E3B41"/>
    <w:rsid w:val="007E3BCC"/>
    <w:rsid w:val="007E4174"/>
    <w:rsid w:val="007E4A78"/>
    <w:rsid w:val="007E4DD3"/>
    <w:rsid w:val="007E55A2"/>
    <w:rsid w:val="007E5AE0"/>
    <w:rsid w:val="007E5F38"/>
    <w:rsid w:val="007E605B"/>
    <w:rsid w:val="007E68AB"/>
    <w:rsid w:val="007E6B44"/>
    <w:rsid w:val="007E6D46"/>
    <w:rsid w:val="007E6E10"/>
    <w:rsid w:val="007E780C"/>
    <w:rsid w:val="007E7A48"/>
    <w:rsid w:val="007E7BBB"/>
    <w:rsid w:val="007E7F40"/>
    <w:rsid w:val="007F00CF"/>
    <w:rsid w:val="007F01B7"/>
    <w:rsid w:val="007F0527"/>
    <w:rsid w:val="007F0DB4"/>
    <w:rsid w:val="007F1890"/>
    <w:rsid w:val="007F1B2E"/>
    <w:rsid w:val="007F1B31"/>
    <w:rsid w:val="007F248A"/>
    <w:rsid w:val="007F2C32"/>
    <w:rsid w:val="007F2D9A"/>
    <w:rsid w:val="007F34B9"/>
    <w:rsid w:val="007F4B9C"/>
    <w:rsid w:val="007F5050"/>
    <w:rsid w:val="007F5FC8"/>
    <w:rsid w:val="007F60FA"/>
    <w:rsid w:val="007F706A"/>
    <w:rsid w:val="007F768D"/>
    <w:rsid w:val="00800A4A"/>
    <w:rsid w:val="00801136"/>
    <w:rsid w:val="00801964"/>
    <w:rsid w:val="00801BA1"/>
    <w:rsid w:val="00802332"/>
    <w:rsid w:val="008026FE"/>
    <w:rsid w:val="00802BE0"/>
    <w:rsid w:val="008030D9"/>
    <w:rsid w:val="008030E9"/>
    <w:rsid w:val="00803D44"/>
    <w:rsid w:val="00804CBF"/>
    <w:rsid w:val="008051BF"/>
    <w:rsid w:val="008053F7"/>
    <w:rsid w:val="008057B7"/>
    <w:rsid w:val="0080595E"/>
    <w:rsid w:val="008059A0"/>
    <w:rsid w:val="00805E4C"/>
    <w:rsid w:val="008061B4"/>
    <w:rsid w:val="008064FD"/>
    <w:rsid w:val="008065B4"/>
    <w:rsid w:val="008066FD"/>
    <w:rsid w:val="0080708A"/>
    <w:rsid w:val="0080726F"/>
    <w:rsid w:val="00807773"/>
    <w:rsid w:val="008077CC"/>
    <w:rsid w:val="008079B0"/>
    <w:rsid w:val="00810491"/>
    <w:rsid w:val="008106B7"/>
    <w:rsid w:val="00810BF4"/>
    <w:rsid w:val="00810D8B"/>
    <w:rsid w:val="008126B8"/>
    <w:rsid w:val="008128C7"/>
    <w:rsid w:val="00812CD6"/>
    <w:rsid w:val="0081326F"/>
    <w:rsid w:val="008134E5"/>
    <w:rsid w:val="00813622"/>
    <w:rsid w:val="00813B07"/>
    <w:rsid w:val="0081408B"/>
    <w:rsid w:val="008148EF"/>
    <w:rsid w:val="00814A0B"/>
    <w:rsid w:val="00814A24"/>
    <w:rsid w:val="00814A77"/>
    <w:rsid w:val="00814F6D"/>
    <w:rsid w:val="008152F8"/>
    <w:rsid w:val="008159F1"/>
    <w:rsid w:val="00815D1F"/>
    <w:rsid w:val="00815EC5"/>
    <w:rsid w:val="00816381"/>
    <w:rsid w:val="00816781"/>
    <w:rsid w:val="0081691F"/>
    <w:rsid w:val="00816D1C"/>
    <w:rsid w:val="0081708D"/>
    <w:rsid w:val="00817538"/>
    <w:rsid w:val="00817FFE"/>
    <w:rsid w:val="0082001C"/>
    <w:rsid w:val="00820345"/>
    <w:rsid w:val="00820756"/>
    <w:rsid w:val="00821385"/>
    <w:rsid w:val="008213CA"/>
    <w:rsid w:val="00821632"/>
    <w:rsid w:val="008218C5"/>
    <w:rsid w:val="00821A0E"/>
    <w:rsid w:val="00821A6B"/>
    <w:rsid w:val="00821FB8"/>
    <w:rsid w:val="0082217C"/>
    <w:rsid w:val="008226F0"/>
    <w:rsid w:val="00822817"/>
    <w:rsid w:val="00822AE2"/>
    <w:rsid w:val="00822B9E"/>
    <w:rsid w:val="00822FD4"/>
    <w:rsid w:val="00823ACB"/>
    <w:rsid w:val="008249B2"/>
    <w:rsid w:val="00825B1A"/>
    <w:rsid w:val="00825C20"/>
    <w:rsid w:val="00825EEC"/>
    <w:rsid w:val="00826574"/>
    <w:rsid w:val="008270AC"/>
    <w:rsid w:val="0082747C"/>
    <w:rsid w:val="00830730"/>
    <w:rsid w:val="00830C18"/>
    <w:rsid w:val="0083107A"/>
    <w:rsid w:val="008314DA"/>
    <w:rsid w:val="00831767"/>
    <w:rsid w:val="00831D2A"/>
    <w:rsid w:val="00832298"/>
    <w:rsid w:val="008322B1"/>
    <w:rsid w:val="008324D3"/>
    <w:rsid w:val="0083270C"/>
    <w:rsid w:val="00832B62"/>
    <w:rsid w:val="00832B73"/>
    <w:rsid w:val="00832FB6"/>
    <w:rsid w:val="00833A3B"/>
    <w:rsid w:val="00833CBC"/>
    <w:rsid w:val="00833D4F"/>
    <w:rsid w:val="00833EF8"/>
    <w:rsid w:val="008341DD"/>
    <w:rsid w:val="008343ED"/>
    <w:rsid w:val="008345CB"/>
    <w:rsid w:val="0083466D"/>
    <w:rsid w:val="008346A6"/>
    <w:rsid w:val="008348D7"/>
    <w:rsid w:val="0083494D"/>
    <w:rsid w:val="00834C51"/>
    <w:rsid w:val="00834C74"/>
    <w:rsid w:val="00835069"/>
    <w:rsid w:val="008353EF"/>
    <w:rsid w:val="008354CE"/>
    <w:rsid w:val="00835C4E"/>
    <w:rsid w:val="00836D46"/>
    <w:rsid w:val="00836EEB"/>
    <w:rsid w:val="00837225"/>
    <w:rsid w:val="00837A50"/>
    <w:rsid w:val="00837EF5"/>
    <w:rsid w:val="008407D0"/>
    <w:rsid w:val="00840BF3"/>
    <w:rsid w:val="00840C74"/>
    <w:rsid w:val="00840CD5"/>
    <w:rsid w:val="00841739"/>
    <w:rsid w:val="00841964"/>
    <w:rsid w:val="00841A80"/>
    <w:rsid w:val="00841F35"/>
    <w:rsid w:val="00842098"/>
    <w:rsid w:val="00842C79"/>
    <w:rsid w:val="00842F90"/>
    <w:rsid w:val="00843217"/>
    <w:rsid w:val="00843271"/>
    <w:rsid w:val="008433AC"/>
    <w:rsid w:val="008434BF"/>
    <w:rsid w:val="0084377D"/>
    <w:rsid w:val="00843BE0"/>
    <w:rsid w:val="008444D7"/>
    <w:rsid w:val="00844EC7"/>
    <w:rsid w:val="008450CC"/>
    <w:rsid w:val="008456A0"/>
    <w:rsid w:val="00846394"/>
    <w:rsid w:val="00846A5C"/>
    <w:rsid w:val="00846BC9"/>
    <w:rsid w:val="008473F4"/>
    <w:rsid w:val="0085025F"/>
    <w:rsid w:val="008504C3"/>
    <w:rsid w:val="008506DE"/>
    <w:rsid w:val="00850866"/>
    <w:rsid w:val="008509FB"/>
    <w:rsid w:val="00850ABA"/>
    <w:rsid w:val="0085130F"/>
    <w:rsid w:val="00851548"/>
    <w:rsid w:val="008523EA"/>
    <w:rsid w:val="008525B7"/>
    <w:rsid w:val="008526A8"/>
    <w:rsid w:val="008526BC"/>
    <w:rsid w:val="00852FE6"/>
    <w:rsid w:val="00853FDF"/>
    <w:rsid w:val="008546C0"/>
    <w:rsid w:val="00854913"/>
    <w:rsid w:val="00855BA4"/>
    <w:rsid w:val="0085605A"/>
    <w:rsid w:val="00856578"/>
    <w:rsid w:val="0085665A"/>
    <w:rsid w:val="00856832"/>
    <w:rsid w:val="008568D1"/>
    <w:rsid w:val="00856D22"/>
    <w:rsid w:val="0085780B"/>
    <w:rsid w:val="0085783B"/>
    <w:rsid w:val="00860473"/>
    <w:rsid w:val="00860688"/>
    <w:rsid w:val="008607D5"/>
    <w:rsid w:val="008614D1"/>
    <w:rsid w:val="00861B69"/>
    <w:rsid w:val="00861C79"/>
    <w:rsid w:val="00861D86"/>
    <w:rsid w:val="00861F81"/>
    <w:rsid w:val="00862103"/>
    <w:rsid w:val="00862CAD"/>
    <w:rsid w:val="00862F23"/>
    <w:rsid w:val="008631C8"/>
    <w:rsid w:val="008636A5"/>
    <w:rsid w:val="00864132"/>
    <w:rsid w:val="00864228"/>
    <w:rsid w:val="008645EE"/>
    <w:rsid w:val="00864891"/>
    <w:rsid w:val="00864B24"/>
    <w:rsid w:val="00865236"/>
    <w:rsid w:val="008653CC"/>
    <w:rsid w:val="008656F7"/>
    <w:rsid w:val="0086574A"/>
    <w:rsid w:val="00866063"/>
    <w:rsid w:val="00866262"/>
    <w:rsid w:val="00866325"/>
    <w:rsid w:val="00866541"/>
    <w:rsid w:val="00866AD9"/>
    <w:rsid w:val="00866D12"/>
    <w:rsid w:val="00866DA5"/>
    <w:rsid w:val="00866DB8"/>
    <w:rsid w:val="00866E23"/>
    <w:rsid w:val="00866F4F"/>
    <w:rsid w:val="008676A9"/>
    <w:rsid w:val="008679B7"/>
    <w:rsid w:val="008704D1"/>
    <w:rsid w:val="0087122B"/>
    <w:rsid w:val="008715E0"/>
    <w:rsid w:val="00871785"/>
    <w:rsid w:val="00871930"/>
    <w:rsid w:val="00871C48"/>
    <w:rsid w:val="00871D14"/>
    <w:rsid w:val="00871E6A"/>
    <w:rsid w:val="00871EA7"/>
    <w:rsid w:val="00871F40"/>
    <w:rsid w:val="008723B2"/>
    <w:rsid w:val="00872AD3"/>
    <w:rsid w:val="00872CFB"/>
    <w:rsid w:val="008733DF"/>
    <w:rsid w:val="008738B1"/>
    <w:rsid w:val="00873ABC"/>
    <w:rsid w:val="00873CEE"/>
    <w:rsid w:val="008745B1"/>
    <w:rsid w:val="00874902"/>
    <w:rsid w:val="00874C31"/>
    <w:rsid w:val="008751DE"/>
    <w:rsid w:val="00875394"/>
    <w:rsid w:val="0087552C"/>
    <w:rsid w:val="008757A7"/>
    <w:rsid w:val="008758BC"/>
    <w:rsid w:val="00875FB4"/>
    <w:rsid w:val="00876317"/>
    <w:rsid w:val="008770B9"/>
    <w:rsid w:val="0087729E"/>
    <w:rsid w:val="008774FE"/>
    <w:rsid w:val="00877DBF"/>
    <w:rsid w:val="00880998"/>
    <w:rsid w:val="008811F0"/>
    <w:rsid w:val="00881390"/>
    <w:rsid w:val="00881727"/>
    <w:rsid w:val="008819E8"/>
    <w:rsid w:val="00881D70"/>
    <w:rsid w:val="00881DB7"/>
    <w:rsid w:val="008830D0"/>
    <w:rsid w:val="00883814"/>
    <w:rsid w:val="00883E02"/>
    <w:rsid w:val="00883F5D"/>
    <w:rsid w:val="00883F96"/>
    <w:rsid w:val="008840E6"/>
    <w:rsid w:val="0088436B"/>
    <w:rsid w:val="0088441C"/>
    <w:rsid w:val="00884632"/>
    <w:rsid w:val="00884AA6"/>
    <w:rsid w:val="00884B07"/>
    <w:rsid w:val="00885068"/>
    <w:rsid w:val="008858EE"/>
    <w:rsid w:val="008858FC"/>
    <w:rsid w:val="008859BA"/>
    <w:rsid w:val="00885A63"/>
    <w:rsid w:val="00885B89"/>
    <w:rsid w:val="008861F2"/>
    <w:rsid w:val="00886B69"/>
    <w:rsid w:val="0088728D"/>
    <w:rsid w:val="0088741F"/>
    <w:rsid w:val="00887B20"/>
    <w:rsid w:val="00887DF9"/>
    <w:rsid w:val="008908C6"/>
    <w:rsid w:val="00890EFF"/>
    <w:rsid w:val="00891067"/>
    <w:rsid w:val="008912A2"/>
    <w:rsid w:val="008914E0"/>
    <w:rsid w:val="00892F7D"/>
    <w:rsid w:val="00893021"/>
    <w:rsid w:val="008931CE"/>
    <w:rsid w:val="00893277"/>
    <w:rsid w:val="0089329E"/>
    <w:rsid w:val="008933AA"/>
    <w:rsid w:val="00893637"/>
    <w:rsid w:val="00893894"/>
    <w:rsid w:val="00893DDF"/>
    <w:rsid w:val="0089402F"/>
    <w:rsid w:val="008947CD"/>
    <w:rsid w:val="0089496F"/>
    <w:rsid w:val="00894C45"/>
    <w:rsid w:val="00894C90"/>
    <w:rsid w:val="00894CE5"/>
    <w:rsid w:val="008951E5"/>
    <w:rsid w:val="00895383"/>
    <w:rsid w:val="00895647"/>
    <w:rsid w:val="00895E2F"/>
    <w:rsid w:val="00895E3E"/>
    <w:rsid w:val="00896114"/>
    <w:rsid w:val="00897002"/>
    <w:rsid w:val="00897205"/>
    <w:rsid w:val="00897320"/>
    <w:rsid w:val="0089757B"/>
    <w:rsid w:val="0089762B"/>
    <w:rsid w:val="008977D8"/>
    <w:rsid w:val="008978A1"/>
    <w:rsid w:val="008A0C42"/>
    <w:rsid w:val="008A0D96"/>
    <w:rsid w:val="008A0DDE"/>
    <w:rsid w:val="008A0F48"/>
    <w:rsid w:val="008A1A9A"/>
    <w:rsid w:val="008A1B49"/>
    <w:rsid w:val="008A1DA2"/>
    <w:rsid w:val="008A1DA5"/>
    <w:rsid w:val="008A1F45"/>
    <w:rsid w:val="008A1FD5"/>
    <w:rsid w:val="008A2159"/>
    <w:rsid w:val="008A2F32"/>
    <w:rsid w:val="008A3177"/>
    <w:rsid w:val="008A358E"/>
    <w:rsid w:val="008A3EFA"/>
    <w:rsid w:val="008A48D6"/>
    <w:rsid w:val="008A4C8A"/>
    <w:rsid w:val="008A4CFE"/>
    <w:rsid w:val="008A50C5"/>
    <w:rsid w:val="008A5450"/>
    <w:rsid w:val="008A5B4E"/>
    <w:rsid w:val="008A5C7C"/>
    <w:rsid w:val="008A5CED"/>
    <w:rsid w:val="008A5D42"/>
    <w:rsid w:val="008A5ECA"/>
    <w:rsid w:val="008A6B82"/>
    <w:rsid w:val="008A6BBE"/>
    <w:rsid w:val="008A6C44"/>
    <w:rsid w:val="008A70C2"/>
    <w:rsid w:val="008A72AD"/>
    <w:rsid w:val="008A75C3"/>
    <w:rsid w:val="008B00FF"/>
    <w:rsid w:val="008B0183"/>
    <w:rsid w:val="008B10E8"/>
    <w:rsid w:val="008B111A"/>
    <w:rsid w:val="008B13B5"/>
    <w:rsid w:val="008B1607"/>
    <w:rsid w:val="008B1A6F"/>
    <w:rsid w:val="008B1E3F"/>
    <w:rsid w:val="008B1F82"/>
    <w:rsid w:val="008B2392"/>
    <w:rsid w:val="008B2A45"/>
    <w:rsid w:val="008B2F2B"/>
    <w:rsid w:val="008B2F8C"/>
    <w:rsid w:val="008B383E"/>
    <w:rsid w:val="008B3A2F"/>
    <w:rsid w:val="008B3BB9"/>
    <w:rsid w:val="008B4087"/>
    <w:rsid w:val="008B5584"/>
    <w:rsid w:val="008B5B32"/>
    <w:rsid w:val="008B5C3A"/>
    <w:rsid w:val="008B65AB"/>
    <w:rsid w:val="008B671B"/>
    <w:rsid w:val="008B6A92"/>
    <w:rsid w:val="008B6B5D"/>
    <w:rsid w:val="008B6C88"/>
    <w:rsid w:val="008B6E8D"/>
    <w:rsid w:val="008B7B30"/>
    <w:rsid w:val="008B7BB1"/>
    <w:rsid w:val="008B7C47"/>
    <w:rsid w:val="008B7D55"/>
    <w:rsid w:val="008B7E9D"/>
    <w:rsid w:val="008C000F"/>
    <w:rsid w:val="008C03FF"/>
    <w:rsid w:val="008C0417"/>
    <w:rsid w:val="008C093C"/>
    <w:rsid w:val="008C0B2E"/>
    <w:rsid w:val="008C0B34"/>
    <w:rsid w:val="008C1B59"/>
    <w:rsid w:val="008C23A4"/>
    <w:rsid w:val="008C25DC"/>
    <w:rsid w:val="008C269F"/>
    <w:rsid w:val="008C2896"/>
    <w:rsid w:val="008C291F"/>
    <w:rsid w:val="008C2920"/>
    <w:rsid w:val="008C2E8C"/>
    <w:rsid w:val="008C3417"/>
    <w:rsid w:val="008C34C6"/>
    <w:rsid w:val="008C3F86"/>
    <w:rsid w:val="008C3FF1"/>
    <w:rsid w:val="008C4319"/>
    <w:rsid w:val="008C483D"/>
    <w:rsid w:val="008C486F"/>
    <w:rsid w:val="008C49DC"/>
    <w:rsid w:val="008C4B39"/>
    <w:rsid w:val="008C4C70"/>
    <w:rsid w:val="008C4D8F"/>
    <w:rsid w:val="008C54C6"/>
    <w:rsid w:val="008C58AE"/>
    <w:rsid w:val="008C59B2"/>
    <w:rsid w:val="008C5E82"/>
    <w:rsid w:val="008C5FE0"/>
    <w:rsid w:val="008C631F"/>
    <w:rsid w:val="008C6990"/>
    <w:rsid w:val="008C69B3"/>
    <w:rsid w:val="008C72F6"/>
    <w:rsid w:val="008C7423"/>
    <w:rsid w:val="008C7695"/>
    <w:rsid w:val="008C775C"/>
    <w:rsid w:val="008C7B6E"/>
    <w:rsid w:val="008D0513"/>
    <w:rsid w:val="008D0EE4"/>
    <w:rsid w:val="008D1B02"/>
    <w:rsid w:val="008D22E9"/>
    <w:rsid w:val="008D2640"/>
    <w:rsid w:val="008D33A7"/>
    <w:rsid w:val="008D350D"/>
    <w:rsid w:val="008D39E4"/>
    <w:rsid w:val="008D4AC8"/>
    <w:rsid w:val="008D5048"/>
    <w:rsid w:val="008D5127"/>
    <w:rsid w:val="008D52B8"/>
    <w:rsid w:val="008D5625"/>
    <w:rsid w:val="008D5736"/>
    <w:rsid w:val="008D5F81"/>
    <w:rsid w:val="008D640E"/>
    <w:rsid w:val="008D676B"/>
    <w:rsid w:val="008D6D60"/>
    <w:rsid w:val="008D70CD"/>
    <w:rsid w:val="008D71DB"/>
    <w:rsid w:val="008D74B3"/>
    <w:rsid w:val="008D7647"/>
    <w:rsid w:val="008E021C"/>
    <w:rsid w:val="008E066C"/>
    <w:rsid w:val="008E0DE3"/>
    <w:rsid w:val="008E14A3"/>
    <w:rsid w:val="008E16DE"/>
    <w:rsid w:val="008E1A0D"/>
    <w:rsid w:val="008E2441"/>
    <w:rsid w:val="008E2A9B"/>
    <w:rsid w:val="008E3AD1"/>
    <w:rsid w:val="008E3CEC"/>
    <w:rsid w:val="008E40DF"/>
    <w:rsid w:val="008E426C"/>
    <w:rsid w:val="008E4345"/>
    <w:rsid w:val="008E469F"/>
    <w:rsid w:val="008E4A31"/>
    <w:rsid w:val="008E4B00"/>
    <w:rsid w:val="008E4CD4"/>
    <w:rsid w:val="008E4DE9"/>
    <w:rsid w:val="008E4DFC"/>
    <w:rsid w:val="008E4F78"/>
    <w:rsid w:val="008E55DF"/>
    <w:rsid w:val="008E562A"/>
    <w:rsid w:val="008E5669"/>
    <w:rsid w:val="008E5702"/>
    <w:rsid w:val="008E593D"/>
    <w:rsid w:val="008E5A7A"/>
    <w:rsid w:val="008E5C9F"/>
    <w:rsid w:val="008E6100"/>
    <w:rsid w:val="008E6466"/>
    <w:rsid w:val="008E6605"/>
    <w:rsid w:val="008E7663"/>
    <w:rsid w:val="008E7833"/>
    <w:rsid w:val="008F0794"/>
    <w:rsid w:val="008F14F5"/>
    <w:rsid w:val="008F1581"/>
    <w:rsid w:val="008F1624"/>
    <w:rsid w:val="008F24D8"/>
    <w:rsid w:val="008F2FB1"/>
    <w:rsid w:val="008F32CD"/>
    <w:rsid w:val="008F35AD"/>
    <w:rsid w:val="008F35F3"/>
    <w:rsid w:val="008F40E6"/>
    <w:rsid w:val="008F4216"/>
    <w:rsid w:val="008F43E6"/>
    <w:rsid w:val="008F4AFD"/>
    <w:rsid w:val="008F4F77"/>
    <w:rsid w:val="008F55C3"/>
    <w:rsid w:val="008F66F2"/>
    <w:rsid w:val="008F67E0"/>
    <w:rsid w:val="008F67ED"/>
    <w:rsid w:val="008F67EF"/>
    <w:rsid w:val="008F6DA6"/>
    <w:rsid w:val="008F732F"/>
    <w:rsid w:val="008F76B5"/>
    <w:rsid w:val="008F7928"/>
    <w:rsid w:val="00901645"/>
    <w:rsid w:val="009018B2"/>
    <w:rsid w:val="00901DAF"/>
    <w:rsid w:val="00902175"/>
    <w:rsid w:val="009025DC"/>
    <w:rsid w:val="0090271D"/>
    <w:rsid w:val="00902B71"/>
    <w:rsid w:val="00902D2A"/>
    <w:rsid w:val="00903344"/>
    <w:rsid w:val="00903651"/>
    <w:rsid w:val="00903C5B"/>
    <w:rsid w:val="00904FE6"/>
    <w:rsid w:val="00906256"/>
    <w:rsid w:val="009065C8"/>
    <w:rsid w:val="00906944"/>
    <w:rsid w:val="009070CB"/>
    <w:rsid w:val="009073E4"/>
    <w:rsid w:val="009073ED"/>
    <w:rsid w:val="009077D1"/>
    <w:rsid w:val="00910555"/>
    <w:rsid w:val="009106BE"/>
    <w:rsid w:val="009108B1"/>
    <w:rsid w:val="00910C56"/>
    <w:rsid w:val="00910FA8"/>
    <w:rsid w:val="0091126A"/>
    <w:rsid w:val="009117C6"/>
    <w:rsid w:val="00911969"/>
    <w:rsid w:val="0091198D"/>
    <w:rsid w:val="00912822"/>
    <w:rsid w:val="00912B68"/>
    <w:rsid w:val="00912ECB"/>
    <w:rsid w:val="00913362"/>
    <w:rsid w:val="00913A00"/>
    <w:rsid w:val="00913DDD"/>
    <w:rsid w:val="0091421E"/>
    <w:rsid w:val="0091487E"/>
    <w:rsid w:val="00914C97"/>
    <w:rsid w:val="00914CB2"/>
    <w:rsid w:val="00914DEB"/>
    <w:rsid w:val="00914FB2"/>
    <w:rsid w:val="009153DA"/>
    <w:rsid w:val="009154A9"/>
    <w:rsid w:val="009159EA"/>
    <w:rsid w:val="00915C56"/>
    <w:rsid w:val="00915C7D"/>
    <w:rsid w:val="00915FEB"/>
    <w:rsid w:val="00916367"/>
    <w:rsid w:val="00916556"/>
    <w:rsid w:val="0091675A"/>
    <w:rsid w:val="00916FED"/>
    <w:rsid w:val="00917146"/>
    <w:rsid w:val="009172BF"/>
    <w:rsid w:val="00917990"/>
    <w:rsid w:val="00917A4D"/>
    <w:rsid w:val="00917BE8"/>
    <w:rsid w:val="00920309"/>
    <w:rsid w:val="009203AC"/>
    <w:rsid w:val="00920941"/>
    <w:rsid w:val="0092104A"/>
    <w:rsid w:val="009218F9"/>
    <w:rsid w:val="00921938"/>
    <w:rsid w:val="00921F8E"/>
    <w:rsid w:val="009222DB"/>
    <w:rsid w:val="0092254D"/>
    <w:rsid w:val="0092259E"/>
    <w:rsid w:val="00922927"/>
    <w:rsid w:val="00922CB8"/>
    <w:rsid w:val="00922EF0"/>
    <w:rsid w:val="0092372D"/>
    <w:rsid w:val="00923D81"/>
    <w:rsid w:val="00924188"/>
    <w:rsid w:val="009244D0"/>
    <w:rsid w:val="00925791"/>
    <w:rsid w:val="00925E97"/>
    <w:rsid w:val="00925F91"/>
    <w:rsid w:val="009261F5"/>
    <w:rsid w:val="00926248"/>
    <w:rsid w:val="009265A8"/>
    <w:rsid w:val="00926606"/>
    <w:rsid w:val="00926621"/>
    <w:rsid w:val="00926738"/>
    <w:rsid w:val="00927A33"/>
    <w:rsid w:val="00930222"/>
    <w:rsid w:val="009303F1"/>
    <w:rsid w:val="00930576"/>
    <w:rsid w:val="00930688"/>
    <w:rsid w:val="009309E6"/>
    <w:rsid w:val="00931AD8"/>
    <w:rsid w:val="009327EF"/>
    <w:rsid w:val="00932818"/>
    <w:rsid w:val="00932D3F"/>
    <w:rsid w:val="00932F02"/>
    <w:rsid w:val="00933C70"/>
    <w:rsid w:val="0093452F"/>
    <w:rsid w:val="00934586"/>
    <w:rsid w:val="00934963"/>
    <w:rsid w:val="00934A1A"/>
    <w:rsid w:val="00934A68"/>
    <w:rsid w:val="009352CA"/>
    <w:rsid w:val="009355B8"/>
    <w:rsid w:val="00935EC1"/>
    <w:rsid w:val="00935FC3"/>
    <w:rsid w:val="009360C7"/>
    <w:rsid w:val="009365D1"/>
    <w:rsid w:val="009366D6"/>
    <w:rsid w:val="009368CA"/>
    <w:rsid w:val="009369E8"/>
    <w:rsid w:val="00936BD0"/>
    <w:rsid w:val="00936F02"/>
    <w:rsid w:val="009373FC"/>
    <w:rsid w:val="0093765B"/>
    <w:rsid w:val="00937EA5"/>
    <w:rsid w:val="009401C1"/>
    <w:rsid w:val="00940234"/>
    <w:rsid w:val="009404A6"/>
    <w:rsid w:val="009404CD"/>
    <w:rsid w:val="009405C3"/>
    <w:rsid w:val="009405DA"/>
    <w:rsid w:val="00940AC2"/>
    <w:rsid w:val="00940ACB"/>
    <w:rsid w:val="00940C08"/>
    <w:rsid w:val="00940E8F"/>
    <w:rsid w:val="00941311"/>
    <w:rsid w:val="00941602"/>
    <w:rsid w:val="00941A80"/>
    <w:rsid w:val="00941CE9"/>
    <w:rsid w:val="00942A94"/>
    <w:rsid w:val="00942B59"/>
    <w:rsid w:val="00943001"/>
    <w:rsid w:val="00943102"/>
    <w:rsid w:val="00943874"/>
    <w:rsid w:val="009439A5"/>
    <w:rsid w:val="00943BE0"/>
    <w:rsid w:val="009441FC"/>
    <w:rsid w:val="00944F5D"/>
    <w:rsid w:val="00945318"/>
    <w:rsid w:val="00945BAD"/>
    <w:rsid w:val="00945CBB"/>
    <w:rsid w:val="00945CF7"/>
    <w:rsid w:val="00945DC9"/>
    <w:rsid w:val="00945DD9"/>
    <w:rsid w:val="00946917"/>
    <w:rsid w:val="00946FA3"/>
    <w:rsid w:val="00946FF4"/>
    <w:rsid w:val="00947368"/>
    <w:rsid w:val="0094755F"/>
    <w:rsid w:val="00950027"/>
    <w:rsid w:val="00950269"/>
    <w:rsid w:val="00950549"/>
    <w:rsid w:val="00950B3E"/>
    <w:rsid w:val="00950B93"/>
    <w:rsid w:val="00951088"/>
    <w:rsid w:val="00951A19"/>
    <w:rsid w:val="00951D92"/>
    <w:rsid w:val="00951E5A"/>
    <w:rsid w:val="00952066"/>
    <w:rsid w:val="009522E8"/>
    <w:rsid w:val="00952536"/>
    <w:rsid w:val="0095257E"/>
    <w:rsid w:val="009530D8"/>
    <w:rsid w:val="009530ED"/>
    <w:rsid w:val="0095312D"/>
    <w:rsid w:val="00953564"/>
    <w:rsid w:val="00953759"/>
    <w:rsid w:val="009538BE"/>
    <w:rsid w:val="00953C39"/>
    <w:rsid w:val="00953D41"/>
    <w:rsid w:val="00953DDA"/>
    <w:rsid w:val="009541D0"/>
    <w:rsid w:val="0095490A"/>
    <w:rsid w:val="00954A66"/>
    <w:rsid w:val="00955340"/>
    <w:rsid w:val="00955806"/>
    <w:rsid w:val="00955E01"/>
    <w:rsid w:val="009562E0"/>
    <w:rsid w:val="0095662E"/>
    <w:rsid w:val="0095674A"/>
    <w:rsid w:val="00956E0F"/>
    <w:rsid w:val="009571C7"/>
    <w:rsid w:val="00957437"/>
    <w:rsid w:val="0095769D"/>
    <w:rsid w:val="00957729"/>
    <w:rsid w:val="0095794F"/>
    <w:rsid w:val="00957D17"/>
    <w:rsid w:val="00957E2E"/>
    <w:rsid w:val="00960583"/>
    <w:rsid w:val="00960789"/>
    <w:rsid w:val="00961006"/>
    <w:rsid w:val="009610F3"/>
    <w:rsid w:val="00961624"/>
    <w:rsid w:val="00961AC1"/>
    <w:rsid w:val="00961C01"/>
    <w:rsid w:val="00961D70"/>
    <w:rsid w:val="00961DF4"/>
    <w:rsid w:val="0096206D"/>
    <w:rsid w:val="0096239C"/>
    <w:rsid w:val="0096251A"/>
    <w:rsid w:val="009626B1"/>
    <w:rsid w:val="00962BA1"/>
    <w:rsid w:val="0096376A"/>
    <w:rsid w:val="00963B74"/>
    <w:rsid w:val="00963F2A"/>
    <w:rsid w:val="00964144"/>
    <w:rsid w:val="009658E5"/>
    <w:rsid w:val="009668B8"/>
    <w:rsid w:val="00966E65"/>
    <w:rsid w:val="009672BA"/>
    <w:rsid w:val="00967344"/>
    <w:rsid w:val="00967BE2"/>
    <w:rsid w:val="009702CB"/>
    <w:rsid w:val="00970571"/>
    <w:rsid w:val="00971047"/>
    <w:rsid w:val="00971276"/>
    <w:rsid w:val="00971A54"/>
    <w:rsid w:val="00971F4D"/>
    <w:rsid w:val="009721CB"/>
    <w:rsid w:val="009722EE"/>
    <w:rsid w:val="0097279F"/>
    <w:rsid w:val="00973880"/>
    <w:rsid w:val="009739CC"/>
    <w:rsid w:val="0097438B"/>
    <w:rsid w:val="009743B0"/>
    <w:rsid w:val="00975027"/>
    <w:rsid w:val="00975190"/>
    <w:rsid w:val="009752F7"/>
    <w:rsid w:val="00975304"/>
    <w:rsid w:val="009755FE"/>
    <w:rsid w:val="009758B1"/>
    <w:rsid w:val="00975A1C"/>
    <w:rsid w:val="00975EBD"/>
    <w:rsid w:val="009760B5"/>
    <w:rsid w:val="009762A7"/>
    <w:rsid w:val="00976600"/>
    <w:rsid w:val="0097693B"/>
    <w:rsid w:val="00976A63"/>
    <w:rsid w:val="00976CA0"/>
    <w:rsid w:val="009777DF"/>
    <w:rsid w:val="009808A5"/>
    <w:rsid w:val="00980925"/>
    <w:rsid w:val="009812CF"/>
    <w:rsid w:val="00981801"/>
    <w:rsid w:val="00981D98"/>
    <w:rsid w:val="00982DF1"/>
    <w:rsid w:val="009836AE"/>
    <w:rsid w:val="00983915"/>
    <w:rsid w:val="0098431F"/>
    <w:rsid w:val="009843C0"/>
    <w:rsid w:val="009846BF"/>
    <w:rsid w:val="00984921"/>
    <w:rsid w:val="009849F5"/>
    <w:rsid w:val="00985748"/>
    <w:rsid w:val="00985DAF"/>
    <w:rsid w:val="00986670"/>
    <w:rsid w:val="009867DC"/>
    <w:rsid w:val="009867EB"/>
    <w:rsid w:val="009867EC"/>
    <w:rsid w:val="00986AE4"/>
    <w:rsid w:val="00986E51"/>
    <w:rsid w:val="0098729D"/>
    <w:rsid w:val="0098748D"/>
    <w:rsid w:val="00987634"/>
    <w:rsid w:val="00987D0F"/>
    <w:rsid w:val="00987F6B"/>
    <w:rsid w:val="0099079A"/>
    <w:rsid w:val="00990865"/>
    <w:rsid w:val="00990BE0"/>
    <w:rsid w:val="00990CB4"/>
    <w:rsid w:val="00990D03"/>
    <w:rsid w:val="00990E60"/>
    <w:rsid w:val="009915D9"/>
    <w:rsid w:val="00991A42"/>
    <w:rsid w:val="00991B66"/>
    <w:rsid w:val="00991C16"/>
    <w:rsid w:val="00991DD1"/>
    <w:rsid w:val="00992A16"/>
    <w:rsid w:val="00993A39"/>
    <w:rsid w:val="00993F97"/>
    <w:rsid w:val="009941CF"/>
    <w:rsid w:val="00994462"/>
    <w:rsid w:val="0099481C"/>
    <w:rsid w:val="00995918"/>
    <w:rsid w:val="009963E7"/>
    <w:rsid w:val="00996566"/>
    <w:rsid w:val="00996795"/>
    <w:rsid w:val="009967F2"/>
    <w:rsid w:val="0099688C"/>
    <w:rsid w:val="0099691E"/>
    <w:rsid w:val="00997022"/>
    <w:rsid w:val="0099708E"/>
    <w:rsid w:val="00997655"/>
    <w:rsid w:val="00997713"/>
    <w:rsid w:val="009A05E1"/>
    <w:rsid w:val="009A0C0D"/>
    <w:rsid w:val="009A0F48"/>
    <w:rsid w:val="009A118B"/>
    <w:rsid w:val="009A16BE"/>
    <w:rsid w:val="009A1F10"/>
    <w:rsid w:val="009A203B"/>
    <w:rsid w:val="009A204C"/>
    <w:rsid w:val="009A2112"/>
    <w:rsid w:val="009A284B"/>
    <w:rsid w:val="009A2B53"/>
    <w:rsid w:val="009A3270"/>
    <w:rsid w:val="009A342D"/>
    <w:rsid w:val="009A3B2B"/>
    <w:rsid w:val="009A42C0"/>
    <w:rsid w:val="009A45AB"/>
    <w:rsid w:val="009A47AD"/>
    <w:rsid w:val="009A493F"/>
    <w:rsid w:val="009A5177"/>
    <w:rsid w:val="009A51CF"/>
    <w:rsid w:val="009A5AF0"/>
    <w:rsid w:val="009A5DA0"/>
    <w:rsid w:val="009A67BD"/>
    <w:rsid w:val="009A6A70"/>
    <w:rsid w:val="009A6B54"/>
    <w:rsid w:val="009A710A"/>
    <w:rsid w:val="009A71CF"/>
    <w:rsid w:val="009A7CDC"/>
    <w:rsid w:val="009A7DB0"/>
    <w:rsid w:val="009B0293"/>
    <w:rsid w:val="009B09E2"/>
    <w:rsid w:val="009B178D"/>
    <w:rsid w:val="009B17EC"/>
    <w:rsid w:val="009B1999"/>
    <w:rsid w:val="009B28A4"/>
    <w:rsid w:val="009B2BF8"/>
    <w:rsid w:val="009B2C47"/>
    <w:rsid w:val="009B303A"/>
    <w:rsid w:val="009B30CD"/>
    <w:rsid w:val="009B33DA"/>
    <w:rsid w:val="009B35E8"/>
    <w:rsid w:val="009B48F2"/>
    <w:rsid w:val="009B49A9"/>
    <w:rsid w:val="009B5F9F"/>
    <w:rsid w:val="009B632D"/>
    <w:rsid w:val="009B6706"/>
    <w:rsid w:val="009B6934"/>
    <w:rsid w:val="009B6D81"/>
    <w:rsid w:val="009B716F"/>
    <w:rsid w:val="009B78B5"/>
    <w:rsid w:val="009B78BE"/>
    <w:rsid w:val="009B78CC"/>
    <w:rsid w:val="009B7D58"/>
    <w:rsid w:val="009B7E11"/>
    <w:rsid w:val="009B7F73"/>
    <w:rsid w:val="009C00D6"/>
    <w:rsid w:val="009C0655"/>
    <w:rsid w:val="009C08B9"/>
    <w:rsid w:val="009C1038"/>
    <w:rsid w:val="009C1344"/>
    <w:rsid w:val="009C1372"/>
    <w:rsid w:val="009C1D86"/>
    <w:rsid w:val="009C1FD0"/>
    <w:rsid w:val="009C2AC4"/>
    <w:rsid w:val="009C3267"/>
    <w:rsid w:val="009C3A25"/>
    <w:rsid w:val="009C4218"/>
    <w:rsid w:val="009C4765"/>
    <w:rsid w:val="009C48BD"/>
    <w:rsid w:val="009C4C86"/>
    <w:rsid w:val="009C5043"/>
    <w:rsid w:val="009C5637"/>
    <w:rsid w:val="009C5874"/>
    <w:rsid w:val="009C5A3D"/>
    <w:rsid w:val="009C5C66"/>
    <w:rsid w:val="009C5DA1"/>
    <w:rsid w:val="009C602D"/>
    <w:rsid w:val="009C6CD1"/>
    <w:rsid w:val="009C7078"/>
    <w:rsid w:val="009C7134"/>
    <w:rsid w:val="009C7A6A"/>
    <w:rsid w:val="009C7CBC"/>
    <w:rsid w:val="009C7E6D"/>
    <w:rsid w:val="009D17C6"/>
    <w:rsid w:val="009D17F3"/>
    <w:rsid w:val="009D1AAF"/>
    <w:rsid w:val="009D216C"/>
    <w:rsid w:val="009D2287"/>
    <w:rsid w:val="009D2478"/>
    <w:rsid w:val="009D27EC"/>
    <w:rsid w:val="009D28E8"/>
    <w:rsid w:val="009D2B70"/>
    <w:rsid w:val="009D300C"/>
    <w:rsid w:val="009D319C"/>
    <w:rsid w:val="009D39D8"/>
    <w:rsid w:val="009D4074"/>
    <w:rsid w:val="009D456E"/>
    <w:rsid w:val="009D4E8D"/>
    <w:rsid w:val="009D4FFB"/>
    <w:rsid w:val="009D580F"/>
    <w:rsid w:val="009D58EB"/>
    <w:rsid w:val="009D5B54"/>
    <w:rsid w:val="009D66D7"/>
    <w:rsid w:val="009D67E0"/>
    <w:rsid w:val="009D73DB"/>
    <w:rsid w:val="009D7C55"/>
    <w:rsid w:val="009E01A6"/>
    <w:rsid w:val="009E0449"/>
    <w:rsid w:val="009E062C"/>
    <w:rsid w:val="009E0857"/>
    <w:rsid w:val="009E09E1"/>
    <w:rsid w:val="009E1028"/>
    <w:rsid w:val="009E116B"/>
    <w:rsid w:val="009E1579"/>
    <w:rsid w:val="009E17FF"/>
    <w:rsid w:val="009E1C7F"/>
    <w:rsid w:val="009E1CA0"/>
    <w:rsid w:val="009E25EA"/>
    <w:rsid w:val="009E26D7"/>
    <w:rsid w:val="009E2961"/>
    <w:rsid w:val="009E2AFF"/>
    <w:rsid w:val="009E2BB9"/>
    <w:rsid w:val="009E2C08"/>
    <w:rsid w:val="009E2F9E"/>
    <w:rsid w:val="009E360B"/>
    <w:rsid w:val="009E38AB"/>
    <w:rsid w:val="009E4932"/>
    <w:rsid w:val="009E4E95"/>
    <w:rsid w:val="009E4F62"/>
    <w:rsid w:val="009E5004"/>
    <w:rsid w:val="009E5E1A"/>
    <w:rsid w:val="009E5E24"/>
    <w:rsid w:val="009E6894"/>
    <w:rsid w:val="009E6A13"/>
    <w:rsid w:val="009E6B30"/>
    <w:rsid w:val="009E6C3D"/>
    <w:rsid w:val="009F0354"/>
    <w:rsid w:val="009F04F1"/>
    <w:rsid w:val="009F0C65"/>
    <w:rsid w:val="009F139E"/>
    <w:rsid w:val="009F13C1"/>
    <w:rsid w:val="009F1617"/>
    <w:rsid w:val="009F19DD"/>
    <w:rsid w:val="009F1AC5"/>
    <w:rsid w:val="009F2C33"/>
    <w:rsid w:val="009F3181"/>
    <w:rsid w:val="009F3261"/>
    <w:rsid w:val="009F334B"/>
    <w:rsid w:val="009F3645"/>
    <w:rsid w:val="009F3C20"/>
    <w:rsid w:val="009F3EEE"/>
    <w:rsid w:val="009F41B4"/>
    <w:rsid w:val="009F497A"/>
    <w:rsid w:val="009F4B21"/>
    <w:rsid w:val="009F5D5C"/>
    <w:rsid w:val="009F66A0"/>
    <w:rsid w:val="009F6A8E"/>
    <w:rsid w:val="009F6B5E"/>
    <w:rsid w:val="009F760E"/>
    <w:rsid w:val="009F78AE"/>
    <w:rsid w:val="009F7E1C"/>
    <w:rsid w:val="009F7E6A"/>
    <w:rsid w:val="00A00DF9"/>
    <w:rsid w:val="00A0145C"/>
    <w:rsid w:val="00A014DF"/>
    <w:rsid w:val="00A01D7F"/>
    <w:rsid w:val="00A023EE"/>
    <w:rsid w:val="00A02964"/>
    <w:rsid w:val="00A02C23"/>
    <w:rsid w:val="00A02F2B"/>
    <w:rsid w:val="00A030BF"/>
    <w:rsid w:val="00A035BB"/>
    <w:rsid w:val="00A03CFD"/>
    <w:rsid w:val="00A03E47"/>
    <w:rsid w:val="00A049A6"/>
    <w:rsid w:val="00A04B9F"/>
    <w:rsid w:val="00A04D93"/>
    <w:rsid w:val="00A04EBE"/>
    <w:rsid w:val="00A06233"/>
    <w:rsid w:val="00A062AD"/>
    <w:rsid w:val="00A066BC"/>
    <w:rsid w:val="00A06E40"/>
    <w:rsid w:val="00A06E7F"/>
    <w:rsid w:val="00A06F80"/>
    <w:rsid w:val="00A07764"/>
    <w:rsid w:val="00A07835"/>
    <w:rsid w:val="00A07840"/>
    <w:rsid w:val="00A07D0F"/>
    <w:rsid w:val="00A07E51"/>
    <w:rsid w:val="00A10A43"/>
    <w:rsid w:val="00A10D5B"/>
    <w:rsid w:val="00A1107B"/>
    <w:rsid w:val="00A111D1"/>
    <w:rsid w:val="00A11353"/>
    <w:rsid w:val="00A11A69"/>
    <w:rsid w:val="00A11F78"/>
    <w:rsid w:val="00A1221E"/>
    <w:rsid w:val="00A12682"/>
    <w:rsid w:val="00A12703"/>
    <w:rsid w:val="00A128DE"/>
    <w:rsid w:val="00A1298C"/>
    <w:rsid w:val="00A12D4F"/>
    <w:rsid w:val="00A13759"/>
    <w:rsid w:val="00A137F0"/>
    <w:rsid w:val="00A13835"/>
    <w:rsid w:val="00A13EAA"/>
    <w:rsid w:val="00A140CD"/>
    <w:rsid w:val="00A14C21"/>
    <w:rsid w:val="00A156CF"/>
    <w:rsid w:val="00A15722"/>
    <w:rsid w:val="00A15B30"/>
    <w:rsid w:val="00A15EE9"/>
    <w:rsid w:val="00A15F91"/>
    <w:rsid w:val="00A161EB"/>
    <w:rsid w:val="00A1634A"/>
    <w:rsid w:val="00A1639E"/>
    <w:rsid w:val="00A1677B"/>
    <w:rsid w:val="00A16A0F"/>
    <w:rsid w:val="00A16D92"/>
    <w:rsid w:val="00A1708E"/>
    <w:rsid w:val="00A17103"/>
    <w:rsid w:val="00A17234"/>
    <w:rsid w:val="00A1735C"/>
    <w:rsid w:val="00A204AE"/>
    <w:rsid w:val="00A20D41"/>
    <w:rsid w:val="00A210E0"/>
    <w:rsid w:val="00A21303"/>
    <w:rsid w:val="00A21608"/>
    <w:rsid w:val="00A227E3"/>
    <w:rsid w:val="00A228AD"/>
    <w:rsid w:val="00A22971"/>
    <w:rsid w:val="00A23063"/>
    <w:rsid w:val="00A2372D"/>
    <w:rsid w:val="00A240E9"/>
    <w:rsid w:val="00A24227"/>
    <w:rsid w:val="00A24BBF"/>
    <w:rsid w:val="00A24D6E"/>
    <w:rsid w:val="00A24E18"/>
    <w:rsid w:val="00A24E68"/>
    <w:rsid w:val="00A2525D"/>
    <w:rsid w:val="00A252A6"/>
    <w:rsid w:val="00A25542"/>
    <w:rsid w:val="00A2558A"/>
    <w:rsid w:val="00A25645"/>
    <w:rsid w:val="00A258EC"/>
    <w:rsid w:val="00A25977"/>
    <w:rsid w:val="00A259CA"/>
    <w:rsid w:val="00A25B9B"/>
    <w:rsid w:val="00A25BB8"/>
    <w:rsid w:val="00A26772"/>
    <w:rsid w:val="00A26B0F"/>
    <w:rsid w:val="00A26DDA"/>
    <w:rsid w:val="00A26F9E"/>
    <w:rsid w:val="00A27117"/>
    <w:rsid w:val="00A271AD"/>
    <w:rsid w:val="00A27532"/>
    <w:rsid w:val="00A2765C"/>
    <w:rsid w:val="00A2775E"/>
    <w:rsid w:val="00A27A65"/>
    <w:rsid w:val="00A3023B"/>
    <w:rsid w:val="00A302CF"/>
    <w:rsid w:val="00A302E3"/>
    <w:rsid w:val="00A30894"/>
    <w:rsid w:val="00A312E6"/>
    <w:rsid w:val="00A315A6"/>
    <w:rsid w:val="00A3197D"/>
    <w:rsid w:val="00A32393"/>
    <w:rsid w:val="00A32508"/>
    <w:rsid w:val="00A334DB"/>
    <w:rsid w:val="00A33567"/>
    <w:rsid w:val="00A337F8"/>
    <w:rsid w:val="00A34086"/>
    <w:rsid w:val="00A3410A"/>
    <w:rsid w:val="00A341F9"/>
    <w:rsid w:val="00A34F60"/>
    <w:rsid w:val="00A3559A"/>
    <w:rsid w:val="00A355F1"/>
    <w:rsid w:val="00A358AB"/>
    <w:rsid w:val="00A3602D"/>
    <w:rsid w:val="00A364EF"/>
    <w:rsid w:val="00A36629"/>
    <w:rsid w:val="00A366D4"/>
    <w:rsid w:val="00A3685F"/>
    <w:rsid w:val="00A37662"/>
    <w:rsid w:val="00A37C8F"/>
    <w:rsid w:val="00A404B7"/>
    <w:rsid w:val="00A408AA"/>
    <w:rsid w:val="00A41551"/>
    <w:rsid w:val="00A41E8C"/>
    <w:rsid w:val="00A41F55"/>
    <w:rsid w:val="00A4217B"/>
    <w:rsid w:val="00A42EDB"/>
    <w:rsid w:val="00A438D9"/>
    <w:rsid w:val="00A43C19"/>
    <w:rsid w:val="00A43E87"/>
    <w:rsid w:val="00A441AA"/>
    <w:rsid w:val="00A444CF"/>
    <w:rsid w:val="00A4486A"/>
    <w:rsid w:val="00A44D74"/>
    <w:rsid w:val="00A459FE"/>
    <w:rsid w:val="00A45BA0"/>
    <w:rsid w:val="00A462CA"/>
    <w:rsid w:val="00A4635E"/>
    <w:rsid w:val="00A46C4B"/>
    <w:rsid w:val="00A46CBA"/>
    <w:rsid w:val="00A47671"/>
    <w:rsid w:val="00A477E5"/>
    <w:rsid w:val="00A47CE1"/>
    <w:rsid w:val="00A47FA4"/>
    <w:rsid w:val="00A512D4"/>
    <w:rsid w:val="00A5131F"/>
    <w:rsid w:val="00A519A1"/>
    <w:rsid w:val="00A51B56"/>
    <w:rsid w:val="00A51BFD"/>
    <w:rsid w:val="00A52385"/>
    <w:rsid w:val="00A524F0"/>
    <w:rsid w:val="00A52628"/>
    <w:rsid w:val="00A52870"/>
    <w:rsid w:val="00A528B2"/>
    <w:rsid w:val="00A52BA1"/>
    <w:rsid w:val="00A530EF"/>
    <w:rsid w:val="00A531CD"/>
    <w:rsid w:val="00A53C46"/>
    <w:rsid w:val="00A53CE6"/>
    <w:rsid w:val="00A54377"/>
    <w:rsid w:val="00A549CE"/>
    <w:rsid w:val="00A54F86"/>
    <w:rsid w:val="00A54FD7"/>
    <w:rsid w:val="00A5587E"/>
    <w:rsid w:val="00A558D4"/>
    <w:rsid w:val="00A56375"/>
    <w:rsid w:val="00A5642D"/>
    <w:rsid w:val="00A56EDE"/>
    <w:rsid w:val="00A57159"/>
    <w:rsid w:val="00A57222"/>
    <w:rsid w:val="00A575D9"/>
    <w:rsid w:val="00A57967"/>
    <w:rsid w:val="00A57A3E"/>
    <w:rsid w:val="00A57B75"/>
    <w:rsid w:val="00A57EE4"/>
    <w:rsid w:val="00A57EF4"/>
    <w:rsid w:val="00A6011F"/>
    <w:rsid w:val="00A604D4"/>
    <w:rsid w:val="00A60FCE"/>
    <w:rsid w:val="00A61EFA"/>
    <w:rsid w:val="00A6235E"/>
    <w:rsid w:val="00A62707"/>
    <w:rsid w:val="00A62A86"/>
    <w:rsid w:val="00A62D9D"/>
    <w:rsid w:val="00A63B09"/>
    <w:rsid w:val="00A63ED8"/>
    <w:rsid w:val="00A644E3"/>
    <w:rsid w:val="00A64606"/>
    <w:rsid w:val="00A654B9"/>
    <w:rsid w:val="00A658A8"/>
    <w:rsid w:val="00A65F53"/>
    <w:rsid w:val="00A6635F"/>
    <w:rsid w:val="00A66742"/>
    <w:rsid w:val="00A66CC0"/>
    <w:rsid w:val="00A67045"/>
    <w:rsid w:val="00A6736C"/>
    <w:rsid w:val="00A67681"/>
    <w:rsid w:val="00A676B1"/>
    <w:rsid w:val="00A67CC2"/>
    <w:rsid w:val="00A7024A"/>
    <w:rsid w:val="00A705EF"/>
    <w:rsid w:val="00A70995"/>
    <w:rsid w:val="00A70E66"/>
    <w:rsid w:val="00A715DC"/>
    <w:rsid w:val="00A71B37"/>
    <w:rsid w:val="00A72085"/>
    <w:rsid w:val="00A72325"/>
    <w:rsid w:val="00A72542"/>
    <w:rsid w:val="00A725F3"/>
    <w:rsid w:val="00A73005"/>
    <w:rsid w:val="00A733D6"/>
    <w:rsid w:val="00A7385A"/>
    <w:rsid w:val="00A73C0F"/>
    <w:rsid w:val="00A7401F"/>
    <w:rsid w:val="00A7444C"/>
    <w:rsid w:val="00A74618"/>
    <w:rsid w:val="00A74FC3"/>
    <w:rsid w:val="00A755CC"/>
    <w:rsid w:val="00A75823"/>
    <w:rsid w:val="00A75A78"/>
    <w:rsid w:val="00A75AC3"/>
    <w:rsid w:val="00A75DB5"/>
    <w:rsid w:val="00A75E18"/>
    <w:rsid w:val="00A765E9"/>
    <w:rsid w:val="00A76CB8"/>
    <w:rsid w:val="00A76E5B"/>
    <w:rsid w:val="00A77939"/>
    <w:rsid w:val="00A77F99"/>
    <w:rsid w:val="00A8007F"/>
    <w:rsid w:val="00A80B0B"/>
    <w:rsid w:val="00A80EE0"/>
    <w:rsid w:val="00A810FC"/>
    <w:rsid w:val="00A81207"/>
    <w:rsid w:val="00A812D3"/>
    <w:rsid w:val="00A8148A"/>
    <w:rsid w:val="00A81A1E"/>
    <w:rsid w:val="00A81D46"/>
    <w:rsid w:val="00A82240"/>
    <w:rsid w:val="00A8286B"/>
    <w:rsid w:val="00A82A68"/>
    <w:rsid w:val="00A82B58"/>
    <w:rsid w:val="00A82DE2"/>
    <w:rsid w:val="00A838B7"/>
    <w:rsid w:val="00A83ACB"/>
    <w:rsid w:val="00A84427"/>
    <w:rsid w:val="00A845B4"/>
    <w:rsid w:val="00A84B08"/>
    <w:rsid w:val="00A8504F"/>
    <w:rsid w:val="00A850E0"/>
    <w:rsid w:val="00A8513D"/>
    <w:rsid w:val="00A85AB3"/>
    <w:rsid w:val="00A85D67"/>
    <w:rsid w:val="00A86163"/>
    <w:rsid w:val="00A861ED"/>
    <w:rsid w:val="00A8632D"/>
    <w:rsid w:val="00A86346"/>
    <w:rsid w:val="00A86732"/>
    <w:rsid w:val="00A86DAB"/>
    <w:rsid w:val="00A877F2"/>
    <w:rsid w:val="00A87C6B"/>
    <w:rsid w:val="00A90073"/>
    <w:rsid w:val="00A90432"/>
    <w:rsid w:val="00A90F15"/>
    <w:rsid w:val="00A91002"/>
    <w:rsid w:val="00A91432"/>
    <w:rsid w:val="00A9147B"/>
    <w:rsid w:val="00A914AD"/>
    <w:rsid w:val="00A9174A"/>
    <w:rsid w:val="00A91975"/>
    <w:rsid w:val="00A91B2A"/>
    <w:rsid w:val="00A91FB7"/>
    <w:rsid w:val="00A920C6"/>
    <w:rsid w:val="00A92440"/>
    <w:rsid w:val="00A92573"/>
    <w:rsid w:val="00A92713"/>
    <w:rsid w:val="00A92B7F"/>
    <w:rsid w:val="00A92E3A"/>
    <w:rsid w:val="00A93014"/>
    <w:rsid w:val="00A93560"/>
    <w:rsid w:val="00A93B1F"/>
    <w:rsid w:val="00A93D8B"/>
    <w:rsid w:val="00A9458A"/>
    <w:rsid w:val="00A945DF"/>
    <w:rsid w:val="00A95110"/>
    <w:rsid w:val="00A9555E"/>
    <w:rsid w:val="00A95871"/>
    <w:rsid w:val="00A95EBB"/>
    <w:rsid w:val="00A964D1"/>
    <w:rsid w:val="00A96BFC"/>
    <w:rsid w:val="00A97528"/>
    <w:rsid w:val="00A979CD"/>
    <w:rsid w:val="00A979E2"/>
    <w:rsid w:val="00AA0352"/>
    <w:rsid w:val="00AA04E6"/>
    <w:rsid w:val="00AA0651"/>
    <w:rsid w:val="00AA1119"/>
    <w:rsid w:val="00AA12A6"/>
    <w:rsid w:val="00AA13E6"/>
    <w:rsid w:val="00AA15FF"/>
    <w:rsid w:val="00AA1A21"/>
    <w:rsid w:val="00AA1CBB"/>
    <w:rsid w:val="00AA1F3F"/>
    <w:rsid w:val="00AA22D7"/>
    <w:rsid w:val="00AA24B4"/>
    <w:rsid w:val="00AA2A47"/>
    <w:rsid w:val="00AA3025"/>
    <w:rsid w:val="00AA32E8"/>
    <w:rsid w:val="00AA3CD1"/>
    <w:rsid w:val="00AA4086"/>
    <w:rsid w:val="00AA452E"/>
    <w:rsid w:val="00AA45FB"/>
    <w:rsid w:val="00AA4A32"/>
    <w:rsid w:val="00AA4B17"/>
    <w:rsid w:val="00AA4D69"/>
    <w:rsid w:val="00AA4DD0"/>
    <w:rsid w:val="00AA51FF"/>
    <w:rsid w:val="00AA520B"/>
    <w:rsid w:val="00AA5452"/>
    <w:rsid w:val="00AA5800"/>
    <w:rsid w:val="00AA5E57"/>
    <w:rsid w:val="00AA64BD"/>
    <w:rsid w:val="00AA7CA2"/>
    <w:rsid w:val="00AA7D32"/>
    <w:rsid w:val="00AB1277"/>
    <w:rsid w:val="00AB1999"/>
    <w:rsid w:val="00AB1A18"/>
    <w:rsid w:val="00AB2162"/>
    <w:rsid w:val="00AB22A3"/>
    <w:rsid w:val="00AB22C6"/>
    <w:rsid w:val="00AB28EE"/>
    <w:rsid w:val="00AB2C7F"/>
    <w:rsid w:val="00AB2D7D"/>
    <w:rsid w:val="00AB3A34"/>
    <w:rsid w:val="00AB3D2C"/>
    <w:rsid w:val="00AB4836"/>
    <w:rsid w:val="00AB488F"/>
    <w:rsid w:val="00AB48C3"/>
    <w:rsid w:val="00AB528F"/>
    <w:rsid w:val="00AB65AA"/>
    <w:rsid w:val="00AB6DFF"/>
    <w:rsid w:val="00AB717E"/>
    <w:rsid w:val="00AB74D8"/>
    <w:rsid w:val="00AB79D0"/>
    <w:rsid w:val="00AC0BC5"/>
    <w:rsid w:val="00AC0DAD"/>
    <w:rsid w:val="00AC1247"/>
    <w:rsid w:val="00AC2169"/>
    <w:rsid w:val="00AC2308"/>
    <w:rsid w:val="00AC2A3D"/>
    <w:rsid w:val="00AC312F"/>
    <w:rsid w:val="00AC357C"/>
    <w:rsid w:val="00AC362A"/>
    <w:rsid w:val="00AC42ED"/>
    <w:rsid w:val="00AC44F7"/>
    <w:rsid w:val="00AC4AF9"/>
    <w:rsid w:val="00AC4CD4"/>
    <w:rsid w:val="00AC5518"/>
    <w:rsid w:val="00AC590C"/>
    <w:rsid w:val="00AC5FF8"/>
    <w:rsid w:val="00AC69CA"/>
    <w:rsid w:val="00AC6C50"/>
    <w:rsid w:val="00AC6D8C"/>
    <w:rsid w:val="00AC6EE5"/>
    <w:rsid w:val="00AC6F4B"/>
    <w:rsid w:val="00AC768D"/>
    <w:rsid w:val="00AC773E"/>
    <w:rsid w:val="00AD043C"/>
    <w:rsid w:val="00AD053B"/>
    <w:rsid w:val="00AD0565"/>
    <w:rsid w:val="00AD11F0"/>
    <w:rsid w:val="00AD1217"/>
    <w:rsid w:val="00AD1F67"/>
    <w:rsid w:val="00AD2565"/>
    <w:rsid w:val="00AD29C1"/>
    <w:rsid w:val="00AD34CE"/>
    <w:rsid w:val="00AD36A5"/>
    <w:rsid w:val="00AD373A"/>
    <w:rsid w:val="00AD3888"/>
    <w:rsid w:val="00AD3E1B"/>
    <w:rsid w:val="00AD5190"/>
    <w:rsid w:val="00AD5616"/>
    <w:rsid w:val="00AD65EA"/>
    <w:rsid w:val="00AD6667"/>
    <w:rsid w:val="00AD67AF"/>
    <w:rsid w:val="00AD72FC"/>
    <w:rsid w:val="00AD73F1"/>
    <w:rsid w:val="00AD751B"/>
    <w:rsid w:val="00AD770C"/>
    <w:rsid w:val="00AD77E5"/>
    <w:rsid w:val="00AD7801"/>
    <w:rsid w:val="00AD78B3"/>
    <w:rsid w:val="00AD7E16"/>
    <w:rsid w:val="00AD7E85"/>
    <w:rsid w:val="00AE059E"/>
    <w:rsid w:val="00AE0BC9"/>
    <w:rsid w:val="00AE0C12"/>
    <w:rsid w:val="00AE0C3A"/>
    <w:rsid w:val="00AE1306"/>
    <w:rsid w:val="00AE138A"/>
    <w:rsid w:val="00AE1D56"/>
    <w:rsid w:val="00AE1D75"/>
    <w:rsid w:val="00AE2808"/>
    <w:rsid w:val="00AE2ECC"/>
    <w:rsid w:val="00AE3B20"/>
    <w:rsid w:val="00AE4E2C"/>
    <w:rsid w:val="00AE5357"/>
    <w:rsid w:val="00AE623A"/>
    <w:rsid w:val="00AE653A"/>
    <w:rsid w:val="00AE68FC"/>
    <w:rsid w:val="00AE696E"/>
    <w:rsid w:val="00AE6A38"/>
    <w:rsid w:val="00AE6DE4"/>
    <w:rsid w:val="00AE6F0E"/>
    <w:rsid w:val="00AE6F39"/>
    <w:rsid w:val="00AE7253"/>
    <w:rsid w:val="00AE77B8"/>
    <w:rsid w:val="00AE79C3"/>
    <w:rsid w:val="00AE7F26"/>
    <w:rsid w:val="00AF06B3"/>
    <w:rsid w:val="00AF0F6E"/>
    <w:rsid w:val="00AF110C"/>
    <w:rsid w:val="00AF1208"/>
    <w:rsid w:val="00AF19BC"/>
    <w:rsid w:val="00AF1EAF"/>
    <w:rsid w:val="00AF27C1"/>
    <w:rsid w:val="00AF364F"/>
    <w:rsid w:val="00AF3B00"/>
    <w:rsid w:val="00AF42DF"/>
    <w:rsid w:val="00AF43D3"/>
    <w:rsid w:val="00AF477F"/>
    <w:rsid w:val="00AF492D"/>
    <w:rsid w:val="00AF4B2B"/>
    <w:rsid w:val="00AF5143"/>
    <w:rsid w:val="00AF5570"/>
    <w:rsid w:val="00AF56B8"/>
    <w:rsid w:val="00AF5802"/>
    <w:rsid w:val="00AF59BB"/>
    <w:rsid w:val="00AF5D9F"/>
    <w:rsid w:val="00AF5F6D"/>
    <w:rsid w:val="00AF6FB1"/>
    <w:rsid w:val="00AF706E"/>
    <w:rsid w:val="00AF751E"/>
    <w:rsid w:val="00AF78F4"/>
    <w:rsid w:val="00AF7D21"/>
    <w:rsid w:val="00B00574"/>
    <w:rsid w:val="00B00765"/>
    <w:rsid w:val="00B01804"/>
    <w:rsid w:val="00B018D8"/>
    <w:rsid w:val="00B028F0"/>
    <w:rsid w:val="00B02B58"/>
    <w:rsid w:val="00B02D27"/>
    <w:rsid w:val="00B0315C"/>
    <w:rsid w:val="00B03393"/>
    <w:rsid w:val="00B0344B"/>
    <w:rsid w:val="00B03838"/>
    <w:rsid w:val="00B038A2"/>
    <w:rsid w:val="00B03D7E"/>
    <w:rsid w:val="00B03E6C"/>
    <w:rsid w:val="00B03F96"/>
    <w:rsid w:val="00B045D7"/>
    <w:rsid w:val="00B047DC"/>
    <w:rsid w:val="00B04ECB"/>
    <w:rsid w:val="00B05754"/>
    <w:rsid w:val="00B058FB"/>
    <w:rsid w:val="00B059AB"/>
    <w:rsid w:val="00B060F0"/>
    <w:rsid w:val="00B062B7"/>
    <w:rsid w:val="00B06332"/>
    <w:rsid w:val="00B06CF9"/>
    <w:rsid w:val="00B07AC8"/>
    <w:rsid w:val="00B07FCF"/>
    <w:rsid w:val="00B1035F"/>
    <w:rsid w:val="00B10909"/>
    <w:rsid w:val="00B10ED3"/>
    <w:rsid w:val="00B1155B"/>
    <w:rsid w:val="00B11825"/>
    <w:rsid w:val="00B11D8C"/>
    <w:rsid w:val="00B12F09"/>
    <w:rsid w:val="00B1350A"/>
    <w:rsid w:val="00B13CC4"/>
    <w:rsid w:val="00B14385"/>
    <w:rsid w:val="00B1465F"/>
    <w:rsid w:val="00B14BEE"/>
    <w:rsid w:val="00B15091"/>
    <w:rsid w:val="00B1524C"/>
    <w:rsid w:val="00B15414"/>
    <w:rsid w:val="00B15984"/>
    <w:rsid w:val="00B16753"/>
    <w:rsid w:val="00B169B4"/>
    <w:rsid w:val="00B16C24"/>
    <w:rsid w:val="00B1704A"/>
    <w:rsid w:val="00B172D0"/>
    <w:rsid w:val="00B174C1"/>
    <w:rsid w:val="00B176D2"/>
    <w:rsid w:val="00B2045D"/>
    <w:rsid w:val="00B20C16"/>
    <w:rsid w:val="00B20C9C"/>
    <w:rsid w:val="00B21093"/>
    <w:rsid w:val="00B21459"/>
    <w:rsid w:val="00B21908"/>
    <w:rsid w:val="00B22653"/>
    <w:rsid w:val="00B22A89"/>
    <w:rsid w:val="00B2313E"/>
    <w:rsid w:val="00B2376B"/>
    <w:rsid w:val="00B245F1"/>
    <w:rsid w:val="00B246C2"/>
    <w:rsid w:val="00B24700"/>
    <w:rsid w:val="00B25075"/>
    <w:rsid w:val="00B267D4"/>
    <w:rsid w:val="00B2692D"/>
    <w:rsid w:val="00B26FB6"/>
    <w:rsid w:val="00B27450"/>
    <w:rsid w:val="00B27543"/>
    <w:rsid w:val="00B279D0"/>
    <w:rsid w:val="00B30188"/>
    <w:rsid w:val="00B3026A"/>
    <w:rsid w:val="00B308F3"/>
    <w:rsid w:val="00B30BFD"/>
    <w:rsid w:val="00B30DC7"/>
    <w:rsid w:val="00B30FF4"/>
    <w:rsid w:val="00B3134C"/>
    <w:rsid w:val="00B3152B"/>
    <w:rsid w:val="00B31863"/>
    <w:rsid w:val="00B31A4A"/>
    <w:rsid w:val="00B31B89"/>
    <w:rsid w:val="00B321BA"/>
    <w:rsid w:val="00B323F3"/>
    <w:rsid w:val="00B3255D"/>
    <w:rsid w:val="00B32D20"/>
    <w:rsid w:val="00B32E9F"/>
    <w:rsid w:val="00B33049"/>
    <w:rsid w:val="00B336A5"/>
    <w:rsid w:val="00B337E0"/>
    <w:rsid w:val="00B34611"/>
    <w:rsid w:val="00B34A05"/>
    <w:rsid w:val="00B35A85"/>
    <w:rsid w:val="00B35C0E"/>
    <w:rsid w:val="00B36E30"/>
    <w:rsid w:val="00B371A5"/>
    <w:rsid w:val="00B37747"/>
    <w:rsid w:val="00B37F79"/>
    <w:rsid w:val="00B4058B"/>
    <w:rsid w:val="00B4084F"/>
    <w:rsid w:val="00B4113A"/>
    <w:rsid w:val="00B41A28"/>
    <w:rsid w:val="00B42D30"/>
    <w:rsid w:val="00B43170"/>
    <w:rsid w:val="00B435B3"/>
    <w:rsid w:val="00B436D2"/>
    <w:rsid w:val="00B43787"/>
    <w:rsid w:val="00B43AF6"/>
    <w:rsid w:val="00B43D08"/>
    <w:rsid w:val="00B43DDE"/>
    <w:rsid w:val="00B441BB"/>
    <w:rsid w:val="00B442DC"/>
    <w:rsid w:val="00B44BFE"/>
    <w:rsid w:val="00B44C68"/>
    <w:rsid w:val="00B44F54"/>
    <w:rsid w:val="00B45954"/>
    <w:rsid w:val="00B45F8F"/>
    <w:rsid w:val="00B4682F"/>
    <w:rsid w:val="00B46A7A"/>
    <w:rsid w:val="00B4715D"/>
    <w:rsid w:val="00B47A5F"/>
    <w:rsid w:val="00B47D09"/>
    <w:rsid w:val="00B5054C"/>
    <w:rsid w:val="00B50B84"/>
    <w:rsid w:val="00B50E7F"/>
    <w:rsid w:val="00B51355"/>
    <w:rsid w:val="00B514C0"/>
    <w:rsid w:val="00B516A2"/>
    <w:rsid w:val="00B525D7"/>
    <w:rsid w:val="00B52836"/>
    <w:rsid w:val="00B52C87"/>
    <w:rsid w:val="00B53110"/>
    <w:rsid w:val="00B53124"/>
    <w:rsid w:val="00B54B77"/>
    <w:rsid w:val="00B54F3D"/>
    <w:rsid w:val="00B55007"/>
    <w:rsid w:val="00B55273"/>
    <w:rsid w:val="00B552F2"/>
    <w:rsid w:val="00B55941"/>
    <w:rsid w:val="00B55D69"/>
    <w:rsid w:val="00B5744C"/>
    <w:rsid w:val="00B57590"/>
    <w:rsid w:val="00B5775A"/>
    <w:rsid w:val="00B609AD"/>
    <w:rsid w:val="00B6105E"/>
    <w:rsid w:val="00B610C9"/>
    <w:rsid w:val="00B61254"/>
    <w:rsid w:val="00B61405"/>
    <w:rsid w:val="00B615E4"/>
    <w:rsid w:val="00B617A0"/>
    <w:rsid w:val="00B61AC0"/>
    <w:rsid w:val="00B6285A"/>
    <w:rsid w:val="00B629DC"/>
    <w:rsid w:val="00B62B35"/>
    <w:rsid w:val="00B62B5A"/>
    <w:rsid w:val="00B63198"/>
    <w:rsid w:val="00B63BC3"/>
    <w:rsid w:val="00B64051"/>
    <w:rsid w:val="00B64190"/>
    <w:rsid w:val="00B642CE"/>
    <w:rsid w:val="00B64C2F"/>
    <w:rsid w:val="00B651EE"/>
    <w:rsid w:val="00B65578"/>
    <w:rsid w:val="00B65783"/>
    <w:rsid w:val="00B65A22"/>
    <w:rsid w:val="00B65A29"/>
    <w:rsid w:val="00B65FE2"/>
    <w:rsid w:val="00B665FE"/>
    <w:rsid w:val="00B66625"/>
    <w:rsid w:val="00B668E0"/>
    <w:rsid w:val="00B66FB5"/>
    <w:rsid w:val="00B67434"/>
    <w:rsid w:val="00B67853"/>
    <w:rsid w:val="00B679F6"/>
    <w:rsid w:val="00B67E98"/>
    <w:rsid w:val="00B70EA1"/>
    <w:rsid w:val="00B70F18"/>
    <w:rsid w:val="00B7103F"/>
    <w:rsid w:val="00B71757"/>
    <w:rsid w:val="00B719AE"/>
    <w:rsid w:val="00B7229F"/>
    <w:rsid w:val="00B72A58"/>
    <w:rsid w:val="00B72AB7"/>
    <w:rsid w:val="00B72C22"/>
    <w:rsid w:val="00B73BF5"/>
    <w:rsid w:val="00B73C94"/>
    <w:rsid w:val="00B73FD2"/>
    <w:rsid w:val="00B7425C"/>
    <w:rsid w:val="00B74448"/>
    <w:rsid w:val="00B74857"/>
    <w:rsid w:val="00B74986"/>
    <w:rsid w:val="00B74DFE"/>
    <w:rsid w:val="00B751AA"/>
    <w:rsid w:val="00B75343"/>
    <w:rsid w:val="00B754B5"/>
    <w:rsid w:val="00B75897"/>
    <w:rsid w:val="00B75C36"/>
    <w:rsid w:val="00B75D5F"/>
    <w:rsid w:val="00B7624B"/>
    <w:rsid w:val="00B76D28"/>
    <w:rsid w:val="00B773D6"/>
    <w:rsid w:val="00B775D6"/>
    <w:rsid w:val="00B779BE"/>
    <w:rsid w:val="00B77AE3"/>
    <w:rsid w:val="00B80778"/>
    <w:rsid w:val="00B80C0C"/>
    <w:rsid w:val="00B80DA1"/>
    <w:rsid w:val="00B81742"/>
    <w:rsid w:val="00B81B84"/>
    <w:rsid w:val="00B82A4A"/>
    <w:rsid w:val="00B82C22"/>
    <w:rsid w:val="00B82D64"/>
    <w:rsid w:val="00B83133"/>
    <w:rsid w:val="00B8319D"/>
    <w:rsid w:val="00B831B5"/>
    <w:rsid w:val="00B837CC"/>
    <w:rsid w:val="00B841B3"/>
    <w:rsid w:val="00B842DE"/>
    <w:rsid w:val="00B84587"/>
    <w:rsid w:val="00B84C4F"/>
    <w:rsid w:val="00B84DCB"/>
    <w:rsid w:val="00B8535A"/>
    <w:rsid w:val="00B85C78"/>
    <w:rsid w:val="00B85C8C"/>
    <w:rsid w:val="00B85C9C"/>
    <w:rsid w:val="00B85D7B"/>
    <w:rsid w:val="00B861D5"/>
    <w:rsid w:val="00B8624F"/>
    <w:rsid w:val="00B86645"/>
    <w:rsid w:val="00B867C7"/>
    <w:rsid w:val="00B86D2B"/>
    <w:rsid w:val="00B86D8F"/>
    <w:rsid w:val="00B871A5"/>
    <w:rsid w:val="00B871E3"/>
    <w:rsid w:val="00B87593"/>
    <w:rsid w:val="00B87C22"/>
    <w:rsid w:val="00B907D6"/>
    <w:rsid w:val="00B90D2D"/>
    <w:rsid w:val="00B91E07"/>
    <w:rsid w:val="00B91E67"/>
    <w:rsid w:val="00B9241D"/>
    <w:rsid w:val="00B9255E"/>
    <w:rsid w:val="00B92EF1"/>
    <w:rsid w:val="00B93029"/>
    <w:rsid w:val="00B93C7E"/>
    <w:rsid w:val="00B94483"/>
    <w:rsid w:val="00B945DE"/>
    <w:rsid w:val="00B94835"/>
    <w:rsid w:val="00B95482"/>
    <w:rsid w:val="00B95845"/>
    <w:rsid w:val="00B95B9F"/>
    <w:rsid w:val="00B95BA7"/>
    <w:rsid w:val="00B95CF1"/>
    <w:rsid w:val="00B9615A"/>
    <w:rsid w:val="00B967AC"/>
    <w:rsid w:val="00B96B27"/>
    <w:rsid w:val="00B97673"/>
    <w:rsid w:val="00BA0799"/>
    <w:rsid w:val="00BA0C0D"/>
    <w:rsid w:val="00BA19A0"/>
    <w:rsid w:val="00BA1B52"/>
    <w:rsid w:val="00BA21D9"/>
    <w:rsid w:val="00BA30D9"/>
    <w:rsid w:val="00BA31CA"/>
    <w:rsid w:val="00BA37BF"/>
    <w:rsid w:val="00BA3ADD"/>
    <w:rsid w:val="00BA470A"/>
    <w:rsid w:val="00BA47C0"/>
    <w:rsid w:val="00BA4CD7"/>
    <w:rsid w:val="00BA4E26"/>
    <w:rsid w:val="00BA5A1E"/>
    <w:rsid w:val="00BA601F"/>
    <w:rsid w:val="00BA6100"/>
    <w:rsid w:val="00BA6A7D"/>
    <w:rsid w:val="00BA6DB3"/>
    <w:rsid w:val="00BA6E26"/>
    <w:rsid w:val="00BA6E58"/>
    <w:rsid w:val="00BA70D0"/>
    <w:rsid w:val="00BA722C"/>
    <w:rsid w:val="00BA7381"/>
    <w:rsid w:val="00BA7548"/>
    <w:rsid w:val="00BA7B61"/>
    <w:rsid w:val="00BB0574"/>
    <w:rsid w:val="00BB0792"/>
    <w:rsid w:val="00BB0A3B"/>
    <w:rsid w:val="00BB1026"/>
    <w:rsid w:val="00BB1628"/>
    <w:rsid w:val="00BB172A"/>
    <w:rsid w:val="00BB1739"/>
    <w:rsid w:val="00BB1D89"/>
    <w:rsid w:val="00BB2E4C"/>
    <w:rsid w:val="00BB3118"/>
    <w:rsid w:val="00BB3519"/>
    <w:rsid w:val="00BB3594"/>
    <w:rsid w:val="00BB3C42"/>
    <w:rsid w:val="00BB4108"/>
    <w:rsid w:val="00BB411A"/>
    <w:rsid w:val="00BB44DF"/>
    <w:rsid w:val="00BB4C21"/>
    <w:rsid w:val="00BB4E76"/>
    <w:rsid w:val="00BB4EF4"/>
    <w:rsid w:val="00BB5031"/>
    <w:rsid w:val="00BB51B3"/>
    <w:rsid w:val="00BB51B8"/>
    <w:rsid w:val="00BB549A"/>
    <w:rsid w:val="00BB558E"/>
    <w:rsid w:val="00BB5953"/>
    <w:rsid w:val="00BB5B53"/>
    <w:rsid w:val="00BB5BF8"/>
    <w:rsid w:val="00BB5C6E"/>
    <w:rsid w:val="00BB5D42"/>
    <w:rsid w:val="00BB5EFE"/>
    <w:rsid w:val="00BB672E"/>
    <w:rsid w:val="00BB681A"/>
    <w:rsid w:val="00BB6F9F"/>
    <w:rsid w:val="00BB7188"/>
    <w:rsid w:val="00BB7502"/>
    <w:rsid w:val="00BB7B45"/>
    <w:rsid w:val="00BB7FE2"/>
    <w:rsid w:val="00BC1054"/>
    <w:rsid w:val="00BC1178"/>
    <w:rsid w:val="00BC19EB"/>
    <w:rsid w:val="00BC231D"/>
    <w:rsid w:val="00BC2531"/>
    <w:rsid w:val="00BC2843"/>
    <w:rsid w:val="00BC2E31"/>
    <w:rsid w:val="00BC3508"/>
    <w:rsid w:val="00BC35DE"/>
    <w:rsid w:val="00BC595C"/>
    <w:rsid w:val="00BC6503"/>
    <w:rsid w:val="00BC6C07"/>
    <w:rsid w:val="00BC71CF"/>
    <w:rsid w:val="00BC725D"/>
    <w:rsid w:val="00BC7791"/>
    <w:rsid w:val="00BC78A6"/>
    <w:rsid w:val="00BC7988"/>
    <w:rsid w:val="00BC7BA3"/>
    <w:rsid w:val="00BC7D0D"/>
    <w:rsid w:val="00BC7E88"/>
    <w:rsid w:val="00BD0409"/>
    <w:rsid w:val="00BD07DF"/>
    <w:rsid w:val="00BD0819"/>
    <w:rsid w:val="00BD12D4"/>
    <w:rsid w:val="00BD136B"/>
    <w:rsid w:val="00BD1591"/>
    <w:rsid w:val="00BD1655"/>
    <w:rsid w:val="00BD1E07"/>
    <w:rsid w:val="00BD2104"/>
    <w:rsid w:val="00BD25E3"/>
    <w:rsid w:val="00BD26E3"/>
    <w:rsid w:val="00BD2F95"/>
    <w:rsid w:val="00BD323E"/>
    <w:rsid w:val="00BD3403"/>
    <w:rsid w:val="00BD3700"/>
    <w:rsid w:val="00BD3CF6"/>
    <w:rsid w:val="00BD4C27"/>
    <w:rsid w:val="00BD54D5"/>
    <w:rsid w:val="00BD5630"/>
    <w:rsid w:val="00BD57FC"/>
    <w:rsid w:val="00BD60E7"/>
    <w:rsid w:val="00BD640D"/>
    <w:rsid w:val="00BD65B2"/>
    <w:rsid w:val="00BD7314"/>
    <w:rsid w:val="00BD7354"/>
    <w:rsid w:val="00BD7890"/>
    <w:rsid w:val="00BE030E"/>
    <w:rsid w:val="00BE09E9"/>
    <w:rsid w:val="00BE0A10"/>
    <w:rsid w:val="00BE0BCB"/>
    <w:rsid w:val="00BE1F4A"/>
    <w:rsid w:val="00BE21FD"/>
    <w:rsid w:val="00BE265A"/>
    <w:rsid w:val="00BE2D54"/>
    <w:rsid w:val="00BE2EBA"/>
    <w:rsid w:val="00BE3ED3"/>
    <w:rsid w:val="00BE4628"/>
    <w:rsid w:val="00BE47C7"/>
    <w:rsid w:val="00BE4EDE"/>
    <w:rsid w:val="00BE5190"/>
    <w:rsid w:val="00BE60B5"/>
    <w:rsid w:val="00BE6528"/>
    <w:rsid w:val="00BE68B5"/>
    <w:rsid w:val="00BE696F"/>
    <w:rsid w:val="00BE6A0B"/>
    <w:rsid w:val="00BE7212"/>
    <w:rsid w:val="00BE75C6"/>
    <w:rsid w:val="00BE7616"/>
    <w:rsid w:val="00BF0338"/>
    <w:rsid w:val="00BF0454"/>
    <w:rsid w:val="00BF0749"/>
    <w:rsid w:val="00BF0D5E"/>
    <w:rsid w:val="00BF0EEB"/>
    <w:rsid w:val="00BF0FB7"/>
    <w:rsid w:val="00BF148A"/>
    <w:rsid w:val="00BF14E3"/>
    <w:rsid w:val="00BF15C9"/>
    <w:rsid w:val="00BF1AA9"/>
    <w:rsid w:val="00BF2736"/>
    <w:rsid w:val="00BF344A"/>
    <w:rsid w:val="00BF3476"/>
    <w:rsid w:val="00BF408B"/>
    <w:rsid w:val="00BF4D9B"/>
    <w:rsid w:val="00BF4E8C"/>
    <w:rsid w:val="00BF531E"/>
    <w:rsid w:val="00BF535B"/>
    <w:rsid w:val="00BF5740"/>
    <w:rsid w:val="00BF5B94"/>
    <w:rsid w:val="00BF5BD6"/>
    <w:rsid w:val="00BF6763"/>
    <w:rsid w:val="00BF76FB"/>
    <w:rsid w:val="00BF7B61"/>
    <w:rsid w:val="00BF7F46"/>
    <w:rsid w:val="00C0008A"/>
    <w:rsid w:val="00C00E92"/>
    <w:rsid w:val="00C01048"/>
    <w:rsid w:val="00C0171D"/>
    <w:rsid w:val="00C0207E"/>
    <w:rsid w:val="00C029CF"/>
    <w:rsid w:val="00C02DCB"/>
    <w:rsid w:val="00C03440"/>
    <w:rsid w:val="00C0347B"/>
    <w:rsid w:val="00C039D5"/>
    <w:rsid w:val="00C03B43"/>
    <w:rsid w:val="00C03CD8"/>
    <w:rsid w:val="00C03DA3"/>
    <w:rsid w:val="00C03E02"/>
    <w:rsid w:val="00C04B4C"/>
    <w:rsid w:val="00C04C6E"/>
    <w:rsid w:val="00C04CA1"/>
    <w:rsid w:val="00C04DFA"/>
    <w:rsid w:val="00C06036"/>
    <w:rsid w:val="00C060B4"/>
    <w:rsid w:val="00C06255"/>
    <w:rsid w:val="00C06656"/>
    <w:rsid w:val="00C06AA5"/>
    <w:rsid w:val="00C0746D"/>
    <w:rsid w:val="00C0754E"/>
    <w:rsid w:val="00C07D40"/>
    <w:rsid w:val="00C07D60"/>
    <w:rsid w:val="00C10317"/>
    <w:rsid w:val="00C1043E"/>
    <w:rsid w:val="00C11229"/>
    <w:rsid w:val="00C112E5"/>
    <w:rsid w:val="00C1143E"/>
    <w:rsid w:val="00C119D1"/>
    <w:rsid w:val="00C11FE8"/>
    <w:rsid w:val="00C1252A"/>
    <w:rsid w:val="00C12B44"/>
    <w:rsid w:val="00C12F0B"/>
    <w:rsid w:val="00C13005"/>
    <w:rsid w:val="00C139BC"/>
    <w:rsid w:val="00C146D3"/>
    <w:rsid w:val="00C146E9"/>
    <w:rsid w:val="00C14A43"/>
    <w:rsid w:val="00C1538B"/>
    <w:rsid w:val="00C154FC"/>
    <w:rsid w:val="00C156C1"/>
    <w:rsid w:val="00C158D6"/>
    <w:rsid w:val="00C159FA"/>
    <w:rsid w:val="00C15D86"/>
    <w:rsid w:val="00C1664E"/>
    <w:rsid w:val="00C166EB"/>
    <w:rsid w:val="00C16C3B"/>
    <w:rsid w:val="00C17278"/>
    <w:rsid w:val="00C177B4"/>
    <w:rsid w:val="00C17A9D"/>
    <w:rsid w:val="00C2023D"/>
    <w:rsid w:val="00C20479"/>
    <w:rsid w:val="00C20A3B"/>
    <w:rsid w:val="00C20BB6"/>
    <w:rsid w:val="00C20EC4"/>
    <w:rsid w:val="00C2126F"/>
    <w:rsid w:val="00C21770"/>
    <w:rsid w:val="00C219A9"/>
    <w:rsid w:val="00C21B84"/>
    <w:rsid w:val="00C21EC8"/>
    <w:rsid w:val="00C227F3"/>
    <w:rsid w:val="00C22B60"/>
    <w:rsid w:val="00C22C78"/>
    <w:rsid w:val="00C234AF"/>
    <w:rsid w:val="00C23B34"/>
    <w:rsid w:val="00C23D4C"/>
    <w:rsid w:val="00C23FB6"/>
    <w:rsid w:val="00C242EB"/>
    <w:rsid w:val="00C243ED"/>
    <w:rsid w:val="00C25B03"/>
    <w:rsid w:val="00C25B8D"/>
    <w:rsid w:val="00C26B47"/>
    <w:rsid w:val="00C26D6D"/>
    <w:rsid w:val="00C2768E"/>
    <w:rsid w:val="00C277CB"/>
    <w:rsid w:val="00C302D2"/>
    <w:rsid w:val="00C306F5"/>
    <w:rsid w:val="00C307E8"/>
    <w:rsid w:val="00C30870"/>
    <w:rsid w:val="00C30947"/>
    <w:rsid w:val="00C30AC5"/>
    <w:rsid w:val="00C31304"/>
    <w:rsid w:val="00C3199D"/>
    <w:rsid w:val="00C31D59"/>
    <w:rsid w:val="00C32F92"/>
    <w:rsid w:val="00C33161"/>
    <w:rsid w:val="00C33613"/>
    <w:rsid w:val="00C338A7"/>
    <w:rsid w:val="00C338AE"/>
    <w:rsid w:val="00C339F7"/>
    <w:rsid w:val="00C33A23"/>
    <w:rsid w:val="00C33E44"/>
    <w:rsid w:val="00C33F4E"/>
    <w:rsid w:val="00C3466E"/>
    <w:rsid w:val="00C34C01"/>
    <w:rsid w:val="00C350C8"/>
    <w:rsid w:val="00C351F2"/>
    <w:rsid w:val="00C35257"/>
    <w:rsid w:val="00C3594B"/>
    <w:rsid w:val="00C359AC"/>
    <w:rsid w:val="00C35A3E"/>
    <w:rsid w:val="00C35ED9"/>
    <w:rsid w:val="00C36167"/>
    <w:rsid w:val="00C361EF"/>
    <w:rsid w:val="00C366F0"/>
    <w:rsid w:val="00C36936"/>
    <w:rsid w:val="00C36BA9"/>
    <w:rsid w:val="00C36E8C"/>
    <w:rsid w:val="00C36F65"/>
    <w:rsid w:val="00C37077"/>
    <w:rsid w:val="00C37639"/>
    <w:rsid w:val="00C379EA"/>
    <w:rsid w:val="00C4029C"/>
    <w:rsid w:val="00C40452"/>
    <w:rsid w:val="00C41350"/>
    <w:rsid w:val="00C416A6"/>
    <w:rsid w:val="00C41A3A"/>
    <w:rsid w:val="00C422D8"/>
    <w:rsid w:val="00C423EA"/>
    <w:rsid w:val="00C42D6F"/>
    <w:rsid w:val="00C433FE"/>
    <w:rsid w:val="00C4363D"/>
    <w:rsid w:val="00C45ADB"/>
    <w:rsid w:val="00C45C5E"/>
    <w:rsid w:val="00C46355"/>
    <w:rsid w:val="00C463FA"/>
    <w:rsid w:val="00C46778"/>
    <w:rsid w:val="00C469C6"/>
    <w:rsid w:val="00C46A72"/>
    <w:rsid w:val="00C472B2"/>
    <w:rsid w:val="00C473B7"/>
    <w:rsid w:val="00C47CC7"/>
    <w:rsid w:val="00C47D5D"/>
    <w:rsid w:val="00C5044B"/>
    <w:rsid w:val="00C506EF"/>
    <w:rsid w:val="00C52303"/>
    <w:rsid w:val="00C527C3"/>
    <w:rsid w:val="00C52F3E"/>
    <w:rsid w:val="00C5348A"/>
    <w:rsid w:val="00C53992"/>
    <w:rsid w:val="00C5439C"/>
    <w:rsid w:val="00C54907"/>
    <w:rsid w:val="00C54C6D"/>
    <w:rsid w:val="00C55208"/>
    <w:rsid w:val="00C5533A"/>
    <w:rsid w:val="00C55A45"/>
    <w:rsid w:val="00C55C22"/>
    <w:rsid w:val="00C56617"/>
    <w:rsid w:val="00C5663B"/>
    <w:rsid w:val="00C56B16"/>
    <w:rsid w:val="00C56D68"/>
    <w:rsid w:val="00C575B7"/>
    <w:rsid w:val="00C5775F"/>
    <w:rsid w:val="00C57802"/>
    <w:rsid w:val="00C57BDA"/>
    <w:rsid w:val="00C57D1D"/>
    <w:rsid w:val="00C604F9"/>
    <w:rsid w:val="00C60607"/>
    <w:rsid w:val="00C60848"/>
    <w:rsid w:val="00C60D4B"/>
    <w:rsid w:val="00C60F21"/>
    <w:rsid w:val="00C60F4A"/>
    <w:rsid w:val="00C612C1"/>
    <w:rsid w:val="00C61AD6"/>
    <w:rsid w:val="00C61DFD"/>
    <w:rsid w:val="00C6236D"/>
    <w:rsid w:val="00C6244E"/>
    <w:rsid w:val="00C62458"/>
    <w:rsid w:val="00C628BC"/>
    <w:rsid w:val="00C62901"/>
    <w:rsid w:val="00C62E07"/>
    <w:rsid w:val="00C63696"/>
    <w:rsid w:val="00C63F8C"/>
    <w:rsid w:val="00C63FA3"/>
    <w:rsid w:val="00C642DC"/>
    <w:rsid w:val="00C64335"/>
    <w:rsid w:val="00C64496"/>
    <w:rsid w:val="00C644D8"/>
    <w:rsid w:val="00C64D49"/>
    <w:rsid w:val="00C64F9E"/>
    <w:rsid w:val="00C654DA"/>
    <w:rsid w:val="00C65552"/>
    <w:rsid w:val="00C65671"/>
    <w:rsid w:val="00C65869"/>
    <w:rsid w:val="00C659A9"/>
    <w:rsid w:val="00C65BB1"/>
    <w:rsid w:val="00C65EC9"/>
    <w:rsid w:val="00C66361"/>
    <w:rsid w:val="00C665A6"/>
    <w:rsid w:val="00C667F6"/>
    <w:rsid w:val="00C66913"/>
    <w:rsid w:val="00C673C7"/>
    <w:rsid w:val="00C673EC"/>
    <w:rsid w:val="00C677BE"/>
    <w:rsid w:val="00C67890"/>
    <w:rsid w:val="00C678CF"/>
    <w:rsid w:val="00C70667"/>
    <w:rsid w:val="00C70F9F"/>
    <w:rsid w:val="00C7122C"/>
    <w:rsid w:val="00C713D2"/>
    <w:rsid w:val="00C713F0"/>
    <w:rsid w:val="00C71C26"/>
    <w:rsid w:val="00C71CB2"/>
    <w:rsid w:val="00C72263"/>
    <w:rsid w:val="00C722BE"/>
    <w:rsid w:val="00C72342"/>
    <w:rsid w:val="00C72458"/>
    <w:rsid w:val="00C72473"/>
    <w:rsid w:val="00C7263E"/>
    <w:rsid w:val="00C72B06"/>
    <w:rsid w:val="00C72F35"/>
    <w:rsid w:val="00C739AD"/>
    <w:rsid w:val="00C73C24"/>
    <w:rsid w:val="00C73FE2"/>
    <w:rsid w:val="00C74D5D"/>
    <w:rsid w:val="00C75661"/>
    <w:rsid w:val="00C75B7B"/>
    <w:rsid w:val="00C75D33"/>
    <w:rsid w:val="00C76162"/>
    <w:rsid w:val="00C7621E"/>
    <w:rsid w:val="00C7656D"/>
    <w:rsid w:val="00C7656F"/>
    <w:rsid w:val="00C765C7"/>
    <w:rsid w:val="00C767AD"/>
    <w:rsid w:val="00C76CB6"/>
    <w:rsid w:val="00C770D2"/>
    <w:rsid w:val="00C7721D"/>
    <w:rsid w:val="00C77862"/>
    <w:rsid w:val="00C77A0F"/>
    <w:rsid w:val="00C77B08"/>
    <w:rsid w:val="00C77DA3"/>
    <w:rsid w:val="00C80046"/>
    <w:rsid w:val="00C800BE"/>
    <w:rsid w:val="00C811F1"/>
    <w:rsid w:val="00C81A14"/>
    <w:rsid w:val="00C81AB9"/>
    <w:rsid w:val="00C824D7"/>
    <w:rsid w:val="00C82BCD"/>
    <w:rsid w:val="00C82D18"/>
    <w:rsid w:val="00C82D26"/>
    <w:rsid w:val="00C83067"/>
    <w:rsid w:val="00C83345"/>
    <w:rsid w:val="00C8334F"/>
    <w:rsid w:val="00C83737"/>
    <w:rsid w:val="00C83A0D"/>
    <w:rsid w:val="00C83B54"/>
    <w:rsid w:val="00C83BB0"/>
    <w:rsid w:val="00C83F15"/>
    <w:rsid w:val="00C8428E"/>
    <w:rsid w:val="00C85EBC"/>
    <w:rsid w:val="00C86DF7"/>
    <w:rsid w:val="00C87034"/>
    <w:rsid w:val="00C87098"/>
    <w:rsid w:val="00C876FC"/>
    <w:rsid w:val="00C87DC8"/>
    <w:rsid w:val="00C9008D"/>
    <w:rsid w:val="00C91308"/>
    <w:rsid w:val="00C91545"/>
    <w:rsid w:val="00C91585"/>
    <w:rsid w:val="00C91821"/>
    <w:rsid w:val="00C91874"/>
    <w:rsid w:val="00C91BD5"/>
    <w:rsid w:val="00C91E78"/>
    <w:rsid w:val="00C91E79"/>
    <w:rsid w:val="00C923F6"/>
    <w:rsid w:val="00C92A88"/>
    <w:rsid w:val="00C92D97"/>
    <w:rsid w:val="00C93305"/>
    <w:rsid w:val="00C93538"/>
    <w:rsid w:val="00C93BE2"/>
    <w:rsid w:val="00C93E1A"/>
    <w:rsid w:val="00C93EAA"/>
    <w:rsid w:val="00C94439"/>
    <w:rsid w:val="00C94B8E"/>
    <w:rsid w:val="00C95237"/>
    <w:rsid w:val="00C95702"/>
    <w:rsid w:val="00C95ACA"/>
    <w:rsid w:val="00C95B53"/>
    <w:rsid w:val="00C95D92"/>
    <w:rsid w:val="00C9606A"/>
    <w:rsid w:val="00C963B5"/>
    <w:rsid w:val="00C9664B"/>
    <w:rsid w:val="00C96BFD"/>
    <w:rsid w:val="00C970EE"/>
    <w:rsid w:val="00C979AF"/>
    <w:rsid w:val="00CA035E"/>
    <w:rsid w:val="00CA0521"/>
    <w:rsid w:val="00CA09F4"/>
    <w:rsid w:val="00CA0C4E"/>
    <w:rsid w:val="00CA2AB2"/>
    <w:rsid w:val="00CA36BD"/>
    <w:rsid w:val="00CA3B7A"/>
    <w:rsid w:val="00CA432E"/>
    <w:rsid w:val="00CA4F09"/>
    <w:rsid w:val="00CA5054"/>
    <w:rsid w:val="00CA595D"/>
    <w:rsid w:val="00CA5A8A"/>
    <w:rsid w:val="00CA5E60"/>
    <w:rsid w:val="00CA64AB"/>
    <w:rsid w:val="00CA6B92"/>
    <w:rsid w:val="00CA7090"/>
    <w:rsid w:val="00CA7421"/>
    <w:rsid w:val="00CA789B"/>
    <w:rsid w:val="00CB043C"/>
    <w:rsid w:val="00CB044E"/>
    <w:rsid w:val="00CB1622"/>
    <w:rsid w:val="00CB1761"/>
    <w:rsid w:val="00CB1915"/>
    <w:rsid w:val="00CB1E19"/>
    <w:rsid w:val="00CB23E7"/>
    <w:rsid w:val="00CB27FB"/>
    <w:rsid w:val="00CB29B4"/>
    <w:rsid w:val="00CB2C11"/>
    <w:rsid w:val="00CB2C18"/>
    <w:rsid w:val="00CB2E7E"/>
    <w:rsid w:val="00CB337E"/>
    <w:rsid w:val="00CB3524"/>
    <w:rsid w:val="00CB4393"/>
    <w:rsid w:val="00CB49E9"/>
    <w:rsid w:val="00CB57CF"/>
    <w:rsid w:val="00CB5EB7"/>
    <w:rsid w:val="00CB6163"/>
    <w:rsid w:val="00CB6296"/>
    <w:rsid w:val="00CB62C0"/>
    <w:rsid w:val="00CB6567"/>
    <w:rsid w:val="00CB6671"/>
    <w:rsid w:val="00CB682A"/>
    <w:rsid w:val="00CB72C3"/>
    <w:rsid w:val="00CB749B"/>
    <w:rsid w:val="00CB75F9"/>
    <w:rsid w:val="00CC0336"/>
    <w:rsid w:val="00CC049C"/>
    <w:rsid w:val="00CC0698"/>
    <w:rsid w:val="00CC0DD1"/>
    <w:rsid w:val="00CC11FA"/>
    <w:rsid w:val="00CC1362"/>
    <w:rsid w:val="00CC141E"/>
    <w:rsid w:val="00CC14CE"/>
    <w:rsid w:val="00CC1B4D"/>
    <w:rsid w:val="00CC1B4F"/>
    <w:rsid w:val="00CC1E9D"/>
    <w:rsid w:val="00CC1EA3"/>
    <w:rsid w:val="00CC254F"/>
    <w:rsid w:val="00CC286D"/>
    <w:rsid w:val="00CC2AE8"/>
    <w:rsid w:val="00CC2EA2"/>
    <w:rsid w:val="00CC2F10"/>
    <w:rsid w:val="00CC3148"/>
    <w:rsid w:val="00CC34D0"/>
    <w:rsid w:val="00CC3676"/>
    <w:rsid w:val="00CC3BA5"/>
    <w:rsid w:val="00CC3CA5"/>
    <w:rsid w:val="00CC48FB"/>
    <w:rsid w:val="00CC4E80"/>
    <w:rsid w:val="00CC55BD"/>
    <w:rsid w:val="00CC6854"/>
    <w:rsid w:val="00CC720C"/>
    <w:rsid w:val="00CC7245"/>
    <w:rsid w:val="00CC7692"/>
    <w:rsid w:val="00CC775A"/>
    <w:rsid w:val="00CC777A"/>
    <w:rsid w:val="00CC79ED"/>
    <w:rsid w:val="00CC7C25"/>
    <w:rsid w:val="00CD015B"/>
    <w:rsid w:val="00CD075F"/>
    <w:rsid w:val="00CD0B97"/>
    <w:rsid w:val="00CD0C06"/>
    <w:rsid w:val="00CD0E58"/>
    <w:rsid w:val="00CD0F05"/>
    <w:rsid w:val="00CD1401"/>
    <w:rsid w:val="00CD1580"/>
    <w:rsid w:val="00CD16F6"/>
    <w:rsid w:val="00CD17D2"/>
    <w:rsid w:val="00CD2962"/>
    <w:rsid w:val="00CD2987"/>
    <w:rsid w:val="00CD2D92"/>
    <w:rsid w:val="00CD36C7"/>
    <w:rsid w:val="00CD3AFB"/>
    <w:rsid w:val="00CD40C3"/>
    <w:rsid w:val="00CD4C89"/>
    <w:rsid w:val="00CD4CD2"/>
    <w:rsid w:val="00CD4F5E"/>
    <w:rsid w:val="00CD56C4"/>
    <w:rsid w:val="00CD56F5"/>
    <w:rsid w:val="00CD61F2"/>
    <w:rsid w:val="00CD6CBA"/>
    <w:rsid w:val="00CE0798"/>
    <w:rsid w:val="00CE0924"/>
    <w:rsid w:val="00CE0E2D"/>
    <w:rsid w:val="00CE1020"/>
    <w:rsid w:val="00CE1445"/>
    <w:rsid w:val="00CE1501"/>
    <w:rsid w:val="00CE1558"/>
    <w:rsid w:val="00CE1561"/>
    <w:rsid w:val="00CE1F40"/>
    <w:rsid w:val="00CE231E"/>
    <w:rsid w:val="00CE26B2"/>
    <w:rsid w:val="00CE2CD0"/>
    <w:rsid w:val="00CE2CFC"/>
    <w:rsid w:val="00CE2D34"/>
    <w:rsid w:val="00CE39EB"/>
    <w:rsid w:val="00CE3E3E"/>
    <w:rsid w:val="00CE4032"/>
    <w:rsid w:val="00CE42CF"/>
    <w:rsid w:val="00CE450D"/>
    <w:rsid w:val="00CE5777"/>
    <w:rsid w:val="00CE582B"/>
    <w:rsid w:val="00CE69AA"/>
    <w:rsid w:val="00CE6AFB"/>
    <w:rsid w:val="00CE7A1C"/>
    <w:rsid w:val="00CE7E17"/>
    <w:rsid w:val="00CF002F"/>
    <w:rsid w:val="00CF0089"/>
    <w:rsid w:val="00CF012B"/>
    <w:rsid w:val="00CF03E0"/>
    <w:rsid w:val="00CF0A41"/>
    <w:rsid w:val="00CF0B58"/>
    <w:rsid w:val="00CF0B9E"/>
    <w:rsid w:val="00CF0CB3"/>
    <w:rsid w:val="00CF142E"/>
    <w:rsid w:val="00CF1711"/>
    <w:rsid w:val="00CF1990"/>
    <w:rsid w:val="00CF19CA"/>
    <w:rsid w:val="00CF263C"/>
    <w:rsid w:val="00CF29EE"/>
    <w:rsid w:val="00CF2B96"/>
    <w:rsid w:val="00CF2D93"/>
    <w:rsid w:val="00CF2FAE"/>
    <w:rsid w:val="00CF2FE8"/>
    <w:rsid w:val="00CF3095"/>
    <w:rsid w:val="00CF366D"/>
    <w:rsid w:val="00CF397D"/>
    <w:rsid w:val="00CF3D15"/>
    <w:rsid w:val="00CF3D47"/>
    <w:rsid w:val="00CF4269"/>
    <w:rsid w:val="00CF5220"/>
    <w:rsid w:val="00CF5A02"/>
    <w:rsid w:val="00CF5B62"/>
    <w:rsid w:val="00CF666A"/>
    <w:rsid w:val="00CF67AF"/>
    <w:rsid w:val="00CF6BFE"/>
    <w:rsid w:val="00CF6C64"/>
    <w:rsid w:val="00CF6CCF"/>
    <w:rsid w:val="00CF70F7"/>
    <w:rsid w:val="00CF74BD"/>
    <w:rsid w:val="00CF762F"/>
    <w:rsid w:val="00CF7BD8"/>
    <w:rsid w:val="00CF7C6C"/>
    <w:rsid w:val="00D002EA"/>
    <w:rsid w:val="00D0049B"/>
    <w:rsid w:val="00D00CD2"/>
    <w:rsid w:val="00D01486"/>
    <w:rsid w:val="00D01CB0"/>
    <w:rsid w:val="00D01D81"/>
    <w:rsid w:val="00D024A2"/>
    <w:rsid w:val="00D026A0"/>
    <w:rsid w:val="00D026F8"/>
    <w:rsid w:val="00D02B1A"/>
    <w:rsid w:val="00D0388C"/>
    <w:rsid w:val="00D0416E"/>
    <w:rsid w:val="00D0425E"/>
    <w:rsid w:val="00D04747"/>
    <w:rsid w:val="00D0478B"/>
    <w:rsid w:val="00D04846"/>
    <w:rsid w:val="00D05330"/>
    <w:rsid w:val="00D056A6"/>
    <w:rsid w:val="00D06131"/>
    <w:rsid w:val="00D061A5"/>
    <w:rsid w:val="00D066C8"/>
    <w:rsid w:val="00D06D22"/>
    <w:rsid w:val="00D07829"/>
    <w:rsid w:val="00D07F72"/>
    <w:rsid w:val="00D100DF"/>
    <w:rsid w:val="00D10178"/>
    <w:rsid w:val="00D103FB"/>
    <w:rsid w:val="00D10487"/>
    <w:rsid w:val="00D10890"/>
    <w:rsid w:val="00D108F5"/>
    <w:rsid w:val="00D10A23"/>
    <w:rsid w:val="00D11177"/>
    <w:rsid w:val="00D111CB"/>
    <w:rsid w:val="00D11B16"/>
    <w:rsid w:val="00D1200D"/>
    <w:rsid w:val="00D12063"/>
    <w:rsid w:val="00D122F3"/>
    <w:rsid w:val="00D12785"/>
    <w:rsid w:val="00D12FE4"/>
    <w:rsid w:val="00D13384"/>
    <w:rsid w:val="00D1406C"/>
    <w:rsid w:val="00D1431E"/>
    <w:rsid w:val="00D14E64"/>
    <w:rsid w:val="00D150A8"/>
    <w:rsid w:val="00D1510D"/>
    <w:rsid w:val="00D156BB"/>
    <w:rsid w:val="00D15A19"/>
    <w:rsid w:val="00D15EF5"/>
    <w:rsid w:val="00D15FD1"/>
    <w:rsid w:val="00D161F4"/>
    <w:rsid w:val="00D16A89"/>
    <w:rsid w:val="00D17A87"/>
    <w:rsid w:val="00D200CA"/>
    <w:rsid w:val="00D202AB"/>
    <w:rsid w:val="00D2034C"/>
    <w:rsid w:val="00D209F8"/>
    <w:rsid w:val="00D20A77"/>
    <w:rsid w:val="00D20DF9"/>
    <w:rsid w:val="00D2153C"/>
    <w:rsid w:val="00D2167D"/>
    <w:rsid w:val="00D218CD"/>
    <w:rsid w:val="00D22129"/>
    <w:rsid w:val="00D2288D"/>
    <w:rsid w:val="00D22ACD"/>
    <w:rsid w:val="00D236D3"/>
    <w:rsid w:val="00D237DA"/>
    <w:rsid w:val="00D23BD9"/>
    <w:rsid w:val="00D23D72"/>
    <w:rsid w:val="00D23FE4"/>
    <w:rsid w:val="00D2428F"/>
    <w:rsid w:val="00D24B26"/>
    <w:rsid w:val="00D25027"/>
    <w:rsid w:val="00D25A46"/>
    <w:rsid w:val="00D25C11"/>
    <w:rsid w:val="00D25E85"/>
    <w:rsid w:val="00D25F3B"/>
    <w:rsid w:val="00D26B4F"/>
    <w:rsid w:val="00D26B65"/>
    <w:rsid w:val="00D26F2F"/>
    <w:rsid w:val="00D27237"/>
    <w:rsid w:val="00D272AA"/>
    <w:rsid w:val="00D27550"/>
    <w:rsid w:val="00D275D4"/>
    <w:rsid w:val="00D27959"/>
    <w:rsid w:val="00D3051A"/>
    <w:rsid w:val="00D305B8"/>
    <w:rsid w:val="00D30678"/>
    <w:rsid w:val="00D30D7B"/>
    <w:rsid w:val="00D31BC7"/>
    <w:rsid w:val="00D31D8D"/>
    <w:rsid w:val="00D31DBB"/>
    <w:rsid w:val="00D31EED"/>
    <w:rsid w:val="00D31F4F"/>
    <w:rsid w:val="00D32C8D"/>
    <w:rsid w:val="00D32FD3"/>
    <w:rsid w:val="00D3396B"/>
    <w:rsid w:val="00D34061"/>
    <w:rsid w:val="00D3512F"/>
    <w:rsid w:val="00D35148"/>
    <w:rsid w:val="00D351C8"/>
    <w:rsid w:val="00D35A1B"/>
    <w:rsid w:val="00D35CD8"/>
    <w:rsid w:val="00D361DD"/>
    <w:rsid w:val="00D36307"/>
    <w:rsid w:val="00D3641B"/>
    <w:rsid w:val="00D366C2"/>
    <w:rsid w:val="00D36845"/>
    <w:rsid w:val="00D3752C"/>
    <w:rsid w:val="00D375D6"/>
    <w:rsid w:val="00D3773B"/>
    <w:rsid w:val="00D37CC2"/>
    <w:rsid w:val="00D40B81"/>
    <w:rsid w:val="00D40D8B"/>
    <w:rsid w:val="00D4120D"/>
    <w:rsid w:val="00D41F6A"/>
    <w:rsid w:val="00D4246C"/>
    <w:rsid w:val="00D42F59"/>
    <w:rsid w:val="00D432EB"/>
    <w:rsid w:val="00D4352A"/>
    <w:rsid w:val="00D43540"/>
    <w:rsid w:val="00D44290"/>
    <w:rsid w:val="00D44846"/>
    <w:rsid w:val="00D44BD5"/>
    <w:rsid w:val="00D44DC8"/>
    <w:rsid w:val="00D44F5F"/>
    <w:rsid w:val="00D451D7"/>
    <w:rsid w:val="00D452B2"/>
    <w:rsid w:val="00D456AB"/>
    <w:rsid w:val="00D474A4"/>
    <w:rsid w:val="00D476EF"/>
    <w:rsid w:val="00D477C2"/>
    <w:rsid w:val="00D47911"/>
    <w:rsid w:val="00D5036D"/>
    <w:rsid w:val="00D5098D"/>
    <w:rsid w:val="00D50C48"/>
    <w:rsid w:val="00D50F91"/>
    <w:rsid w:val="00D50FB1"/>
    <w:rsid w:val="00D5241D"/>
    <w:rsid w:val="00D52425"/>
    <w:rsid w:val="00D53384"/>
    <w:rsid w:val="00D5380D"/>
    <w:rsid w:val="00D542EB"/>
    <w:rsid w:val="00D5438A"/>
    <w:rsid w:val="00D5467C"/>
    <w:rsid w:val="00D54A57"/>
    <w:rsid w:val="00D56145"/>
    <w:rsid w:val="00D56594"/>
    <w:rsid w:val="00D56AF2"/>
    <w:rsid w:val="00D56E2B"/>
    <w:rsid w:val="00D56FCF"/>
    <w:rsid w:val="00D57055"/>
    <w:rsid w:val="00D57907"/>
    <w:rsid w:val="00D579E4"/>
    <w:rsid w:val="00D57AE8"/>
    <w:rsid w:val="00D57DEA"/>
    <w:rsid w:val="00D60421"/>
    <w:rsid w:val="00D610A0"/>
    <w:rsid w:val="00D610E1"/>
    <w:rsid w:val="00D61979"/>
    <w:rsid w:val="00D61B6C"/>
    <w:rsid w:val="00D61F5B"/>
    <w:rsid w:val="00D620E6"/>
    <w:rsid w:val="00D62223"/>
    <w:rsid w:val="00D6264D"/>
    <w:rsid w:val="00D62724"/>
    <w:rsid w:val="00D627C9"/>
    <w:rsid w:val="00D62CC9"/>
    <w:rsid w:val="00D6307A"/>
    <w:rsid w:val="00D6322E"/>
    <w:rsid w:val="00D6380B"/>
    <w:rsid w:val="00D63950"/>
    <w:rsid w:val="00D63FB5"/>
    <w:rsid w:val="00D64BC5"/>
    <w:rsid w:val="00D6522B"/>
    <w:rsid w:val="00D6560B"/>
    <w:rsid w:val="00D65990"/>
    <w:rsid w:val="00D660DD"/>
    <w:rsid w:val="00D66107"/>
    <w:rsid w:val="00D66A0D"/>
    <w:rsid w:val="00D66C24"/>
    <w:rsid w:val="00D67326"/>
    <w:rsid w:val="00D6771C"/>
    <w:rsid w:val="00D7043D"/>
    <w:rsid w:val="00D7048F"/>
    <w:rsid w:val="00D706BD"/>
    <w:rsid w:val="00D70879"/>
    <w:rsid w:val="00D711B5"/>
    <w:rsid w:val="00D713C7"/>
    <w:rsid w:val="00D714E4"/>
    <w:rsid w:val="00D71DDE"/>
    <w:rsid w:val="00D724E3"/>
    <w:rsid w:val="00D733A5"/>
    <w:rsid w:val="00D734EE"/>
    <w:rsid w:val="00D73580"/>
    <w:rsid w:val="00D737FB"/>
    <w:rsid w:val="00D73D20"/>
    <w:rsid w:val="00D73FA6"/>
    <w:rsid w:val="00D74DF0"/>
    <w:rsid w:val="00D74F1D"/>
    <w:rsid w:val="00D753B0"/>
    <w:rsid w:val="00D7557C"/>
    <w:rsid w:val="00D757F1"/>
    <w:rsid w:val="00D75FBE"/>
    <w:rsid w:val="00D7665F"/>
    <w:rsid w:val="00D76ABE"/>
    <w:rsid w:val="00D76B63"/>
    <w:rsid w:val="00D76B6B"/>
    <w:rsid w:val="00D76C4C"/>
    <w:rsid w:val="00D76C8E"/>
    <w:rsid w:val="00D7738F"/>
    <w:rsid w:val="00D7742A"/>
    <w:rsid w:val="00D7780E"/>
    <w:rsid w:val="00D77928"/>
    <w:rsid w:val="00D77DFF"/>
    <w:rsid w:val="00D77FAA"/>
    <w:rsid w:val="00D801C3"/>
    <w:rsid w:val="00D80530"/>
    <w:rsid w:val="00D80798"/>
    <w:rsid w:val="00D812FC"/>
    <w:rsid w:val="00D81394"/>
    <w:rsid w:val="00D81586"/>
    <w:rsid w:val="00D8176E"/>
    <w:rsid w:val="00D81CE2"/>
    <w:rsid w:val="00D81F8C"/>
    <w:rsid w:val="00D82104"/>
    <w:rsid w:val="00D821EF"/>
    <w:rsid w:val="00D82ACF"/>
    <w:rsid w:val="00D82C27"/>
    <w:rsid w:val="00D82CC2"/>
    <w:rsid w:val="00D83134"/>
    <w:rsid w:val="00D83461"/>
    <w:rsid w:val="00D83811"/>
    <w:rsid w:val="00D8412B"/>
    <w:rsid w:val="00D851F8"/>
    <w:rsid w:val="00D8540C"/>
    <w:rsid w:val="00D85479"/>
    <w:rsid w:val="00D85557"/>
    <w:rsid w:val="00D8563E"/>
    <w:rsid w:val="00D856E0"/>
    <w:rsid w:val="00D857FF"/>
    <w:rsid w:val="00D85966"/>
    <w:rsid w:val="00D859CC"/>
    <w:rsid w:val="00D8663D"/>
    <w:rsid w:val="00D8689D"/>
    <w:rsid w:val="00D86955"/>
    <w:rsid w:val="00D8695F"/>
    <w:rsid w:val="00D86BAE"/>
    <w:rsid w:val="00D86C0B"/>
    <w:rsid w:val="00D86CAF"/>
    <w:rsid w:val="00D86FE4"/>
    <w:rsid w:val="00D874AF"/>
    <w:rsid w:val="00D87950"/>
    <w:rsid w:val="00D87C5F"/>
    <w:rsid w:val="00D87DBE"/>
    <w:rsid w:val="00D90144"/>
    <w:rsid w:val="00D90552"/>
    <w:rsid w:val="00D90ADC"/>
    <w:rsid w:val="00D91598"/>
    <w:rsid w:val="00D91A63"/>
    <w:rsid w:val="00D91F1D"/>
    <w:rsid w:val="00D92114"/>
    <w:rsid w:val="00D924C0"/>
    <w:rsid w:val="00D92AA6"/>
    <w:rsid w:val="00D92CB8"/>
    <w:rsid w:val="00D92F5F"/>
    <w:rsid w:val="00D9366F"/>
    <w:rsid w:val="00D93789"/>
    <w:rsid w:val="00D93A32"/>
    <w:rsid w:val="00D93B82"/>
    <w:rsid w:val="00D940BF"/>
    <w:rsid w:val="00D9475D"/>
    <w:rsid w:val="00D94D54"/>
    <w:rsid w:val="00D9591E"/>
    <w:rsid w:val="00D962A8"/>
    <w:rsid w:val="00D96519"/>
    <w:rsid w:val="00D965F8"/>
    <w:rsid w:val="00D968EE"/>
    <w:rsid w:val="00D96E2B"/>
    <w:rsid w:val="00D974D2"/>
    <w:rsid w:val="00D97619"/>
    <w:rsid w:val="00D9782E"/>
    <w:rsid w:val="00DA0255"/>
    <w:rsid w:val="00DA0498"/>
    <w:rsid w:val="00DA0571"/>
    <w:rsid w:val="00DA083F"/>
    <w:rsid w:val="00DA0C52"/>
    <w:rsid w:val="00DA0D20"/>
    <w:rsid w:val="00DA1051"/>
    <w:rsid w:val="00DA1269"/>
    <w:rsid w:val="00DA1F9E"/>
    <w:rsid w:val="00DA27E3"/>
    <w:rsid w:val="00DA2E82"/>
    <w:rsid w:val="00DA309D"/>
    <w:rsid w:val="00DA3198"/>
    <w:rsid w:val="00DA3A53"/>
    <w:rsid w:val="00DA3A82"/>
    <w:rsid w:val="00DA3F69"/>
    <w:rsid w:val="00DA41C1"/>
    <w:rsid w:val="00DA4334"/>
    <w:rsid w:val="00DA4461"/>
    <w:rsid w:val="00DA46BA"/>
    <w:rsid w:val="00DA4D82"/>
    <w:rsid w:val="00DA4F2D"/>
    <w:rsid w:val="00DA50AE"/>
    <w:rsid w:val="00DA5348"/>
    <w:rsid w:val="00DA548C"/>
    <w:rsid w:val="00DA5506"/>
    <w:rsid w:val="00DA6079"/>
    <w:rsid w:val="00DA65FF"/>
    <w:rsid w:val="00DA681A"/>
    <w:rsid w:val="00DA70C2"/>
    <w:rsid w:val="00DA7176"/>
    <w:rsid w:val="00DA784E"/>
    <w:rsid w:val="00DA7907"/>
    <w:rsid w:val="00DB1131"/>
    <w:rsid w:val="00DB1C4C"/>
    <w:rsid w:val="00DB1DB3"/>
    <w:rsid w:val="00DB2776"/>
    <w:rsid w:val="00DB2BA4"/>
    <w:rsid w:val="00DB32A7"/>
    <w:rsid w:val="00DB3474"/>
    <w:rsid w:val="00DB38C8"/>
    <w:rsid w:val="00DB46E1"/>
    <w:rsid w:val="00DB46F2"/>
    <w:rsid w:val="00DB4C5A"/>
    <w:rsid w:val="00DB5F01"/>
    <w:rsid w:val="00DB5FCA"/>
    <w:rsid w:val="00DB6399"/>
    <w:rsid w:val="00DB658A"/>
    <w:rsid w:val="00DB65AE"/>
    <w:rsid w:val="00DB6832"/>
    <w:rsid w:val="00DB6A44"/>
    <w:rsid w:val="00DB7826"/>
    <w:rsid w:val="00DB7CCB"/>
    <w:rsid w:val="00DB7CD1"/>
    <w:rsid w:val="00DB7F9A"/>
    <w:rsid w:val="00DC0BE3"/>
    <w:rsid w:val="00DC0C16"/>
    <w:rsid w:val="00DC0D19"/>
    <w:rsid w:val="00DC107A"/>
    <w:rsid w:val="00DC19E0"/>
    <w:rsid w:val="00DC20B7"/>
    <w:rsid w:val="00DC2741"/>
    <w:rsid w:val="00DC2A16"/>
    <w:rsid w:val="00DC2F85"/>
    <w:rsid w:val="00DC3441"/>
    <w:rsid w:val="00DC38A9"/>
    <w:rsid w:val="00DC3A49"/>
    <w:rsid w:val="00DC3C69"/>
    <w:rsid w:val="00DC404D"/>
    <w:rsid w:val="00DC4460"/>
    <w:rsid w:val="00DC55D8"/>
    <w:rsid w:val="00DC56DE"/>
    <w:rsid w:val="00DC622B"/>
    <w:rsid w:val="00DC6ACC"/>
    <w:rsid w:val="00DC6FD7"/>
    <w:rsid w:val="00DC71C2"/>
    <w:rsid w:val="00DC74B7"/>
    <w:rsid w:val="00DC74EA"/>
    <w:rsid w:val="00DC792E"/>
    <w:rsid w:val="00DD038A"/>
    <w:rsid w:val="00DD158B"/>
    <w:rsid w:val="00DD17F7"/>
    <w:rsid w:val="00DD19A5"/>
    <w:rsid w:val="00DD21A6"/>
    <w:rsid w:val="00DD22F3"/>
    <w:rsid w:val="00DD22FF"/>
    <w:rsid w:val="00DD231A"/>
    <w:rsid w:val="00DD2439"/>
    <w:rsid w:val="00DD250F"/>
    <w:rsid w:val="00DD2D88"/>
    <w:rsid w:val="00DD313E"/>
    <w:rsid w:val="00DD319E"/>
    <w:rsid w:val="00DD3271"/>
    <w:rsid w:val="00DD3709"/>
    <w:rsid w:val="00DD4921"/>
    <w:rsid w:val="00DD4A48"/>
    <w:rsid w:val="00DD4C93"/>
    <w:rsid w:val="00DD525C"/>
    <w:rsid w:val="00DD5436"/>
    <w:rsid w:val="00DD5868"/>
    <w:rsid w:val="00DD5ADB"/>
    <w:rsid w:val="00DD5C98"/>
    <w:rsid w:val="00DD5EEB"/>
    <w:rsid w:val="00DD603C"/>
    <w:rsid w:val="00DD60A5"/>
    <w:rsid w:val="00DD60C4"/>
    <w:rsid w:val="00DD61F4"/>
    <w:rsid w:val="00DD6927"/>
    <w:rsid w:val="00DD6ACD"/>
    <w:rsid w:val="00DD6D93"/>
    <w:rsid w:val="00DD6DB0"/>
    <w:rsid w:val="00DD6E99"/>
    <w:rsid w:val="00DD795D"/>
    <w:rsid w:val="00DD79DA"/>
    <w:rsid w:val="00DD7DAE"/>
    <w:rsid w:val="00DE00FF"/>
    <w:rsid w:val="00DE08D2"/>
    <w:rsid w:val="00DE1369"/>
    <w:rsid w:val="00DE210F"/>
    <w:rsid w:val="00DE2352"/>
    <w:rsid w:val="00DE23B0"/>
    <w:rsid w:val="00DE23B1"/>
    <w:rsid w:val="00DE3134"/>
    <w:rsid w:val="00DE3260"/>
    <w:rsid w:val="00DE3997"/>
    <w:rsid w:val="00DE3FE8"/>
    <w:rsid w:val="00DE463D"/>
    <w:rsid w:val="00DE4E37"/>
    <w:rsid w:val="00DE4EC9"/>
    <w:rsid w:val="00DE5113"/>
    <w:rsid w:val="00DE52C3"/>
    <w:rsid w:val="00DE53FC"/>
    <w:rsid w:val="00DE57F2"/>
    <w:rsid w:val="00DE604F"/>
    <w:rsid w:val="00DE6279"/>
    <w:rsid w:val="00DE6309"/>
    <w:rsid w:val="00DE638D"/>
    <w:rsid w:val="00DE6528"/>
    <w:rsid w:val="00DE6658"/>
    <w:rsid w:val="00DE6662"/>
    <w:rsid w:val="00DE68D2"/>
    <w:rsid w:val="00DE6AA6"/>
    <w:rsid w:val="00DE6AA9"/>
    <w:rsid w:val="00DE79FC"/>
    <w:rsid w:val="00DF1150"/>
    <w:rsid w:val="00DF1EA5"/>
    <w:rsid w:val="00DF2000"/>
    <w:rsid w:val="00DF20B4"/>
    <w:rsid w:val="00DF2624"/>
    <w:rsid w:val="00DF263B"/>
    <w:rsid w:val="00DF279B"/>
    <w:rsid w:val="00DF2804"/>
    <w:rsid w:val="00DF33B4"/>
    <w:rsid w:val="00DF3477"/>
    <w:rsid w:val="00DF34EF"/>
    <w:rsid w:val="00DF3AC0"/>
    <w:rsid w:val="00DF4233"/>
    <w:rsid w:val="00DF4588"/>
    <w:rsid w:val="00DF4A4B"/>
    <w:rsid w:val="00DF5654"/>
    <w:rsid w:val="00DF58C7"/>
    <w:rsid w:val="00DF5CBF"/>
    <w:rsid w:val="00DF5EA2"/>
    <w:rsid w:val="00DF60E5"/>
    <w:rsid w:val="00DF61C8"/>
    <w:rsid w:val="00DF64B6"/>
    <w:rsid w:val="00DF6D07"/>
    <w:rsid w:val="00DF6E61"/>
    <w:rsid w:val="00DF71E7"/>
    <w:rsid w:val="00DF7213"/>
    <w:rsid w:val="00DF7AE8"/>
    <w:rsid w:val="00DF7F78"/>
    <w:rsid w:val="00E002E9"/>
    <w:rsid w:val="00E007E2"/>
    <w:rsid w:val="00E00868"/>
    <w:rsid w:val="00E00E99"/>
    <w:rsid w:val="00E00EDC"/>
    <w:rsid w:val="00E011D7"/>
    <w:rsid w:val="00E01837"/>
    <w:rsid w:val="00E01CBE"/>
    <w:rsid w:val="00E024CE"/>
    <w:rsid w:val="00E0276F"/>
    <w:rsid w:val="00E027EE"/>
    <w:rsid w:val="00E02992"/>
    <w:rsid w:val="00E02D3A"/>
    <w:rsid w:val="00E03773"/>
    <w:rsid w:val="00E0384A"/>
    <w:rsid w:val="00E03A04"/>
    <w:rsid w:val="00E03CD2"/>
    <w:rsid w:val="00E0483F"/>
    <w:rsid w:val="00E048D6"/>
    <w:rsid w:val="00E04CEB"/>
    <w:rsid w:val="00E04F8D"/>
    <w:rsid w:val="00E050CF"/>
    <w:rsid w:val="00E05C37"/>
    <w:rsid w:val="00E05CF0"/>
    <w:rsid w:val="00E060C5"/>
    <w:rsid w:val="00E0634F"/>
    <w:rsid w:val="00E06354"/>
    <w:rsid w:val="00E06BFE"/>
    <w:rsid w:val="00E070A1"/>
    <w:rsid w:val="00E072C4"/>
    <w:rsid w:val="00E075D8"/>
    <w:rsid w:val="00E07CAE"/>
    <w:rsid w:val="00E10430"/>
    <w:rsid w:val="00E105CD"/>
    <w:rsid w:val="00E10A39"/>
    <w:rsid w:val="00E10DC7"/>
    <w:rsid w:val="00E10E40"/>
    <w:rsid w:val="00E1109F"/>
    <w:rsid w:val="00E11349"/>
    <w:rsid w:val="00E1173A"/>
    <w:rsid w:val="00E11C86"/>
    <w:rsid w:val="00E1264A"/>
    <w:rsid w:val="00E1274F"/>
    <w:rsid w:val="00E12AF4"/>
    <w:rsid w:val="00E12BDC"/>
    <w:rsid w:val="00E1328E"/>
    <w:rsid w:val="00E1357F"/>
    <w:rsid w:val="00E13820"/>
    <w:rsid w:val="00E14069"/>
    <w:rsid w:val="00E1467F"/>
    <w:rsid w:val="00E155D9"/>
    <w:rsid w:val="00E157E8"/>
    <w:rsid w:val="00E15B06"/>
    <w:rsid w:val="00E1652B"/>
    <w:rsid w:val="00E16A20"/>
    <w:rsid w:val="00E16A87"/>
    <w:rsid w:val="00E16C25"/>
    <w:rsid w:val="00E16D16"/>
    <w:rsid w:val="00E16FCF"/>
    <w:rsid w:val="00E172A9"/>
    <w:rsid w:val="00E20455"/>
    <w:rsid w:val="00E2103B"/>
    <w:rsid w:val="00E210AD"/>
    <w:rsid w:val="00E21807"/>
    <w:rsid w:val="00E21D36"/>
    <w:rsid w:val="00E21DC8"/>
    <w:rsid w:val="00E21E04"/>
    <w:rsid w:val="00E22316"/>
    <w:rsid w:val="00E223F3"/>
    <w:rsid w:val="00E2240A"/>
    <w:rsid w:val="00E22547"/>
    <w:rsid w:val="00E226DB"/>
    <w:rsid w:val="00E235E4"/>
    <w:rsid w:val="00E249D5"/>
    <w:rsid w:val="00E25DEB"/>
    <w:rsid w:val="00E266AF"/>
    <w:rsid w:val="00E26782"/>
    <w:rsid w:val="00E26941"/>
    <w:rsid w:val="00E27785"/>
    <w:rsid w:val="00E3073E"/>
    <w:rsid w:val="00E309A4"/>
    <w:rsid w:val="00E30F9B"/>
    <w:rsid w:val="00E311CB"/>
    <w:rsid w:val="00E31453"/>
    <w:rsid w:val="00E323C7"/>
    <w:rsid w:val="00E324BD"/>
    <w:rsid w:val="00E32758"/>
    <w:rsid w:val="00E32D49"/>
    <w:rsid w:val="00E33805"/>
    <w:rsid w:val="00E33D20"/>
    <w:rsid w:val="00E33F46"/>
    <w:rsid w:val="00E34312"/>
    <w:rsid w:val="00E34BB7"/>
    <w:rsid w:val="00E34C09"/>
    <w:rsid w:val="00E34D72"/>
    <w:rsid w:val="00E34FF2"/>
    <w:rsid w:val="00E3550E"/>
    <w:rsid w:val="00E361EC"/>
    <w:rsid w:val="00E370E1"/>
    <w:rsid w:val="00E375AF"/>
    <w:rsid w:val="00E37A76"/>
    <w:rsid w:val="00E37CD6"/>
    <w:rsid w:val="00E406E8"/>
    <w:rsid w:val="00E4079B"/>
    <w:rsid w:val="00E408B1"/>
    <w:rsid w:val="00E40B47"/>
    <w:rsid w:val="00E40FE3"/>
    <w:rsid w:val="00E41458"/>
    <w:rsid w:val="00E41C5B"/>
    <w:rsid w:val="00E42497"/>
    <w:rsid w:val="00E42638"/>
    <w:rsid w:val="00E428CA"/>
    <w:rsid w:val="00E429CC"/>
    <w:rsid w:val="00E42EB8"/>
    <w:rsid w:val="00E43B7F"/>
    <w:rsid w:val="00E443E6"/>
    <w:rsid w:val="00E446EE"/>
    <w:rsid w:val="00E4489A"/>
    <w:rsid w:val="00E45577"/>
    <w:rsid w:val="00E45A32"/>
    <w:rsid w:val="00E45B8E"/>
    <w:rsid w:val="00E463AF"/>
    <w:rsid w:val="00E469F5"/>
    <w:rsid w:val="00E47120"/>
    <w:rsid w:val="00E47BA7"/>
    <w:rsid w:val="00E47ECE"/>
    <w:rsid w:val="00E500AD"/>
    <w:rsid w:val="00E50AEA"/>
    <w:rsid w:val="00E50E28"/>
    <w:rsid w:val="00E5151D"/>
    <w:rsid w:val="00E51B9C"/>
    <w:rsid w:val="00E52464"/>
    <w:rsid w:val="00E52A62"/>
    <w:rsid w:val="00E52AA3"/>
    <w:rsid w:val="00E52C56"/>
    <w:rsid w:val="00E530CC"/>
    <w:rsid w:val="00E53357"/>
    <w:rsid w:val="00E53887"/>
    <w:rsid w:val="00E53942"/>
    <w:rsid w:val="00E53994"/>
    <w:rsid w:val="00E54095"/>
    <w:rsid w:val="00E54171"/>
    <w:rsid w:val="00E54409"/>
    <w:rsid w:val="00E5481B"/>
    <w:rsid w:val="00E54A59"/>
    <w:rsid w:val="00E54A6D"/>
    <w:rsid w:val="00E54B5D"/>
    <w:rsid w:val="00E54DB2"/>
    <w:rsid w:val="00E55382"/>
    <w:rsid w:val="00E55564"/>
    <w:rsid w:val="00E5570C"/>
    <w:rsid w:val="00E5742F"/>
    <w:rsid w:val="00E57953"/>
    <w:rsid w:val="00E60253"/>
    <w:rsid w:val="00E60B9A"/>
    <w:rsid w:val="00E60D95"/>
    <w:rsid w:val="00E61F7B"/>
    <w:rsid w:val="00E61FFA"/>
    <w:rsid w:val="00E634EB"/>
    <w:rsid w:val="00E63536"/>
    <w:rsid w:val="00E6366F"/>
    <w:rsid w:val="00E6378E"/>
    <w:rsid w:val="00E638F2"/>
    <w:rsid w:val="00E63B77"/>
    <w:rsid w:val="00E63D9A"/>
    <w:rsid w:val="00E63ED6"/>
    <w:rsid w:val="00E6430A"/>
    <w:rsid w:val="00E64E39"/>
    <w:rsid w:val="00E65053"/>
    <w:rsid w:val="00E654EA"/>
    <w:rsid w:val="00E65961"/>
    <w:rsid w:val="00E65E2D"/>
    <w:rsid w:val="00E665DC"/>
    <w:rsid w:val="00E665F7"/>
    <w:rsid w:val="00E66C27"/>
    <w:rsid w:val="00E66CCF"/>
    <w:rsid w:val="00E66F65"/>
    <w:rsid w:val="00E67A7C"/>
    <w:rsid w:val="00E67F4A"/>
    <w:rsid w:val="00E70260"/>
    <w:rsid w:val="00E70A2D"/>
    <w:rsid w:val="00E70EA2"/>
    <w:rsid w:val="00E71064"/>
    <w:rsid w:val="00E714BF"/>
    <w:rsid w:val="00E717D1"/>
    <w:rsid w:val="00E72491"/>
    <w:rsid w:val="00E72B6D"/>
    <w:rsid w:val="00E72D4B"/>
    <w:rsid w:val="00E72F07"/>
    <w:rsid w:val="00E7328B"/>
    <w:rsid w:val="00E73EB5"/>
    <w:rsid w:val="00E7451C"/>
    <w:rsid w:val="00E7463D"/>
    <w:rsid w:val="00E74674"/>
    <w:rsid w:val="00E74DC2"/>
    <w:rsid w:val="00E75749"/>
    <w:rsid w:val="00E758A2"/>
    <w:rsid w:val="00E75BB7"/>
    <w:rsid w:val="00E76407"/>
    <w:rsid w:val="00E768EC"/>
    <w:rsid w:val="00E7799A"/>
    <w:rsid w:val="00E8060C"/>
    <w:rsid w:val="00E81710"/>
    <w:rsid w:val="00E8188C"/>
    <w:rsid w:val="00E81CE8"/>
    <w:rsid w:val="00E81EC4"/>
    <w:rsid w:val="00E82480"/>
    <w:rsid w:val="00E829E7"/>
    <w:rsid w:val="00E82C99"/>
    <w:rsid w:val="00E82CA4"/>
    <w:rsid w:val="00E82DFF"/>
    <w:rsid w:val="00E83303"/>
    <w:rsid w:val="00E8337C"/>
    <w:rsid w:val="00E83DFD"/>
    <w:rsid w:val="00E84121"/>
    <w:rsid w:val="00E841B5"/>
    <w:rsid w:val="00E842FD"/>
    <w:rsid w:val="00E8439E"/>
    <w:rsid w:val="00E84A5A"/>
    <w:rsid w:val="00E84E34"/>
    <w:rsid w:val="00E84EAA"/>
    <w:rsid w:val="00E84FB6"/>
    <w:rsid w:val="00E855DB"/>
    <w:rsid w:val="00E85607"/>
    <w:rsid w:val="00E8577D"/>
    <w:rsid w:val="00E85F9E"/>
    <w:rsid w:val="00E86623"/>
    <w:rsid w:val="00E86BA8"/>
    <w:rsid w:val="00E86D57"/>
    <w:rsid w:val="00E90407"/>
    <w:rsid w:val="00E916A7"/>
    <w:rsid w:val="00E91D41"/>
    <w:rsid w:val="00E92085"/>
    <w:rsid w:val="00E9218F"/>
    <w:rsid w:val="00E923A7"/>
    <w:rsid w:val="00E925CA"/>
    <w:rsid w:val="00E925EF"/>
    <w:rsid w:val="00E92BB7"/>
    <w:rsid w:val="00E92CB1"/>
    <w:rsid w:val="00E92E9A"/>
    <w:rsid w:val="00E93010"/>
    <w:rsid w:val="00E93229"/>
    <w:rsid w:val="00E93481"/>
    <w:rsid w:val="00E93E46"/>
    <w:rsid w:val="00E93F45"/>
    <w:rsid w:val="00E9400B"/>
    <w:rsid w:val="00E94274"/>
    <w:rsid w:val="00E9456C"/>
    <w:rsid w:val="00E94F55"/>
    <w:rsid w:val="00E9512F"/>
    <w:rsid w:val="00E9565F"/>
    <w:rsid w:val="00E95C83"/>
    <w:rsid w:val="00E95D4B"/>
    <w:rsid w:val="00E95E17"/>
    <w:rsid w:val="00E96177"/>
    <w:rsid w:val="00E964D2"/>
    <w:rsid w:val="00E968A8"/>
    <w:rsid w:val="00E96C4B"/>
    <w:rsid w:val="00E96D1F"/>
    <w:rsid w:val="00E96D38"/>
    <w:rsid w:val="00E970B3"/>
    <w:rsid w:val="00E977F0"/>
    <w:rsid w:val="00EA0792"/>
    <w:rsid w:val="00EA08AB"/>
    <w:rsid w:val="00EA0E88"/>
    <w:rsid w:val="00EA0EA7"/>
    <w:rsid w:val="00EA1435"/>
    <w:rsid w:val="00EA224E"/>
    <w:rsid w:val="00EA28AD"/>
    <w:rsid w:val="00EA3D97"/>
    <w:rsid w:val="00EA4271"/>
    <w:rsid w:val="00EA43C7"/>
    <w:rsid w:val="00EA4773"/>
    <w:rsid w:val="00EA47E0"/>
    <w:rsid w:val="00EA4840"/>
    <w:rsid w:val="00EA4EC6"/>
    <w:rsid w:val="00EA5160"/>
    <w:rsid w:val="00EA53C3"/>
    <w:rsid w:val="00EA5605"/>
    <w:rsid w:val="00EA5A89"/>
    <w:rsid w:val="00EA5E52"/>
    <w:rsid w:val="00EA6369"/>
    <w:rsid w:val="00EA6724"/>
    <w:rsid w:val="00EA798B"/>
    <w:rsid w:val="00EA7BD6"/>
    <w:rsid w:val="00EA7D19"/>
    <w:rsid w:val="00EB0DF9"/>
    <w:rsid w:val="00EB0E4B"/>
    <w:rsid w:val="00EB1126"/>
    <w:rsid w:val="00EB15E2"/>
    <w:rsid w:val="00EB2029"/>
    <w:rsid w:val="00EB259B"/>
    <w:rsid w:val="00EB2C21"/>
    <w:rsid w:val="00EB2C27"/>
    <w:rsid w:val="00EB2DAE"/>
    <w:rsid w:val="00EB2DF4"/>
    <w:rsid w:val="00EB35AB"/>
    <w:rsid w:val="00EB3A32"/>
    <w:rsid w:val="00EB3E0F"/>
    <w:rsid w:val="00EB4A68"/>
    <w:rsid w:val="00EB5E91"/>
    <w:rsid w:val="00EB6232"/>
    <w:rsid w:val="00EB63D4"/>
    <w:rsid w:val="00EB6934"/>
    <w:rsid w:val="00EB69E7"/>
    <w:rsid w:val="00EB6E8F"/>
    <w:rsid w:val="00EB6EC3"/>
    <w:rsid w:val="00EB7CFE"/>
    <w:rsid w:val="00EC09AD"/>
    <w:rsid w:val="00EC0ABA"/>
    <w:rsid w:val="00EC0D34"/>
    <w:rsid w:val="00EC1431"/>
    <w:rsid w:val="00EC1A2A"/>
    <w:rsid w:val="00EC1B13"/>
    <w:rsid w:val="00EC1EED"/>
    <w:rsid w:val="00EC1FEB"/>
    <w:rsid w:val="00EC2110"/>
    <w:rsid w:val="00EC2601"/>
    <w:rsid w:val="00EC29ED"/>
    <w:rsid w:val="00EC2F64"/>
    <w:rsid w:val="00EC31D3"/>
    <w:rsid w:val="00EC4312"/>
    <w:rsid w:val="00EC479B"/>
    <w:rsid w:val="00EC4CBC"/>
    <w:rsid w:val="00EC5480"/>
    <w:rsid w:val="00EC5626"/>
    <w:rsid w:val="00EC57FD"/>
    <w:rsid w:val="00EC5DAA"/>
    <w:rsid w:val="00EC5EAC"/>
    <w:rsid w:val="00EC60B3"/>
    <w:rsid w:val="00EC6259"/>
    <w:rsid w:val="00EC63AD"/>
    <w:rsid w:val="00EC645F"/>
    <w:rsid w:val="00EC646E"/>
    <w:rsid w:val="00EC64E2"/>
    <w:rsid w:val="00EC6C7B"/>
    <w:rsid w:val="00EC7084"/>
    <w:rsid w:val="00EC7BB3"/>
    <w:rsid w:val="00EC7F04"/>
    <w:rsid w:val="00EC7F5C"/>
    <w:rsid w:val="00ED0124"/>
    <w:rsid w:val="00ED05F8"/>
    <w:rsid w:val="00ED0813"/>
    <w:rsid w:val="00ED0E6C"/>
    <w:rsid w:val="00ED0F12"/>
    <w:rsid w:val="00ED108B"/>
    <w:rsid w:val="00ED2176"/>
    <w:rsid w:val="00ED2388"/>
    <w:rsid w:val="00ED2B89"/>
    <w:rsid w:val="00ED2CCB"/>
    <w:rsid w:val="00ED2D19"/>
    <w:rsid w:val="00ED320C"/>
    <w:rsid w:val="00ED32AE"/>
    <w:rsid w:val="00ED3833"/>
    <w:rsid w:val="00ED3989"/>
    <w:rsid w:val="00ED3B57"/>
    <w:rsid w:val="00ED4465"/>
    <w:rsid w:val="00ED467A"/>
    <w:rsid w:val="00ED4F8D"/>
    <w:rsid w:val="00ED565D"/>
    <w:rsid w:val="00ED573B"/>
    <w:rsid w:val="00ED5F8C"/>
    <w:rsid w:val="00ED5F8E"/>
    <w:rsid w:val="00ED6056"/>
    <w:rsid w:val="00ED60C4"/>
    <w:rsid w:val="00ED619C"/>
    <w:rsid w:val="00ED6457"/>
    <w:rsid w:val="00ED6DF4"/>
    <w:rsid w:val="00ED740B"/>
    <w:rsid w:val="00ED7427"/>
    <w:rsid w:val="00ED7931"/>
    <w:rsid w:val="00ED7CA7"/>
    <w:rsid w:val="00EE0111"/>
    <w:rsid w:val="00EE1164"/>
    <w:rsid w:val="00EE116C"/>
    <w:rsid w:val="00EE129D"/>
    <w:rsid w:val="00EE1435"/>
    <w:rsid w:val="00EE1E53"/>
    <w:rsid w:val="00EE20DD"/>
    <w:rsid w:val="00EE249A"/>
    <w:rsid w:val="00EE27A5"/>
    <w:rsid w:val="00EE3366"/>
    <w:rsid w:val="00EE4362"/>
    <w:rsid w:val="00EE442A"/>
    <w:rsid w:val="00EE444B"/>
    <w:rsid w:val="00EE4E6A"/>
    <w:rsid w:val="00EE5FA9"/>
    <w:rsid w:val="00EE611C"/>
    <w:rsid w:val="00EE663F"/>
    <w:rsid w:val="00EE6BCA"/>
    <w:rsid w:val="00EE6D4D"/>
    <w:rsid w:val="00EE705F"/>
    <w:rsid w:val="00EE7321"/>
    <w:rsid w:val="00EE7F74"/>
    <w:rsid w:val="00EF07AF"/>
    <w:rsid w:val="00EF16C0"/>
    <w:rsid w:val="00EF19FF"/>
    <w:rsid w:val="00EF1C30"/>
    <w:rsid w:val="00EF2426"/>
    <w:rsid w:val="00EF24F8"/>
    <w:rsid w:val="00EF2A09"/>
    <w:rsid w:val="00EF2A58"/>
    <w:rsid w:val="00EF2DE5"/>
    <w:rsid w:val="00EF3266"/>
    <w:rsid w:val="00EF37CC"/>
    <w:rsid w:val="00EF3BDD"/>
    <w:rsid w:val="00EF3C56"/>
    <w:rsid w:val="00EF3D42"/>
    <w:rsid w:val="00EF417A"/>
    <w:rsid w:val="00EF495F"/>
    <w:rsid w:val="00EF4978"/>
    <w:rsid w:val="00EF4989"/>
    <w:rsid w:val="00EF49E9"/>
    <w:rsid w:val="00EF4B57"/>
    <w:rsid w:val="00EF4C73"/>
    <w:rsid w:val="00EF4F8B"/>
    <w:rsid w:val="00EF55F6"/>
    <w:rsid w:val="00EF68B7"/>
    <w:rsid w:val="00EF6AAA"/>
    <w:rsid w:val="00EF6C89"/>
    <w:rsid w:val="00EF731B"/>
    <w:rsid w:val="00EF75E1"/>
    <w:rsid w:val="00F0000E"/>
    <w:rsid w:val="00F00944"/>
    <w:rsid w:val="00F018B4"/>
    <w:rsid w:val="00F04050"/>
    <w:rsid w:val="00F04819"/>
    <w:rsid w:val="00F050E8"/>
    <w:rsid w:val="00F0573A"/>
    <w:rsid w:val="00F0589E"/>
    <w:rsid w:val="00F05AD1"/>
    <w:rsid w:val="00F05C31"/>
    <w:rsid w:val="00F05CBA"/>
    <w:rsid w:val="00F06438"/>
    <w:rsid w:val="00F0668B"/>
    <w:rsid w:val="00F071AB"/>
    <w:rsid w:val="00F0736C"/>
    <w:rsid w:val="00F106A0"/>
    <w:rsid w:val="00F10761"/>
    <w:rsid w:val="00F1091A"/>
    <w:rsid w:val="00F10D50"/>
    <w:rsid w:val="00F11166"/>
    <w:rsid w:val="00F11414"/>
    <w:rsid w:val="00F11642"/>
    <w:rsid w:val="00F1175A"/>
    <w:rsid w:val="00F11789"/>
    <w:rsid w:val="00F117CF"/>
    <w:rsid w:val="00F1192D"/>
    <w:rsid w:val="00F11BE3"/>
    <w:rsid w:val="00F12262"/>
    <w:rsid w:val="00F12560"/>
    <w:rsid w:val="00F1264D"/>
    <w:rsid w:val="00F126A1"/>
    <w:rsid w:val="00F12D97"/>
    <w:rsid w:val="00F12EBC"/>
    <w:rsid w:val="00F1307D"/>
    <w:rsid w:val="00F13824"/>
    <w:rsid w:val="00F13C5E"/>
    <w:rsid w:val="00F14478"/>
    <w:rsid w:val="00F1476F"/>
    <w:rsid w:val="00F14AF3"/>
    <w:rsid w:val="00F1526E"/>
    <w:rsid w:val="00F156A1"/>
    <w:rsid w:val="00F15840"/>
    <w:rsid w:val="00F16204"/>
    <w:rsid w:val="00F16701"/>
    <w:rsid w:val="00F16735"/>
    <w:rsid w:val="00F168DC"/>
    <w:rsid w:val="00F16D9C"/>
    <w:rsid w:val="00F16E24"/>
    <w:rsid w:val="00F16F5F"/>
    <w:rsid w:val="00F173DF"/>
    <w:rsid w:val="00F17697"/>
    <w:rsid w:val="00F17D55"/>
    <w:rsid w:val="00F2040B"/>
    <w:rsid w:val="00F20850"/>
    <w:rsid w:val="00F209E8"/>
    <w:rsid w:val="00F21136"/>
    <w:rsid w:val="00F212FD"/>
    <w:rsid w:val="00F216DB"/>
    <w:rsid w:val="00F21847"/>
    <w:rsid w:val="00F218EA"/>
    <w:rsid w:val="00F2197E"/>
    <w:rsid w:val="00F21C15"/>
    <w:rsid w:val="00F21CD7"/>
    <w:rsid w:val="00F21F6A"/>
    <w:rsid w:val="00F21F71"/>
    <w:rsid w:val="00F221B4"/>
    <w:rsid w:val="00F229EA"/>
    <w:rsid w:val="00F22CA8"/>
    <w:rsid w:val="00F24856"/>
    <w:rsid w:val="00F24CCB"/>
    <w:rsid w:val="00F262B2"/>
    <w:rsid w:val="00F266B0"/>
    <w:rsid w:val="00F267FC"/>
    <w:rsid w:val="00F27604"/>
    <w:rsid w:val="00F27703"/>
    <w:rsid w:val="00F2797C"/>
    <w:rsid w:val="00F27ADC"/>
    <w:rsid w:val="00F3054D"/>
    <w:rsid w:val="00F30614"/>
    <w:rsid w:val="00F30A32"/>
    <w:rsid w:val="00F30B7D"/>
    <w:rsid w:val="00F30C73"/>
    <w:rsid w:val="00F3101A"/>
    <w:rsid w:val="00F311DD"/>
    <w:rsid w:val="00F31983"/>
    <w:rsid w:val="00F31ED6"/>
    <w:rsid w:val="00F3268A"/>
    <w:rsid w:val="00F32A40"/>
    <w:rsid w:val="00F32A4C"/>
    <w:rsid w:val="00F32EB4"/>
    <w:rsid w:val="00F331C8"/>
    <w:rsid w:val="00F331E7"/>
    <w:rsid w:val="00F33486"/>
    <w:rsid w:val="00F33629"/>
    <w:rsid w:val="00F336AB"/>
    <w:rsid w:val="00F3432D"/>
    <w:rsid w:val="00F35066"/>
    <w:rsid w:val="00F350B2"/>
    <w:rsid w:val="00F359A8"/>
    <w:rsid w:val="00F35AEC"/>
    <w:rsid w:val="00F36779"/>
    <w:rsid w:val="00F36AF0"/>
    <w:rsid w:val="00F36E34"/>
    <w:rsid w:val="00F3708C"/>
    <w:rsid w:val="00F40129"/>
    <w:rsid w:val="00F40508"/>
    <w:rsid w:val="00F40DCF"/>
    <w:rsid w:val="00F40F02"/>
    <w:rsid w:val="00F41266"/>
    <w:rsid w:val="00F412F0"/>
    <w:rsid w:val="00F413A9"/>
    <w:rsid w:val="00F41816"/>
    <w:rsid w:val="00F418CA"/>
    <w:rsid w:val="00F42D56"/>
    <w:rsid w:val="00F42D5D"/>
    <w:rsid w:val="00F432E8"/>
    <w:rsid w:val="00F4337E"/>
    <w:rsid w:val="00F437B0"/>
    <w:rsid w:val="00F43EAF"/>
    <w:rsid w:val="00F44136"/>
    <w:rsid w:val="00F441C9"/>
    <w:rsid w:val="00F44F78"/>
    <w:rsid w:val="00F451C6"/>
    <w:rsid w:val="00F45D38"/>
    <w:rsid w:val="00F46146"/>
    <w:rsid w:val="00F46565"/>
    <w:rsid w:val="00F466F5"/>
    <w:rsid w:val="00F46C3A"/>
    <w:rsid w:val="00F47859"/>
    <w:rsid w:val="00F479D0"/>
    <w:rsid w:val="00F47A1D"/>
    <w:rsid w:val="00F47B14"/>
    <w:rsid w:val="00F47B46"/>
    <w:rsid w:val="00F500FE"/>
    <w:rsid w:val="00F50165"/>
    <w:rsid w:val="00F50853"/>
    <w:rsid w:val="00F5096B"/>
    <w:rsid w:val="00F50982"/>
    <w:rsid w:val="00F50B59"/>
    <w:rsid w:val="00F5194C"/>
    <w:rsid w:val="00F52094"/>
    <w:rsid w:val="00F52380"/>
    <w:rsid w:val="00F5256A"/>
    <w:rsid w:val="00F5264E"/>
    <w:rsid w:val="00F53211"/>
    <w:rsid w:val="00F533D3"/>
    <w:rsid w:val="00F536FF"/>
    <w:rsid w:val="00F54391"/>
    <w:rsid w:val="00F545EF"/>
    <w:rsid w:val="00F549DE"/>
    <w:rsid w:val="00F54B0E"/>
    <w:rsid w:val="00F54E92"/>
    <w:rsid w:val="00F550C5"/>
    <w:rsid w:val="00F5557A"/>
    <w:rsid w:val="00F5600B"/>
    <w:rsid w:val="00F562E3"/>
    <w:rsid w:val="00F563A9"/>
    <w:rsid w:val="00F56EBA"/>
    <w:rsid w:val="00F57634"/>
    <w:rsid w:val="00F57AE3"/>
    <w:rsid w:val="00F60133"/>
    <w:rsid w:val="00F60190"/>
    <w:rsid w:val="00F602B5"/>
    <w:rsid w:val="00F6081E"/>
    <w:rsid w:val="00F614DB"/>
    <w:rsid w:val="00F6341A"/>
    <w:rsid w:val="00F634AE"/>
    <w:rsid w:val="00F634BD"/>
    <w:rsid w:val="00F638D7"/>
    <w:rsid w:val="00F639B3"/>
    <w:rsid w:val="00F63D14"/>
    <w:rsid w:val="00F63F48"/>
    <w:rsid w:val="00F64497"/>
    <w:rsid w:val="00F6495A"/>
    <w:rsid w:val="00F64ACC"/>
    <w:rsid w:val="00F64B42"/>
    <w:rsid w:val="00F64E20"/>
    <w:rsid w:val="00F64E5F"/>
    <w:rsid w:val="00F64E71"/>
    <w:rsid w:val="00F64EEA"/>
    <w:rsid w:val="00F65498"/>
    <w:rsid w:val="00F65723"/>
    <w:rsid w:val="00F65773"/>
    <w:rsid w:val="00F658CD"/>
    <w:rsid w:val="00F661F8"/>
    <w:rsid w:val="00F664E1"/>
    <w:rsid w:val="00F66500"/>
    <w:rsid w:val="00F674F9"/>
    <w:rsid w:val="00F675A3"/>
    <w:rsid w:val="00F67A48"/>
    <w:rsid w:val="00F67BE4"/>
    <w:rsid w:val="00F67F0A"/>
    <w:rsid w:val="00F7062D"/>
    <w:rsid w:val="00F706FD"/>
    <w:rsid w:val="00F709DB"/>
    <w:rsid w:val="00F70D27"/>
    <w:rsid w:val="00F70DE2"/>
    <w:rsid w:val="00F71134"/>
    <w:rsid w:val="00F715AE"/>
    <w:rsid w:val="00F7194C"/>
    <w:rsid w:val="00F71993"/>
    <w:rsid w:val="00F71E11"/>
    <w:rsid w:val="00F7225B"/>
    <w:rsid w:val="00F728B9"/>
    <w:rsid w:val="00F72BC4"/>
    <w:rsid w:val="00F72DE1"/>
    <w:rsid w:val="00F72F2B"/>
    <w:rsid w:val="00F7309B"/>
    <w:rsid w:val="00F732EB"/>
    <w:rsid w:val="00F733E7"/>
    <w:rsid w:val="00F73696"/>
    <w:rsid w:val="00F737CE"/>
    <w:rsid w:val="00F73A65"/>
    <w:rsid w:val="00F73E17"/>
    <w:rsid w:val="00F73F0D"/>
    <w:rsid w:val="00F7401A"/>
    <w:rsid w:val="00F74092"/>
    <w:rsid w:val="00F74276"/>
    <w:rsid w:val="00F742AE"/>
    <w:rsid w:val="00F761CE"/>
    <w:rsid w:val="00F769AD"/>
    <w:rsid w:val="00F771D9"/>
    <w:rsid w:val="00F77763"/>
    <w:rsid w:val="00F80109"/>
    <w:rsid w:val="00F801F3"/>
    <w:rsid w:val="00F80266"/>
    <w:rsid w:val="00F802A0"/>
    <w:rsid w:val="00F80BFF"/>
    <w:rsid w:val="00F81149"/>
    <w:rsid w:val="00F812F1"/>
    <w:rsid w:val="00F81997"/>
    <w:rsid w:val="00F81B67"/>
    <w:rsid w:val="00F81C3A"/>
    <w:rsid w:val="00F81FFF"/>
    <w:rsid w:val="00F822A1"/>
    <w:rsid w:val="00F825A4"/>
    <w:rsid w:val="00F8297D"/>
    <w:rsid w:val="00F82E93"/>
    <w:rsid w:val="00F83202"/>
    <w:rsid w:val="00F83225"/>
    <w:rsid w:val="00F83255"/>
    <w:rsid w:val="00F83AD8"/>
    <w:rsid w:val="00F83D2C"/>
    <w:rsid w:val="00F83D44"/>
    <w:rsid w:val="00F83EC4"/>
    <w:rsid w:val="00F842A8"/>
    <w:rsid w:val="00F8449A"/>
    <w:rsid w:val="00F845F6"/>
    <w:rsid w:val="00F84620"/>
    <w:rsid w:val="00F847F5"/>
    <w:rsid w:val="00F850A6"/>
    <w:rsid w:val="00F850F2"/>
    <w:rsid w:val="00F8560D"/>
    <w:rsid w:val="00F8563F"/>
    <w:rsid w:val="00F858F2"/>
    <w:rsid w:val="00F85ECA"/>
    <w:rsid w:val="00F860D0"/>
    <w:rsid w:val="00F87197"/>
    <w:rsid w:val="00F874D2"/>
    <w:rsid w:val="00F876F9"/>
    <w:rsid w:val="00F87BE1"/>
    <w:rsid w:val="00F9000E"/>
    <w:rsid w:val="00F901C1"/>
    <w:rsid w:val="00F9065A"/>
    <w:rsid w:val="00F90CF5"/>
    <w:rsid w:val="00F9133C"/>
    <w:rsid w:val="00F91456"/>
    <w:rsid w:val="00F91559"/>
    <w:rsid w:val="00F92315"/>
    <w:rsid w:val="00F9286B"/>
    <w:rsid w:val="00F92BFA"/>
    <w:rsid w:val="00F92BFC"/>
    <w:rsid w:val="00F92C2A"/>
    <w:rsid w:val="00F92D34"/>
    <w:rsid w:val="00F9312B"/>
    <w:rsid w:val="00F93687"/>
    <w:rsid w:val="00F94A50"/>
    <w:rsid w:val="00F9521A"/>
    <w:rsid w:val="00F95317"/>
    <w:rsid w:val="00F9539C"/>
    <w:rsid w:val="00F958D1"/>
    <w:rsid w:val="00F95A8C"/>
    <w:rsid w:val="00F95D0E"/>
    <w:rsid w:val="00F95EC2"/>
    <w:rsid w:val="00F96920"/>
    <w:rsid w:val="00F96D72"/>
    <w:rsid w:val="00F96E4F"/>
    <w:rsid w:val="00F96F78"/>
    <w:rsid w:val="00F974E6"/>
    <w:rsid w:val="00FA024B"/>
    <w:rsid w:val="00FA0446"/>
    <w:rsid w:val="00FA045D"/>
    <w:rsid w:val="00FA072A"/>
    <w:rsid w:val="00FA14A1"/>
    <w:rsid w:val="00FA1D26"/>
    <w:rsid w:val="00FA1DFE"/>
    <w:rsid w:val="00FA2063"/>
    <w:rsid w:val="00FA26B2"/>
    <w:rsid w:val="00FA30C6"/>
    <w:rsid w:val="00FA321A"/>
    <w:rsid w:val="00FA3CFB"/>
    <w:rsid w:val="00FA3FD8"/>
    <w:rsid w:val="00FA41F9"/>
    <w:rsid w:val="00FA463B"/>
    <w:rsid w:val="00FA4BA7"/>
    <w:rsid w:val="00FA4D32"/>
    <w:rsid w:val="00FA5046"/>
    <w:rsid w:val="00FA5108"/>
    <w:rsid w:val="00FA523C"/>
    <w:rsid w:val="00FA5F29"/>
    <w:rsid w:val="00FA6A41"/>
    <w:rsid w:val="00FA6CEF"/>
    <w:rsid w:val="00FA75CC"/>
    <w:rsid w:val="00FB0068"/>
    <w:rsid w:val="00FB0197"/>
    <w:rsid w:val="00FB09B3"/>
    <w:rsid w:val="00FB0B8A"/>
    <w:rsid w:val="00FB0F34"/>
    <w:rsid w:val="00FB1594"/>
    <w:rsid w:val="00FB189B"/>
    <w:rsid w:val="00FB1A8D"/>
    <w:rsid w:val="00FB1AFD"/>
    <w:rsid w:val="00FB209A"/>
    <w:rsid w:val="00FB23A3"/>
    <w:rsid w:val="00FB3005"/>
    <w:rsid w:val="00FB3135"/>
    <w:rsid w:val="00FB3403"/>
    <w:rsid w:val="00FB3A2E"/>
    <w:rsid w:val="00FB3AFB"/>
    <w:rsid w:val="00FB3C59"/>
    <w:rsid w:val="00FB476A"/>
    <w:rsid w:val="00FB4AB9"/>
    <w:rsid w:val="00FB5CE6"/>
    <w:rsid w:val="00FB5E7A"/>
    <w:rsid w:val="00FB634C"/>
    <w:rsid w:val="00FB67F5"/>
    <w:rsid w:val="00FB6DBD"/>
    <w:rsid w:val="00FB7601"/>
    <w:rsid w:val="00FB7643"/>
    <w:rsid w:val="00FB79B5"/>
    <w:rsid w:val="00FB7E58"/>
    <w:rsid w:val="00FC03D3"/>
    <w:rsid w:val="00FC05E4"/>
    <w:rsid w:val="00FC0B5F"/>
    <w:rsid w:val="00FC15BC"/>
    <w:rsid w:val="00FC16B7"/>
    <w:rsid w:val="00FC28E0"/>
    <w:rsid w:val="00FC2C27"/>
    <w:rsid w:val="00FC3B1A"/>
    <w:rsid w:val="00FC3FBE"/>
    <w:rsid w:val="00FC40CA"/>
    <w:rsid w:val="00FC480F"/>
    <w:rsid w:val="00FC4A4D"/>
    <w:rsid w:val="00FC4B43"/>
    <w:rsid w:val="00FC4BFA"/>
    <w:rsid w:val="00FC4F9B"/>
    <w:rsid w:val="00FC50B0"/>
    <w:rsid w:val="00FC552E"/>
    <w:rsid w:val="00FC5892"/>
    <w:rsid w:val="00FC5DD5"/>
    <w:rsid w:val="00FC6582"/>
    <w:rsid w:val="00FC65F7"/>
    <w:rsid w:val="00FC6937"/>
    <w:rsid w:val="00FC6A2E"/>
    <w:rsid w:val="00FC6BB3"/>
    <w:rsid w:val="00FC6C95"/>
    <w:rsid w:val="00FC70B1"/>
    <w:rsid w:val="00FC7594"/>
    <w:rsid w:val="00FC779F"/>
    <w:rsid w:val="00FC785F"/>
    <w:rsid w:val="00FC7A63"/>
    <w:rsid w:val="00FC7AC6"/>
    <w:rsid w:val="00FD00E1"/>
    <w:rsid w:val="00FD1315"/>
    <w:rsid w:val="00FD182D"/>
    <w:rsid w:val="00FD1A48"/>
    <w:rsid w:val="00FD1A68"/>
    <w:rsid w:val="00FD1CCA"/>
    <w:rsid w:val="00FD1E3B"/>
    <w:rsid w:val="00FD2E56"/>
    <w:rsid w:val="00FD3237"/>
    <w:rsid w:val="00FD3479"/>
    <w:rsid w:val="00FD42E3"/>
    <w:rsid w:val="00FD437F"/>
    <w:rsid w:val="00FD4C5D"/>
    <w:rsid w:val="00FD4F84"/>
    <w:rsid w:val="00FD5391"/>
    <w:rsid w:val="00FD5D7E"/>
    <w:rsid w:val="00FD64C4"/>
    <w:rsid w:val="00FD6699"/>
    <w:rsid w:val="00FD73F4"/>
    <w:rsid w:val="00FD75B2"/>
    <w:rsid w:val="00FD7FE6"/>
    <w:rsid w:val="00FE00B5"/>
    <w:rsid w:val="00FE0244"/>
    <w:rsid w:val="00FE0400"/>
    <w:rsid w:val="00FE051E"/>
    <w:rsid w:val="00FE08BC"/>
    <w:rsid w:val="00FE0A57"/>
    <w:rsid w:val="00FE0AA4"/>
    <w:rsid w:val="00FE12EE"/>
    <w:rsid w:val="00FE15CB"/>
    <w:rsid w:val="00FE1C50"/>
    <w:rsid w:val="00FE2075"/>
    <w:rsid w:val="00FE24C6"/>
    <w:rsid w:val="00FE250F"/>
    <w:rsid w:val="00FE2700"/>
    <w:rsid w:val="00FE3427"/>
    <w:rsid w:val="00FE3A7C"/>
    <w:rsid w:val="00FE3D4F"/>
    <w:rsid w:val="00FE3E6E"/>
    <w:rsid w:val="00FE40A5"/>
    <w:rsid w:val="00FE44E2"/>
    <w:rsid w:val="00FE4AA0"/>
    <w:rsid w:val="00FE4DC1"/>
    <w:rsid w:val="00FE530C"/>
    <w:rsid w:val="00FE55F6"/>
    <w:rsid w:val="00FE56CD"/>
    <w:rsid w:val="00FE56D2"/>
    <w:rsid w:val="00FE5BBB"/>
    <w:rsid w:val="00FE6048"/>
    <w:rsid w:val="00FE6FB7"/>
    <w:rsid w:val="00FE7056"/>
    <w:rsid w:val="00FE7B47"/>
    <w:rsid w:val="00FE7B6A"/>
    <w:rsid w:val="00FE7CBB"/>
    <w:rsid w:val="00FF0351"/>
    <w:rsid w:val="00FF085A"/>
    <w:rsid w:val="00FF0974"/>
    <w:rsid w:val="00FF0D68"/>
    <w:rsid w:val="00FF0EB1"/>
    <w:rsid w:val="00FF0F8C"/>
    <w:rsid w:val="00FF1165"/>
    <w:rsid w:val="00FF1463"/>
    <w:rsid w:val="00FF15A4"/>
    <w:rsid w:val="00FF1EF1"/>
    <w:rsid w:val="00FF249E"/>
    <w:rsid w:val="00FF28E3"/>
    <w:rsid w:val="00FF2EEE"/>
    <w:rsid w:val="00FF2F93"/>
    <w:rsid w:val="00FF3001"/>
    <w:rsid w:val="00FF31F5"/>
    <w:rsid w:val="00FF3AE3"/>
    <w:rsid w:val="00FF3DA4"/>
    <w:rsid w:val="00FF4043"/>
    <w:rsid w:val="00FF44BF"/>
    <w:rsid w:val="00FF47B1"/>
    <w:rsid w:val="00FF50A9"/>
    <w:rsid w:val="00FF52FD"/>
    <w:rsid w:val="00FF5D33"/>
    <w:rsid w:val="00FF607D"/>
    <w:rsid w:val="00FF6871"/>
    <w:rsid w:val="00FF6A76"/>
    <w:rsid w:val="00FF773F"/>
    <w:rsid w:val="00FF7CD4"/>
    <w:rsid w:val="00FF7D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DBE5A"/>
  <w15:docId w15:val="{47AA876B-2594-4D67-866C-45953C2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A6F"/>
    <w:rPr>
      <w:rFonts w:cs="Mang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5C68"/>
    <w:pPr>
      <w:jc w:val="center"/>
    </w:pPr>
    <w:rPr>
      <w:rFonts w:ascii="Arial" w:eastAsia="Times New Roman" w:hAnsi="Arial" w:cs="Times New Roman"/>
      <w:b/>
      <w:bCs/>
      <w:sz w:val="22"/>
      <w:lang w:eastAsia="en-US"/>
    </w:rPr>
  </w:style>
  <w:style w:type="character" w:styleId="Hyperlink">
    <w:name w:val="Hyperlink"/>
    <w:rsid w:val="00725B4D"/>
    <w:rPr>
      <w:color w:val="0000FF"/>
      <w:u w:val="single"/>
    </w:rPr>
  </w:style>
  <w:style w:type="paragraph" w:styleId="Header">
    <w:name w:val="header"/>
    <w:basedOn w:val="Normal"/>
    <w:link w:val="HeaderChar"/>
    <w:rsid w:val="00D5098D"/>
    <w:pPr>
      <w:tabs>
        <w:tab w:val="center" w:pos="4513"/>
        <w:tab w:val="right" w:pos="9026"/>
      </w:tabs>
    </w:pPr>
    <w:rPr>
      <w:szCs w:val="21"/>
    </w:rPr>
  </w:style>
  <w:style w:type="character" w:customStyle="1" w:styleId="HeaderChar">
    <w:name w:val="Header Char"/>
    <w:link w:val="Header"/>
    <w:rsid w:val="00D5098D"/>
    <w:rPr>
      <w:rFonts w:cs="Mangal"/>
      <w:sz w:val="24"/>
      <w:szCs w:val="21"/>
      <w:lang w:val="en-US" w:eastAsia="ja-JP"/>
    </w:rPr>
  </w:style>
  <w:style w:type="paragraph" w:styleId="Footer">
    <w:name w:val="footer"/>
    <w:basedOn w:val="Normal"/>
    <w:link w:val="FooterChar"/>
    <w:uiPriority w:val="99"/>
    <w:rsid w:val="00D5098D"/>
    <w:pPr>
      <w:tabs>
        <w:tab w:val="center" w:pos="4513"/>
        <w:tab w:val="right" w:pos="9026"/>
      </w:tabs>
    </w:pPr>
    <w:rPr>
      <w:szCs w:val="21"/>
    </w:rPr>
  </w:style>
  <w:style w:type="character" w:customStyle="1" w:styleId="FooterChar">
    <w:name w:val="Footer Char"/>
    <w:link w:val="Footer"/>
    <w:uiPriority w:val="99"/>
    <w:rsid w:val="00D5098D"/>
    <w:rPr>
      <w:rFonts w:cs="Mangal"/>
      <w:sz w:val="24"/>
      <w:szCs w:val="21"/>
      <w:lang w:val="en-US" w:eastAsia="ja-JP"/>
    </w:rPr>
  </w:style>
  <w:style w:type="paragraph" w:styleId="BodyTextIndent">
    <w:name w:val="Body Text Indent"/>
    <w:basedOn w:val="Normal"/>
    <w:link w:val="BodyTextIndentChar"/>
    <w:rsid w:val="00816D1C"/>
    <w:pPr>
      <w:tabs>
        <w:tab w:val="left" w:pos="1080"/>
      </w:tabs>
      <w:ind w:left="360"/>
    </w:pPr>
    <w:rPr>
      <w:rFonts w:ascii="Arial" w:eastAsia="Times New Roman" w:hAnsi="Arial" w:cs="Times New Roman"/>
      <w:lang w:eastAsia="en-US"/>
    </w:rPr>
  </w:style>
  <w:style w:type="character" w:customStyle="1" w:styleId="BodyTextIndentChar">
    <w:name w:val="Body Text Indent Char"/>
    <w:link w:val="BodyTextIndent"/>
    <w:rsid w:val="00816D1C"/>
    <w:rPr>
      <w:rFonts w:ascii="Arial" w:eastAsia="Times New Roman" w:hAnsi="Arial" w:cs="Arial"/>
      <w:sz w:val="24"/>
      <w:szCs w:val="24"/>
      <w:lang w:eastAsia="en-US"/>
    </w:rPr>
  </w:style>
  <w:style w:type="paragraph" w:styleId="BalloonText">
    <w:name w:val="Balloon Text"/>
    <w:basedOn w:val="Normal"/>
    <w:link w:val="BalloonTextChar"/>
    <w:rsid w:val="00A530EF"/>
    <w:rPr>
      <w:rFonts w:ascii="Tahoma" w:hAnsi="Tahoma" w:cs="Tahoma"/>
      <w:sz w:val="16"/>
      <w:szCs w:val="14"/>
    </w:rPr>
  </w:style>
  <w:style w:type="character" w:customStyle="1" w:styleId="BalloonTextChar">
    <w:name w:val="Balloon Text Char"/>
    <w:link w:val="BalloonText"/>
    <w:rsid w:val="00A530EF"/>
    <w:rPr>
      <w:rFonts w:ascii="Tahoma" w:hAnsi="Tahoma" w:cs="Tahoma"/>
      <w:sz w:val="16"/>
      <w:szCs w:val="14"/>
      <w:lang w:val="en-US" w:eastAsia="ja-JP"/>
    </w:rPr>
  </w:style>
  <w:style w:type="paragraph" w:styleId="ListParagraph">
    <w:name w:val="List Paragraph"/>
    <w:basedOn w:val="Normal"/>
    <w:uiPriority w:val="34"/>
    <w:qFormat/>
    <w:rsid w:val="00A12703"/>
    <w:pPr>
      <w:ind w:left="720"/>
    </w:pPr>
    <w:rPr>
      <w:szCs w:val="21"/>
    </w:rPr>
  </w:style>
  <w:style w:type="table" w:styleId="TableGrid">
    <w:name w:val="Table Grid"/>
    <w:basedOn w:val="TableNormal"/>
    <w:rsid w:val="00F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9E4F62"/>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uiPriority w:val="99"/>
    <w:rsid w:val="009E4F62"/>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rsid w:val="00961624"/>
    <w:rPr>
      <w:color w:val="800080" w:themeColor="followedHyperlink"/>
      <w:u w:val="single"/>
    </w:rPr>
  </w:style>
  <w:style w:type="paragraph" w:styleId="PlainText">
    <w:name w:val="Plain Text"/>
    <w:basedOn w:val="Normal"/>
    <w:link w:val="PlainTextChar"/>
    <w:uiPriority w:val="99"/>
    <w:unhideWhenUsed/>
    <w:rsid w:val="00F87197"/>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F87197"/>
    <w:rPr>
      <w:rFonts w:ascii="Consolas" w:eastAsiaTheme="minorHAnsi" w:hAnsi="Consolas" w:cs="Consolas"/>
      <w:sz w:val="21"/>
      <w:szCs w:val="21"/>
      <w:lang w:eastAsia="en-US"/>
    </w:rPr>
  </w:style>
  <w:style w:type="character" w:styleId="CommentReference">
    <w:name w:val="annotation reference"/>
    <w:basedOn w:val="DefaultParagraphFont"/>
    <w:rsid w:val="00B01804"/>
    <w:rPr>
      <w:sz w:val="16"/>
      <w:szCs w:val="16"/>
    </w:rPr>
  </w:style>
  <w:style w:type="paragraph" w:styleId="CommentText">
    <w:name w:val="annotation text"/>
    <w:basedOn w:val="Normal"/>
    <w:link w:val="CommentTextChar"/>
    <w:rsid w:val="00B01804"/>
    <w:rPr>
      <w:sz w:val="20"/>
      <w:szCs w:val="20"/>
    </w:rPr>
  </w:style>
  <w:style w:type="character" w:customStyle="1" w:styleId="CommentTextChar">
    <w:name w:val="Comment Text Char"/>
    <w:basedOn w:val="DefaultParagraphFont"/>
    <w:link w:val="CommentText"/>
    <w:rsid w:val="00B01804"/>
    <w:rPr>
      <w:rFonts w:cs="Mangal"/>
      <w:lang w:val="en-US" w:eastAsia="ja-JP"/>
    </w:rPr>
  </w:style>
  <w:style w:type="paragraph" w:styleId="CommentSubject">
    <w:name w:val="annotation subject"/>
    <w:basedOn w:val="CommentText"/>
    <w:next w:val="CommentText"/>
    <w:link w:val="CommentSubjectChar"/>
    <w:rsid w:val="00B01804"/>
    <w:rPr>
      <w:b/>
      <w:bCs/>
    </w:rPr>
  </w:style>
  <w:style w:type="character" w:customStyle="1" w:styleId="CommentSubjectChar">
    <w:name w:val="Comment Subject Char"/>
    <w:basedOn w:val="CommentTextChar"/>
    <w:link w:val="CommentSubject"/>
    <w:rsid w:val="00B01804"/>
    <w:rPr>
      <w:rFonts w:cs="Mangal"/>
      <w:b/>
      <w:bCs/>
      <w:lang w:val="en-US" w:eastAsia="ja-JP"/>
    </w:rPr>
  </w:style>
  <w:style w:type="table" w:styleId="LightList-Accent1">
    <w:name w:val="Light List Accent 1"/>
    <w:basedOn w:val="TableNormal"/>
    <w:uiPriority w:val="61"/>
    <w:rsid w:val="000C1D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Contents">
    <w:name w:val="Table Contents"/>
    <w:basedOn w:val="BodyText"/>
    <w:rsid w:val="006B5482"/>
    <w:pPr>
      <w:widowControl w:val="0"/>
      <w:suppressAutoHyphens/>
      <w:spacing w:after="0"/>
    </w:pPr>
    <w:rPr>
      <w:rFonts w:eastAsia="Times New Roman" w:cs="Times New Roman"/>
      <w:lang w:eastAsia="en-US" w:bidi="he-IL"/>
    </w:rPr>
  </w:style>
  <w:style w:type="paragraph" w:styleId="BodyText">
    <w:name w:val="Body Text"/>
    <w:basedOn w:val="Normal"/>
    <w:link w:val="BodyTextChar"/>
    <w:rsid w:val="006B5482"/>
    <w:pPr>
      <w:spacing w:after="120"/>
    </w:pPr>
  </w:style>
  <w:style w:type="character" w:customStyle="1" w:styleId="BodyTextChar">
    <w:name w:val="Body Text Char"/>
    <w:basedOn w:val="DefaultParagraphFont"/>
    <w:link w:val="BodyText"/>
    <w:rsid w:val="006B5482"/>
    <w:rPr>
      <w:rFonts w:cs="Mangal"/>
      <w:sz w:val="24"/>
      <w:szCs w:val="24"/>
      <w:lang w:val="en-US" w:eastAsia="ja-JP"/>
    </w:rPr>
  </w:style>
  <w:style w:type="paragraph" w:styleId="NoSpacing">
    <w:name w:val="No Spacing"/>
    <w:uiPriority w:val="1"/>
    <w:qFormat/>
    <w:rsid w:val="006D7D13"/>
    <w:pPr>
      <w:jc w:val="center"/>
    </w:pPr>
    <w:rPr>
      <w:rFonts w:ascii="Arial" w:eastAsia="Calibri" w:hAnsi="Arial" w:cs="Arial"/>
      <w:sz w:val="24"/>
      <w:szCs w:val="24"/>
      <w:lang w:eastAsia="en-US"/>
    </w:rPr>
  </w:style>
  <w:style w:type="table" w:styleId="LightGrid-Accent1">
    <w:name w:val="Light Grid Accent 1"/>
    <w:basedOn w:val="TableNormal"/>
    <w:uiPriority w:val="62"/>
    <w:rsid w:val="009C4765"/>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rmal1">
    <w:name w:val="Formal1"/>
    <w:rsid w:val="00FE3427"/>
    <w:pPr>
      <w:spacing w:before="60" w:after="60"/>
    </w:pPr>
    <w:rPr>
      <w:rFonts w:eastAsia="Times New Roman"/>
      <w:sz w:val="24"/>
      <w:lang w:val="en-US" w:eastAsia="en-US"/>
    </w:rPr>
  </w:style>
  <w:style w:type="character" w:customStyle="1" w:styleId="UnresolvedMention1">
    <w:name w:val="Unresolved Mention1"/>
    <w:basedOn w:val="DefaultParagraphFont"/>
    <w:uiPriority w:val="99"/>
    <w:semiHidden/>
    <w:unhideWhenUsed/>
    <w:rsid w:val="008F66F2"/>
    <w:rPr>
      <w:color w:val="605E5C"/>
      <w:shd w:val="clear" w:color="auto" w:fill="E1DFDD"/>
    </w:rPr>
  </w:style>
  <w:style w:type="paragraph" w:styleId="Revision">
    <w:name w:val="Revision"/>
    <w:hidden/>
    <w:uiPriority w:val="99"/>
    <w:semiHidden/>
    <w:rsid w:val="00EE1435"/>
    <w:rPr>
      <w:rFonts w:cs="Mangal"/>
      <w:sz w:val="24"/>
      <w:szCs w:val="24"/>
      <w:lang w:eastAsia="ja-JP"/>
    </w:rPr>
  </w:style>
  <w:style w:type="paragraph" w:styleId="NormalWeb">
    <w:name w:val="Normal (Web)"/>
    <w:basedOn w:val="Normal"/>
    <w:uiPriority w:val="99"/>
    <w:semiHidden/>
    <w:unhideWhenUsed/>
    <w:rsid w:val="000A0209"/>
    <w:pPr>
      <w:spacing w:before="100" w:beforeAutospacing="1" w:after="100" w:afterAutospacing="1"/>
    </w:pPr>
    <w:rPr>
      <w:rFonts w:eastAsia="Times New Roman" w:cs="Times New Roman"/>
      <w:lang w:eastAsia="en-GB"/>
    </w:rPr>
  </w:style>
  <w:style w:type="paragraph" w:customStyle="1" w:styleId="Default">
    <w:name w:val="Default"/>
    <w:rsid w:val="00237D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8123">
      <w:bodyDiv w:val="1"/>
      <w:marLeft w:val="0"/>
      <w:marRight w:val="0"/>
      <w:marTop w:val="0"/>
      <w:marBottom w:val="0"/>
      <w:divBdr>
        <w:top w:val="none" w:sz="0" w:space="0" w:color="auto"/>
        <w:left w:val="none" w:sz="0" w:space="0" w:color="auto"/>
        <w:bottom w:val="none" w:sz="0" w:space="0" w:color="auto"/>
        <w:right w:val="none" w:sz="0" w:space="0" w:color="auto"/>
      </w:divBdr>
    </w:div>
    <w:div w:id="113180699">
      <w:bodyDiv w:val="1"/>
      <w:marLeft w:val="0"/>
      <w:marRight w:val="0"/>
      <w:marTop w:val="0"/>
      <w:marBottom w:val="0"/>
      <w:divBdr>
        <w:top w:val="none" w:sz="0" w:space="0" w:color="auto"/>
        <w:left w:val="none" w:sz="0" w:space="0" w:color="auto"/>
        <w:bottom w:val="none" w:sz="0" w:space="0" w:color="auto"/>
        <w:right w:val="none" w:sz="0" w:space="0" w:color="auto"/>
      </w:divBdr>
    </w:div>
    <w:div w:id="154221481">
      <w:bodyDiv w:val="1"/>
      <w:marLeft w:val="0"/>
      <w:marRight w:val="0"/>
      <w:marTop w:val="0"/>
      <w:marBottom w:val="0"/>
      <w:divBdr>
        <w:top w:val="none" w:sz="0" w:space="0" w:color="auto"/>
        <w:left w:val="none" w:sz="0" w:space="0" w:color="auto"/>
        <w:bottom w:val="none" w:sz="0" w:space="0" w:color="auto"/>
        <w:right w:val="none" w:sz="0" w:space="0" w:color="auto"/>
      </w:divBdr>
    </w:div>
    <w:div w:id="161701905">
      <w:bodyDiv w:val="1"/>
      <w:marLeft w:val="0"/>
      <w:marRight w:val="0"/>
      <w:marTop w:val="0"/>
      <w:marBottom w:val="0"/>
      <w:divBdr>
        <w:top w:val="none" w:sz="0" w:space="0" w:color="auto"/>
        <w:left w:val="none" w:sz="0" w:space="0" w:color="auto"/>
        <w:bottom w:val="none" w:sz="0" w:space="0" w:color="auto"/>
        <w:right w:val="none" w:sz="0" w:space="0" w:color="auto"/>
      </w:divBdr>
    </w:div>
    <w:div w:id="165830489">
      <w:bodyDiv w:val="1"/>
      <w:marLeft w:val="0"/>
      <w:marRight w:val="0"/>
      <w:marTop w:val="0"/>
      <w:marBottom w:val="0"/>
      <w:divBdr>
        <w:top w:val="none" w:sz="0" w:space="0" w:color="auto"/>
        <w:left w:val="none" w:sz="0" w:space="0" w:color="auto"/>
        <w:bottom w:val="none" w:sz="0" w:space="0" w:color="auto"/>
        <w:right w:val="none" w:sz="0" w:space="0" w:color="auto"/>
      </w:divBdr>
    </w:div>
    <w:div w:id="198007043">
      <w:bodyDiv w:val="1"/>
      <w:marLeft w:val="0"/>
      <w:marRight w:val="0"/>
      <w:marTop w:val="0"/>
      <w:marBottom w:val="0"/>
      <w:divBdr>
        <w:top w:val="none" w:sz="0" w:space="0" w:color="auto"/>
        <w:left w:val="none" w:sz="0" w:space="0" w:color="auto"/>
        <w:bottom w:val="none" w:sz="0" w:space="0" w:color="auto"/>
        <w:right w:val="none" w:sz="0" w:space="0" w:color="auto"/>
      </w:divBdr>
    </w:div>
    <w:div w:id="226651571">
      <w:bodyDiv w:val="1"/>
      <w:marLeft w:val="0"/>
      <w:marRight w:val="0"/>
      <w:marTop w:val="0"/>
      <w:marBottom w:val="0"/>
      <w:divBdr>
        <w:top w:val="none" w:sz="0" w:space="0" w:color="auto"/>
        <w:left w:val="none" w:sz="0" w:space="0" w:color="auto"/>
        <w:bottom w:val="none" w:sz="0" w:space="0" w:color="auto"/>
        <w:right w:val="none" w:sz="0" w:space="0" w:color="auto"/>
      </w:divBdr>
    </w:div>
    <w:div w:id="296377638">
      <w:bodyDiv w:val="1"/>
      <w:marLeft w:val="0"/>
      <w:marRight w:val="0"/>
      <w:marTop w:val="0"/>
      <w:marBottom w:val="0"/>
      <w:divBdr>
        <w:top w:val="none" w:sz="0" w:space="0" w:color="auto"/>
        <w:left w:val="none" w:sz="0" w:space="0" w:color="auto"/>
        <w:bottom w:val="none" w:sz="0" w:space="0" w:color="auto"/>
        <w:right w:val="none" w:sz="0" w:space="0" w:color="auto"/>
      </w:divBdr>
    </w:div>
    <w:div w:id="325862978">
      <w:bodyDiv w:val="1"/>
      <w:marLeft w:val="0"/>
      <w:marRight w:val="0"/>
      <w:marTop w:val="0"/>
      <w:marBottom w:val="0"/>
      <w:divBdr>
        <w:top w:val="none" w:sz="0" w:space="0" w:color="auto"/>
        <w:left w:val="none" w:sz="0" w:space="0" w:color="auto"/>
        <w:bottom w:val="none" w:sz="0" w:space="0" w:color="auto"/>
        <w:right w:val="none" w:sz="0" w:space="0" w:color="auto"/>
      </w:divBdr>
    </w:div>
    <w:div w:id="329136256">
      <w:bodyDiv w:val="1"/>
      <w:marLeft w:val="0"/>
      <w:marRight w:val="0"/>
      <w:marTop w:val="0"/>
      <w:marBottom w:val="0"/>
      <w:divBdr>
        <w:top w:val="none" w:sz="0" w:space="0" w:color="auto"/>
        <w:left w:val="none" w:sz="0" w:space="0" w:color="auto"/>
        <w:bottom w:val="none" w:sz="0" w:space="0" w:color="auto"/>
        <w:right w:val="none" w:sz="0" w:space="0" w:color="auto"/>
      </w:divBdr>
    </w:div>
    <w:div w:id="329647873">
      <w:bodyDiv w:val="1"/>
      <w:marLeft w:val="0"/>
      <w:marRight w:val="0"/>
      <w:marTop w:val="0"/>
      <w:marBottom w:val="0"/>
      <w:divBdr>
        <w:top w:val="none" w:sz="0" w:space="0" w:color="auto"/>
        <w:left w:val="none" w:sz="0" w:space="0" w:color="auto"/>
        <w:bottom w:val="none" w:sz="0" w:space="0" w:color="auto"/>
        <w:right w:val="none" w:sz="0" w:space="0" w:color="auto"/>
      </w:divBdr>
    </w:div>
    <w:div w:id="338512257">
      <w:bodyDiv w:val="1"/>
      <w:marLeft w:val="0"/>
      <w:marRight w:val="0"/>
      <w:marTop w:val="0"/>
      <w:marBottom w:val="0"/>
      <w:divBdr>
        <w:top w:val="none" w:sz="0" w:space="0" w:color="auto"/>
        <w:left w:val="none" w:sz="0" w:space="0" w:color="auto"/>
        <w:bottom w:val="none" w:sz="0" w:space="0" w:color="auto"/>
        <w:right w:val="none" w:sz="0" w:space="0" w:color="auto"/>
      </w:divBdr>
    </w:div>
    <w:div w:id="364059987">
      <w:bodyDiv w:val="1"/>
      <w:marLeft w:val="0"/>
      <w:marRight w:val="0"/>
      <w:marTop w:val="0"/>
      <w:marBottom w:val="0"/>
      <w:divBdr>
        <w:top w:val="none" w:sz="0" w:space="0" w:color="auto"/>
        <w:left w:val="none" w:sz="0" w:space="0" w:color="auto"/>
        <w:bottom w:val="none" w:sz="0" w:space="0" w:color="auto"/>
        <w:right w:val="none" w:sz="0" w:space="0" w:color="auto"/>
      </w:divBdr>
    </w:div>
    <w:div w:id="377434899">
      <w:bodyDiv w:val="1"/>
      <w:marLeft w:val="0"/>
      <w:marRight w:val="0"/>
      <w:marTop w:val="0"/>
      <w:marBottom w:val="0"/>
      <w:divBdr>
        <w:top w:val="none" w:sz="0" w:space="0" w:color="auto"/>
        <w:left w:val="none" w:sz="0" w:space="0" w:color="auto"/>
        <w:bottom w:val="none" w:sz="0" w:space="0" w:color="auto"/>
        <w:right w:val="none" w:sz="0" w:space="0" w:color="auto"/>
      </w:divBdr>
    </w:div>
    <w:div w:id="380829947">
      <w:bodyDiv w:val="1"/>
      <w:marLeft w:val="0"/>
      <w:marRight w:val="0"/>
      <w:marTop w:val="0"/>
      <w:marBottom w:val="0"/>
      <w:divBdr>
        <w:top w:val="none" w:sz="0" w:space="0" w:color="auto"/>
        <w:left w:val="none" w:sz="0" w:space="0" w:color="auto"/>
        <w:bottom w:val="none" w:sz="0" w:space="0" w:color="auto"/>
        <w:right w:val="none" w:sz="0" w:space="0" w:color="auto"/>
      </w:divBdr>
    </w:div>
    <w:div w:id="389815407">
      <w:bodyDiv w:val="1"/>
      <w:marLeft w:val="0"/>
      <w:marRight w:val="0"/>
      <w:marTop w:val="0"/>
      <w:marBottom w:val="0"/>
      <w:divBdr>
        <w:top w:val="none" w:sz="0" w:space="0" w:color="auto"/>
        <w:left w:val="none" w:sz="0" w:space="0" w:color="auto"/>
        <w:bottom w:val="none" w:sz="0" w:space="0" w:color="auto"/>
        <w:right w:val="none" w:sz="0" w:space="0" w:color="auto"/>
      </w:divBdr>
    </w:div>
    <w:div w:id="446700658">
      <w:bodyDiv w:val="1"/>
      <w:marLeft w:val="0"/>
      <w:marRight w:val="0"/>
      <w:marTop w:val="0"/>
      <w:marBottom w:val="0"/>
      <w:divBdr>
        <w:top w:val="none" w:sz="0" w:space="0" w:color="auto"/>
        <w:left w:val="none" w:sz="0" w:space="0" w:color="auto"/>
        <w:bottom w:val="none" w:sz="0" w:space="0" w:color="auto"/>
        <w:right w:val="none" w:sz="0" w:space="0" w:color="auto"/>
      </w:divBdr>
    </w:div>
    <w:div w:id="474690004">
      <w:bodyDiv w:val="1"/>
      <w:marLeft w:val="0"/>
      <w:marRight w:val="0"/>
      <w:marTop w:val="0"/>
      <w:marBottom w:val="0"/>
      <w:divBdr>
        <w:top w:val="none" w:sz="0" w:space="0" w:color="auto"/>
        <w:left w:val="none" w:sz="0" w:space="0" w:color="auto"/>
        <w:bottom w:val="none" w:sz="0" w:space="0" w:color="auto"/>
        <w:right w:val="none" w:sz="0" w:space="0" w:color="auto"/>
      </w:divBdr>
    </w:div>
    <w:div w:id="494032127">
      <w:bodyDiv w:val="1"/>
      <w:marLeft w:val="0"/>
      <w:marRight w:val="0"/>
      <w:marTop w:val="0"/>
      <w:marBottom w:val="0"/>
      <w:divBdr>
        <w:top w:val="none" w:sz="0" w:space="0" w:color="auto"/>
        <w:left w:val="none" w:sz="0" w:space="0" w:color="auto"/>
        <w:bottom w:val="none" w:sz="0" w:space="0" w:color="auto"/>
        <w:right w:val="none" w:sz="0" w:space="0" w:color="auto"/>
      </w:divBdr>
    </w:div>
    <w:div w:id="510533628">
      <w:bodyDiv w:val="1"/>
      <w:marLeft w:val="0"/>
      <w:marRight w:val="0"/>
      <w:marTop w:val="0"/>
      <w:marBottom w:val="0"/>
      <w:divBdr>
        <w:top w:val="none" w:sz="0" w:space="0" w:color="auto"/>
        <w:left w:val="none" w:sz="0" w:space="0" w:color="auto"/>
        <w:bottom w:val="none" w:sz="0" w:space="0" w:color="auto"/>
        <w:right w:val="none" w:sz="0" w:space="0" w:color="auto"/>
      </w:divBdr>
    </w:div>
    <w:div w:id="519010316">
      <w:bodyDiv w:val="1"/>
      <w:marLeft w:val="0"/>
      <w:marRight w:val="0"/>
      <w:marTop w:val="0"/>
      <w:marBottom w:val="0"/>
      <w:divBdr>
        <w:top w:val="none" w:sz="0" w:space="0" w:color="auto"/>
        <w:left w:val="none" w:sz="0" w:space="0" w:color="auto"/>
        <w:bottom w:val="none" w:sz="0" w:space="0" w:color="auto"/>
        <w:right w:val="none" w:sz="0" w:space="0" w:color="auto"/>
      </w:divBdr>
    </w:div>
    <w:div w:id="527106234">
      <w:bodyDiv w:val="1"/>
      <w:marLeft w:val="0"/>
      <w:marRight w:val="0"/>
      <w:marTop w:val="0"/>
      <w:marBottom w:val="0"/>
      <w:divBdr>
        <w:top w:val="none" w:sz="0" w:space="0" w:color="auto"/>
        <w:left w:val="none" w:sz="0" w:space="0" w:color="auto"/>
        <w:bottom w:val="none" w:sz="0" w:space="0" w:color="auto"/>
        <w:right w:val="none" w:sz="0" w:space="0" w:color="auto"/>
      </w:divBdr>
    </w:div>
    <w:div w:id="557205263">
      <w:bodyDiv w:val="1"/>
      <w:marLeft w:val="0"/>
      <w:marRight w:val="0"/>
      <w:marTop w:val="0"/>
      <w:marBottom w:val="0"/>
      <w:divBdr>
        <w:top w:val="none" w:sz="0" w:space="0" w:color="auto"/>
        <w:left w:val="none" w:sz="0" w:space="0" w:color="auto"/>
        <w:bottom w:val="none" w:sz="0" w:space="0" w:color="auto"/>
        <w:right w:val="none" w:sz="0" w:space="0" w:color="auto"/>
      </w:divBdr>
    </w:div>
    <w:div w:id="615913631">
      <w:bodyDiv w:val="1"/>
      <w:marLeft w:val="0"/>
      <w:marRight w:val="0"/>
      <w:marTop w:val="0"/>
      <w:marBottom w:val="0"/>
      <w:divBdr>
        <w:top w:val="none" w:sz="0" w:space="0" w:color="auto"/>
        <w:left w:val="none" w:sz="0" w:space="0" w:color="auto"/>
        <w:bottom w:val="none" w:sz="0" w:space="0" w:color="auto"/>
        <w:right w:val="none" w:sz="0" w:space="0" w:color="auto"/>
      </w:divBdr>
    </w:div>
    <w:div w:id="662976040">
      <w:bodyDiv w:val="1"/>
      <w:marLeft w:val="0"/>
      <w:marRight w:val="0"/>
      <w:marTop w:val="0"/>
      <w:marBottom w:val="0"/>
      <w:divBdr>
        <w:top w:val="none" w:sz="0" w:space="0" w:color="auto"/>
        <w:left w:val="none" w:sz="0" w:space="0" w:color="auto"/>
        <w:bottom w:val="none" w:sz="0" w:space="0" w:color="auto"/>
        <w:right w:val="none" w:sz="0" w:space="0" w:color="auto"/>
      </w:divBdr>
    </w:div>
    <w:div w:id="668027085">
      <w:bodyDiv w:val="1"/>
      <w:marLeft w:val="0"/>
      <w:marRight w:val="0"/>
      <w:marTop w:val="0"/>
      <w:marBottom w:val="0"/>
      <w:divBdr>
        <w:top w:val="none" w:sz="0" w:space="0" w:color="auto"/>
        <w:left w:val="none" w:sz="0" w:space="0" w:color="auto"/>
        <w:bottom w:val="none" w:sz="0" w:space="0" w:color="auto"/>
        <w:right w:val="none" w:sz="0" w:space="0" w:color="auto"/>
      </w:divBdr>
    </w:div>
    <w:div w:id="681666712">
      <w:bodyDiv w:val="1"/>
      <w:marLeft w:val="0"/>
      <w:marRight w:val="0"/>
      <w:marTop w:val="0"/>
      <w:marBottom w:val="0"/>
      <w:divBdr>
        <w:top w:val="none" w:sz="0" w:space="0" w:color="auto"/>
        <w:left w:val="none" w:sz="0" w:space="0" w:color="auto"/>
        <w:bottom w:val="none" w:sz="0" w:space="0" w:color="auto"/>
        <w:right w:val="none" w:sz="0" w:space="0" w:color="auto"/>
      </w:divBdr>
    </w:div>
    <w:div w:id="718943933">
      <w:bodyDiv w:val="1"/>
      <w:marLeft w:val="0"/>
      <w:marRight w:val="0"/>
      <w:marTop w:val="0"/>
      <w:marBottom w:val="0"/>
      <w:divBdr>
        <w:top w:val="none" w:sz="0" w:space="0" w:color="auto"/>
        <w:left w:val="none" w:sz="0" w:space="0" w:color="auto"/>
        <w:bottom w:val="none" w:sz="0" w:space="0" w:color="auto"/>
        <w:right w:val="none" w:sz="0" w:space="0" w:color="auto"/>
      </w:divBdr>
    </w:div>
    <w:div w:id="722755822">
      <w:bodyDiv w:val="1"/>
      <w:marLeft w:val="0"/>
      <w:marRight w:val="0"/>
      <w:marTop w:val="0"/>
      <w:marBottom w:val="0"/>
      <w:divBdr>
        <w:top w:val="none" w:sz="0" w:space="0" w:color="auto"/>
        <w:left w:val="none" w:sz="0" w:space="0" w:color="auto"/>
        <w:bottom w:val="none" w:sz="0" w:space="0" w:color="auto"/>
        <w:right w:val="none" w:sz="0" w:space="0" w:color="auto"/>
      </w:divBdr>
    </w:div>
    <w:div w:id="728648607">
      <w:bodyDiv w:val="1"/>
      <w:marLeft w:val="0"/>
      <w:marRight w:val="0"/>
      <w:marTop w:val="0"/>
      <w:marBottom w:val="0"/>
      <w:divBdr>
        <w:top w:val="none" w:sz="0" w:space="0" w:color="auto"/>
        <w:left w:val="none" w:sz="0" w:space="0" w:color="auto"/>
        <w:bottom w:val="none" w:sz="0" w:space="0" w:color="auto"/>
        <w:right w:val="none" w:sz="0" w:space="0" w:color="auto"/>
      </w:divBdr>
    </w:div>
    <w:div w:id="745735299">
      <w:bodyDiv w:val="1"/>
      <w:marLeft w:val="0"/>
      <w:marRight w:val="0"/>
      <w:marTop w:val="0"/>
      <w:marBottom w:val="0"/>
      <w:divBdr>
        <w:top w:val="none" w:sz="0" w:space="0" w:color="auto"/>
        <w:left w:val="none" w:sz="0" w:space="0" w:color="auto"/>
        <w:bottom w:val="none" w:sz="0" w:space="0" w:color="auto"/>
        <w:right w:val="none" w:sz="0" w:space="0" w:color="auto"/>
      </w:divBdr>
    </w:div>
    <w:div w:id="746725934">
      <w:bodyDiv w:val="1"/>
      <w:marLeft w:val="0"/>
      <w:marRight w:val="0"/>
      <w:marTop w:val="0"/>
      <w:marBottom w:val="0"/>
      <w:divBdr>
        <w:top w:val="none" w:sz="0" w:space="0" w:color="auto"/>
        <w:left w:val="none" w:sz="0" w:space="0" w:color="auto"/>
        <w:bottom w:val="none" w:sz="0" w:space="0" w:color="auto"/>
        <w:right w:val="none" w:sz="0" w:space="0" w:color="auto"/>
      </w:divBdr>
    </w:div>
    <w:div w:id="835070501">
      <w:bodyDiv w:val="1"/>
      <w:marLeft w:val="0"/>
      <w:marRight w:val="0"/>
      <w:marTop w:val="0"/>
      <w:marBottom w:val="0"/>
      <w:divBdr>
        <w:top w:val="none" w:sz="0" w:space="0" w:color="auto"/>
        <w:left w:val="none" w:sz="0" w:space="0" w:color="auto"/>
        <w:bottom w:val="none" w:sz="0" w:space="0" w:color="auto"/>
        <w:right w:val="none" w:sz="0" w:space="0" w:color="auto"/>
      </w:divBdr>
    </w:div>
    <w:div w:id="862984819">
      <w:bodyDiv w:val="1"/>
      <w:marLeft w:val="0"/>
      <w:marRight w:val="0"/>
      <w:marTop w:val="0"/>
      <w:marBottom w:val="0"/>
      <w:divBdr>
        <w:top w:val="none" w:sz="0" w:space="0" w:color="auto"/>
        <w:left w:val="none" w:sz="0" w:space="0" w:color="auto"/>
        <w:bottom w:val="none" w:sz="0" w:space="0" w:color="auto"/>
        <w:right w:val="none" w:sz="0" w:space="0" w:color="auto"/>
      </w:divBdr>
    </w:div>
    <w:div w:id="888303144">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936668890">
      <w:bodyDiv w:val="1"/>
      <w:marLeft w:val="0"/>
      <w:marRight w:val="0"/>
      <w:marTop w:val="0"/>
      <w:marBottom w:val="0"/>
      <w:divBdr>
        <w:top w:val="none" w:sz="0" w:space="0" w:color="auto"/>
        <w:left w:val="none" w:sz="0" w:space="0" w:color="auto"/>
        <w:bottom w:val="none" w:sz="0" w:space="0" w:color="auto"/>
        <w:right w:val="none" w:sz="0" w:space="0" w:color="auto"/>
      </w:divBdr>
    </w:div>
    <w:div w:id="997080119">
      <w:bodyDiv w:val="1"/>
      <w:marLeft w:val="0"/>
      <w:marRight w:val="0"/>
      <w:marTop w:val="0"/>
      <w:marBottom w:val="0"/>
      <w:divBdr>
        <w:top w:val="none" w:sz="0" w:space="0" w:color="auto"/>
        <w:left w:val="none" w:sz="0" w:space="0" w:color="auto"/>
        <w:bottom w:val="none" w:sz="0" w:space="0" w:color="auto"/>
        <w:right w:val="none" w:sz="0" w:space="0" w:color="auto"/>
      </w:divBdr>
    </w:div>
    <w:div w:id="1012338513">
      <w:bodyDiv w:val="1"/>
      <w:marLeft w:val="0"/>
      <w:marRight w:val="0"/>
      <w:marTop w:val="0"/>
      <w:marBottom w:val="0"/>
      <w:divBdr>
        <w:top w:val="none" w:sz="0" w:space="0" w:color="auto"/>
        <w:left w:val="none" w:sz="0" w:space="0" w:color="auto"/>
        <w:bottom w:val="none" w:sz="0" w:space="0" w:color="auto"/>
        <w:right w:val="none" w:sz="0" w:space="0" w:color="auto"/>
      </w:divBdr>
    </w:div>
    <w:div w:id="1019040982">
      <w:bodyDiv w:val="1"/>
      <w:marLeft w:val="0"/>
      <w:marRight w:val="0"/>
      <w:marTop w:val="0"/>
      <w:marBottom w:val="0"/>
      <w:divBdr>
        <w:top w:val="none" w:sz="0" w:space="0" w:color="auto"/>
        <w:left w:val="none" w:sz="0" w:space="0" w:color="auto"/>
        <w:bottom w:val="none" w:sz="0" w:space="0" w:color="auto"/>
        <w:right w:val="none" w:sz="0" w:space="0" w:color="auto"/>
      </w:divBdr>
    </w:div>
    <w:div w:id="1084229766">
      <w:bodyDiv w:val="1"/>
      <w:marLeft w:val="0"/>
      <w:marRight w:val="0"/>
      <w:marTop w:val="0"/>
      <w:marBottom w:val="0"/>
      <w:divBdr>
        <w:top w:val="none" w:sz="0" w:space="0" w:color="auto"/>
        <w:left w:val="none" w:sz="0" w:space="0" w:color="auto"/>
        <w:bottom w:val="none" w:sz="0" w:space="0" w:color="auto"/>
        <w:right w:val="none" w:sz="0" w:space="0" w:color="auto"/>
      </w:divBdr>
    </w:div>
    <w:div w:id="1084573724">
      <w:bodyDiv w:val="1"/>
      <w:marLeft w:val="0"/>
      <w:marRight w:val="0"/>
      <w:marTop w:val="0"/>
      <w:marBottom w:val="0"/>
      <w:divBdr>
        <w:top w:val="none" w:sz="0" w:space="0" w:color="auto"/>
        <w:left w:val="none" w:sz="0" w:space="0" w:color="auto"/>
        <w:bottom w:val="none" w:sz="0" w:space="0" w:color="auto"/>
        <w:right w:val="none" w:sz="0" w:space="0" w:color="auto"/>
      </w:divBdr>
    </w:div>
    <w:div w:id="1128819226">
      <w:bodyDiv w:val="1"/>
      <w:marLeft w:val="0"/>
      <w:marRight w:val="0"/>
      <w:marTop w:val="0"/>
      <w:marBottom w:val="0"/>
      <w:divBdr>
        <w:top w:val="none" w:sz="0" w:space="0" w:color="auto"/>
        <w:left w:val="none" w:sz="0" w:space="0" w:color="auto"/>
        <w:bottom w:val="none" w:sz="0" w:space="0" w:color="auto"/>
        <w:right w:val="none" w:sz="0" w:space="0" w:color="auto"/>
      </w:divBdr>
    </w:div>
    <w:div w:id="1203832178">
      <w:bodyDiv w:val="1"/>
      <w:marLeft w:val="0"/>
      <w:marRight w:val="0"/>
      <w:marTop w:val="0"/>
      <w:marBottom w:val="0"/>
      <w:divBdr>
        <w:top w:val="none" w:sz="0" w:space="0" w:color="auto"/>
        <w:left w:val="none" w:sz="0" w:space="0" w:color="auto"/>
        <w:bottom w:val="none" w:sz="0" w:space="0" w:color="auto"/>
        <w:right w:val="none" w:sz="0" w:space="0" w:color="auto"/>
      </w:divBdr>
    </w:div>
    <w:div w:id="1208223305">
      <w:bodyDiv w:val="1"/>
      <w:marLeft w:val="0"/>
      <w:marRight w:val="0"/>
      <w:marTop w:val="0"/>
      <w:marBottom w:val="0"/>
      <w:divBdr>
        <w:top w:val="none" w:sz="0" w:space="0" w:color="auto"/>
        <w:left w:val="none" w:sz="0" w:space="0" w:color="auto"/>
        <w:bottom w:val="none" w:sz="0" w:space="0" w:color="auto"/>
        <w:right w:val="none" w:sz="0" w:space="0" w:color="auto"/>
      </w:divBdr>
    </w:div>
    <w:div w:id="1211697484">
      <w:bodyDiv w:val="1"/>
      <w:marLeft w:val="0"/>
      <w:marRight w:val="0"/>
      <w:marTop w:val="0"/>
      <w:marBottom w:val="0"/>
      <w:divBdr>
        <w:top w:val="none" w:sz="0" w:space="0" w:color="auto"/>
        <w:left w:val="none" w:sz="0" w:space="0" w:color="auto"/>
        <w:bottom w:val="none" w:sz="0" w:space="0" w:color="auto"/>
        <w:right w:val="none" w:sz="0" w:space="0" w:color="auto"/>
      </w:divBdr>
    </w:div>
    <w:div w:id="1221133786">
      <w:bodyDiv w:val="1"/>
      <w:marLeft w:val="0"/>
      <w:marRight w:val="0"/>
      <w:marTop w:val="0"/>
      <w:marBottom w:val="0"/>
      <w:divBdr>
        <w:top w:val="none" w:sz="0" w:space="0" w:color="auto"/>
        <w:left w:val="none" w:sz="0" w:space="0" w:color="auto"/>
        <w:bottom w:val="none" w:sz="0" w:space="0" w:color="auto"/>
        <w:right w:val="none" w:sz="0" w:space="0" w:color="auto"/>
      </w:divBdr>
    </w:div>
    <w:div w:id="1223372160">
      <w:bodyDiv w:val="1"/>
      <w:marLeft w:val="0"/>
      <w:marRight w:val="0"/>
      <w:marTop w:val="0"/>
      <w:marBottom w:val="0"/>
      <w:divBdr>
        <w:top w:val="none" w:sz="0" w:space="0" w:color="auto"/>
        <w:left w:val="none" w:sz="0" w:space="0" w:color="auto"/>
        <w:bottom w:val="none" w:sz="0" w:space="0" w:color="auto"/>
        <w:right w:val="none" w:sz="0" w:space="0" w:color="auto"/>
      </w:divBdr>
    </w:div>
    <w:div w:id="1240335663">
      <w:bodyDiv w:val="1"/>
      <w:marLeft w:val="0"/>
      <w:marRight w:val="0"/>
      <w:marTop w:val="0"/>
      <w:marBottom w:val="0"/>
      <w:divBdr>
        <w:top w:val="none" w:sz="0" w:space="0" w:color="auto"/>
        <w:left w:val="none" w:sz="0" w:space="0" w:color="auto"/>
        <w:bottom w:val="none" w:sz="0" w:space="0" w:color="auto"/>
        <w:right w:val="none" w:sz="0" w:space="0" w:color="auto"/>
      </w:divBdr>
    </w:div>
    <w:div w:id="1258560868">
      <w:bodyDiv w:val="1"/>
      <w:marLeft w:val="0"/>
      <w:marRight w:val="0"/>
      <w:marTop w:val="0"/>
      <w:marBottom w:val="0"/>
      <w:divBdr>
        <w:top w:val="none" w:sz="0" w:space="0" w:color="auto"/>
        <w:left w:val="none" w:sz="0" w:space="0" w:color="auto"/>
        <w:bottom w:val="none" w:sz="0" w:space="0" w:color="auto"/>
        <w:right w:val="none" w:sz="0" w:space="0" w:color="auto"/>
      </w:divBdr>
    </w:div>
    <w:div w:id="1267150461">
      <w:bodyDiv w:val="1"/>
      <w:marLeft w:val="0"/>
      <w:marRight w:val="0"/>
      <w:marTop w:val="0"/>
      <w:marBottom w:val="0"/>
      <w:divBdr>
        <w:top w:val="none" w:sz="0" w:space="0" w:color="auto"/>
        <w:left w:val="none" w:sz="0" w:space="0" w:color="auto"/>
        <w:bottom w:val="none" w:sz="0" w:space="0" w:color="auto"/>
        <w:right w:val="none" w:sz="0" w:space="0" w:color="auto"/>
      </w:divBdr>
    </w:div>
    <w:div w:id="1280722707">
      <w:bodyDiv w:val="1"/>
      <w:marLeft w:val="0"/>
      <w:marRight w:val="0"/>
      <w:marTop w:val="0"/>
      <w:marBottom w:val="0"/>
      <w:divBdr>
        <w:top w:val="none" w:sz="0" w:space="0" w:color="auto"/>
        <w:left w:val="none" w:sz="0" w:space="0" w:color="auto"/>
        <w:bottom w:val="none" w:sz="0" w:space="0" w:color="auto"/>
        <w:right w:val="none" w:sz="0" w:space="0" w:color="auto"/>
      </w:divBdr>
    </w:div>
    <w:div w:id="1339425774">
      <w:bodyDiv w:val="1"/>
      <w:marLeft w:val="0"/>
      <w:marRight w:val="0"/>
      <w:marTop w:val="0"/>
      <w:marBottom w:val="0"/>
      <w:divBdr>
        <w:top w:val="none" w:sz="0" w:space="0" w:color="auto"/>
        <w:left w:val="none" w:sz="0" w:space="0" w:color="auto"/>
        <w:bottom w:val="none" w:sz="0" w:space="0" w:color="auto"/>
        <w:right w:val="none" w:sz="0" w:space="0" w:color="auto"/>
      </w:divBdr>
    </w:div>
    <w:div w:id="1417284912">
      <w:bodyDiv w:val="1"/>
      <w:marLeft w:val="0"/>
      <w:marRight w:val="0"/>
      <w:marTop w:val="0"/>
      <w:marBottom w:val="0"/>
      <w:divBdr>
        <w:top w:val="none" w:sz="0" w:space="0" w:color="auto"/>
        <w:left w:val="none" w:sz="0" w:space="0" w:color="auto"/>
        <w:bottom w:val="none" w:sz="0" w:space="0" w:color="auto"/>
        <w:right w:val="none" w:sz="0" w:space="0" w:color="auto"/>
      </w:divBdr>
    </w:div>
    <w:div w:id="1449616855">
      <w:bodyDiv w:val="1"/>
      <w:marLeft w:val="0"/>
      <w:marRight w:val="0"/>
      <w:marTop w:val="0"/>
      <w:marBottom w:val="0"/>
      <w:divBdr>
        <w:top w:val="none" w:sz="0" w:space="0" w:color="auto"/>
        <w:left w:val="none" w:sz="0" w:space="0" w:color="auto"/>
        <w:bottom w:val="none" w:sz="0" w:space="0" w:color="auto"/>
        <w:right w:val="none" w:sz="0" w:space="0" w:color="auto"/>
      </w:divBdr>
    </w:div>
    <w:div w:id="1464347407">
      <w:bodyDiv w:val="1"/>
      <w:marLeft w:val="0"/>
      <w:marRight w:val="0"/>
      <w:marTop w:val="0"/>
      <w:marBottom w:val="0"/>
      <w:divBdr>
        <w:top w:val="none" w:sz="0" w:space="0" w:color="auto"/>
        <w:left w:val="none" w:sz="0" w:space="0" w:color="auto"/>
        <w:bottom w:val="none" w:sz="0" w:space="0" w:color="auto"/>
        <w:right w:val="none" w:sz="0" w:space="0" w:color="auto"/>
      </w:divBdr>
    </w:div>
    <w:div w:id="1513030781">
      <w:bodyDiv w:val="1"/>
      <w:marLeft w:val="0"/>
      <w:marRight w:val="0"/>
      <w:marTop w:val="0"/>
      <w:marBottom w:val="0"/>
      <w:divBdr>
        <w:top w:val="none" w:sz="0" w:space="0" w:color="auto"/>
        <w:left w:val="none" w:sz="0" w:space="0" w:color="auto"/>
        <w:bottom w:val="none" w:sz="0" w:space="0" w:color="auto"/>
        <w:right w:val="none" w:sz="0" w:space="0" w:color="auto"/>
      </w:divBdr>
    </w:div>
    <w:div w:id="1519006241">
      <w:bodyDiv w:val="1"/>
      <w:marLeft w:val="0"/>
      <w:marRight w:val="0"/>
      <w:marTop w:val="0"/>
      <w:marBottom w:val="0"/>
      <w:divBdr>
        <w:top w:val="none" w:sz="0" w:space="0" w:color="auto"/>
        <w:left w:val="none" w:sz="0" w:space="0" w:color="auto"/>
        <w:bottom w:val="none" w:sz="0" w:space="0" w:color="auto"/>
        <w:right w:val="none" w:sz="0" w:space="0" w:color="auto"/>
      </w:divBdr>
    </w:div>
    <w:div w:id="1526598454">
      <w:bodyDiv w:val="1"/>
      <w:marLeft w:val="0"/>
      <w:marRight w:val="0"/>
      <w:marTop w:val="0"/>
      <w:marBottom w:val="0"/>
      <w:divBdr>
        <w:top w:val="none" w:sz="0" w:space="0" w:color="auto"/>
        <w:left w:val="none" w:sz="0" w:space="0" w:color="auto"/>
        <w:bottom w:val="none" w:sz="0" w:space="0" w:color="auto"/>
        <w:right w:val="none" w:sz="0" w:space="0" w:color="auto"/>
      </w:divBdr>
    </w:div>
    <w:div w:id="1545019328">
      <w:bodyDiv w:val="1"/>
      <w:marLeft w:val="0"/>
      <w:marRight w:val="0"/>
      <w:marTop w:val="0"/>
      <w:marBottom w:val="0"/>
      <w:divBdr>
        <w:top w:val="none" w:sz="0" w:space="0" w:color="auto"/>
        <w:left w:val="none" w:sz="0" w:space="0" w:color="auto"/>
        <w:bottom w:val="none" w:sz="0" w:space="0" w:color="auto"/>
        <w:right w:val="none" w:sz="0" w:space="0" w:color="auto"/>
      </w:divBdr>
    </w:div>
    <w:div w:id="1561549961">
      <w:bodyDiv w:val="1"/>
      <w:marLeft w:val="0"/>
      <w:marRight w:val="0"/>
      <w:marTop w:val="0"/>
      <w:marBottom w:val="0"/>
      <w:divBdr>
        <w:top w:val="none" w:sz="0" w:space="0" w:color="auto"/>
        <w:left w:val="none" w:sz="0" w:space="0" w:color="auto"/>
        <w:bottom w:val="none" w:sz="0" w:space="0" w:color="auto"/>
        <w:right w:val="none" w:sz="0" w:space="0" w:color="auto"/>
      </w:divBdr>
    </w:div>
    <w:div w:id="1627083371">
      <w:bodyDiv w:val="1"/>
      <w:marLeft w:val="0"/>
      <w:marRight w:val="0"/>
      <w:marTop w:val="0"/>
      <w:marBottom w:val="0"/>
      <w:divBdr>
        <w:top w:val="none" w:sz="0" w:space="0" w:color="auto"/>
        <w:left w:val="none" w:sz="0" w:space="0" w:color="auto"/>
        <w:bottom w:val="none" w:sz="0" w:space="0" w:color="auto"/>
        <w:right w:val="none" w:sz="0" w:space="0" w:color="auto"/>
      </w:divBdr>
    </w:div>
    <w:div w:id="1668510479">
      <w:bodyDiv w:val="1"/>
      <w:marLeft w:val="0"/>
      <w:marRight w:val="0"/>
      <w:marTop w:val="0"/>
      <w:marBottom w:val="0"/>
      <w:divBdr>
        <w:top w:val="none" w:sz="0" w:space="0" w:color="auto"/>
        <w:left w:val="none" w:sz="0" w:space="0" w:color="auto"/>
        <w:bottom w:val="none" w:sz="0" w:space="0" w:color="auto"/>
        <w:right w:val="none" w:sz="0" w:space="0" w:color="auto"/>
      </w:divBdr>
    </w:div>
    <w:div w:id="1737390203">
      <w:bodyDiv w:val="1"/>
      <w:marLeft w:val="0"/>
      <w:marRight w:val="0"/>
      <w:marTop w:val="0"/>
      <w:marBottom w:val="0"/>
      <w:divBdr>
        <w:top w:val="none" w:sz="0" w:space="0" w:color="auto"/>
        <w:left w:val="none" w:sz="0" w:space="0" w:color="auto"/>
        <w:bottom w:val="none" w:sz="0" w:space="0" w:color="auto"/>
        <w:right w:val="none" w:sz="0" w:space="0" w:color="auto"/>
      </w:divBdr>
    </w:div>
    <w:div w:id="1746536532">
      <w:bodyDiv w:val="1"/>
      <w:marLeft w:val="0"/>
      <w:marRight w:val="0"/>
      <w:marTop w:val="0"/>
      <w:marBottom w:val="0"/>
      <w:divBdr>
        <w:top w:val="none" w:sz="0" w:space="0" w:color="auto"/>
        <w:left w:val="none" w:sz="0" w:space="0" w:color="auto"/>
        <w:bottom w:val="none" w:sz="0" w:space="0" w:color="auto"/>
        <w:right w:val="none" w:sz="0" w:space="0" w:color="auto"/>
      </w:divBdr>
    </w:div>
    <w:div w:id="1756122068">
      <w:bodyDiv w:val="1"/>
      <w:marLeft w:val="0"/>
      <w:marRight w:val="0"/>
      <w:marTop w:val="0"/>
      <w:marBottom w:val="0"/>
      <w:divBdr>
        <w:top w:val="none" w:sz="0" w:space="0" w:color="auto"/>
        <w:left w:val="none" w:sz="0" w:space="0" w:color="auto"/>
        <w:bottom w:val="none" w:sz="0" w:space="0" w:color="auto"/>
        <w:right w:val="none" w:sz="0" w:space="0" w:color="auto"/>
      </w:divBdr>
    </w:div>
    <w:div w:id="1770589583">
      <w:bodyDiv w:val="1"/>
      <w:marLeft w:val="0"/>
      <w:marRight w:val="0"/>
      <w:marTop w:val="0"/>
      <w:marBottom w:val="0"/>
      <w:divBdr>
        <w:top w:val="none" w:sz="0" w:space="0" w:color="auto"/>
        <w:left w:val="none" w:sz="0" w:space="0" w:color="auto"/>
        <w:bottom w:val="none" w:sz="0" w:space="0" w:color="auto"/>
        <w:right w:val="none" w:sz="0" w:space="0" w:color="auto"/>
      </w:divBdr>
    </w:div>
    <w:div w:id="1786536378">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37262590">
      <w:bodyDiv w:val="1"/>
      <w:marLeft w:val="0"/>
      <w:marRight w:val="0"/>
      <w:marTop w:val="0"/>
      <w:marBottom w:val="0"/>
      <w:divBdr>
        <w:top w:val="none" w:sz="0" w:space="0" w:color="auto"/>
        <w:left w:val="none" w:sz="0" w:space="0" w:color="auto"/>
        <w:bottom w:val="none" w:sz="0" w:space="0" w:color="auto"/>
        <w:right w:val="none" w:sz="0" w:space="0" w:color="auto"/>
      </w:divBdr>
    </w:div>
    <w:div w:id="1881816441">
      <w:bodyDiv w:val="1"/>
      <w:marLeft w:val="0"/>
      <w:marRight w:val="0"/>
      <w:marTop w:val="0"/>
      <w:marBottom w:val="0"/>
      <w:divBdr>
        <w:top w:val="none" w:sz="0" w:space="0" w:color="auto"/>
        <w:left w:val="none" w:sz="0" w:space="0" w:color="auto"/>
        <w:bottom w:val="none" w:sz="0" w:space="0" w:color="auto"/>
        <w:right w:val="none" w:sz="0" w:space="0" w:color="auto"/>
      </w:divBdr>
    </w:div>
    <w:div w:id="1897857872">
      <w:bodyDiv w:val="1"/>
      <w:marLeft w:val="0"/>
      <w:marRight w:val="0"/>
      <w:marTop w:val="0"/>
      <w:marBottom w:val="0"/>
      <w:divBdr>
        <w:top w:val="none" w:sz="0" w:space="0" w:color="auto"/>
        <w:left w:val="none" w:sz="0" w:space="0" w:color="auto"/>
        <w:bottom w:val="none" w:sz="0" w:space="0" w:color="auto"/>
        <w:right w:val="none" w:sz="0" w:space="0" w:color="auto"/>
      </w:divBdr>
    </w:div>
    <w:div w:id="1912812551">
      <w:bodyDiv w:val="1"/>
      <w:marLeft w:val="0"/>
      <w:marRight w:val="0"/>
      <w:marTop w:val="0"/>
      <w:marBottom w:val="0"/>
      <w:divBdr>
        <w:top w:val="none" w:sz="0" w:space="0" w:color="auto"/>
        <w:left w:val="none" w:sz="0" w:space="0" w:color="auto"/>
        <w:bottom w:val="none" w:sz="0" w:space="0" w:color="auto"/>
        <w:right w:val="none" w:sz="0" w:space="0" w:color="auto"/>
      </w:divBdr>
    </w:div>
    <w:div w:id="1933511699">
      <w:bodyDiv w:val="1"/>
      <w:marLeft w:val="0"/>
      <w:marRight w:val="0"/>
      <w:marTop w:val="0"/>
      <w:marBottom w:val="0"/>
      <w:divBdr>
        <w:top w:val="none" w:sz="0" w:space="0" w:color="auto"/>
        <w:left w:val="none" w:sz="0" w:space="0" w:color="auto"/>
        <w:bottom w:val="none" w:sz="0" w:space="0" w:color="auto"/>
        <w:right w:val="none" w:sz="0" w:space="0" w:color="auto"/>
      </w:divBdr>
    </w:div>
    <w:div w:id="1939605938">
      <w:bodyDiv w:val="1"/>
      <w:marLeft w:val="0"/>
      <w:marRight w:val="0"/>
      <w:marTop w:val="0"/>
      <w:marBottom w:val="0"/>
      <w:divBdr>
        <w:top w:val="none" w:sz="0" w:space="0" w:color="auto"/>
        <w:left w:val="none" w:sz="0" w:space="0" w:color="auto"/>
        <w:bottom w:val="none" w:sz="0" w:space="0" w:color="auto"/>
        <w:right w:val="none" w:sz="0" w:space="0" w:color="auto"/>
      </w:divBdr>
    </w:div>
    <w:div w:id="1941526203">
      <w:bodyDiv w:val="1"/>
      <w:marLeft w:val="0"/>
      <w:marRight w:val="0"/>
      <w:marTop w:val="0"/>
      <w:marBottom w:val="0"/>
      <w:divBdr>
        <w:top w:val="none" w:sz="0" w:space="0" w:color="auto"/>
        <w:left w:val="none" w:sz="0" w:space="0" w:color="auto"/>
        <w:bottom w:val="none" w:sz="0" w:space="0" w:color="auto"/>
        <w:right w:val="none" w:sz="0" w:space="0" w:color="auto"/>
      </w:divBdr>
    </w:div>
    <w:div w:id="1945258530">
      <w:bodyDiv w:val="1"/>
      <w:marLeft w:val="0"/>
      <w:marRight w:val="0"/>
      <w:marTop w:val="0"/>
      <w:marBottom w:val="0"/>
      <w:divBdr>
        <w:top w:val="none" w:sz="0" w:space="0" w:color="auto"/>
        <w:left w:val="none" w:sz="0" w:space="0" w:color="auto"/>
        <w:bottom w:val="none" w:sz="0" w:space="0" w:color="auto"/>
        <w:right w:val="none" w:sz="0" w:space="0" w:color="auto"/>
      </w:divBdr>
    </w:div>
    <w:div w:id="1969125703">
      <w:bodyDiv w:val="1"/>
      <w:marLeft w:val="0"/>
      <w:marRight w:val="0"/>
      <w:marTop w:val="0"/>
      <w:marBottom w:val="0"/>
      <w:divBdr>
        <w:top w:val="none" w:sz="0" w:space="0" w:color="auto"/>
        <w:left w:val="none" w:sz="0" w:space="0" w:color="auto"/>
        <w:bottom w:val="none" w:sz="0" w:space="0" w:color="auto"/>
        <w:right w:val="none" w:sz="0" w:space="0" w:color="auto"/>
      </w:divBdr>
    </w:div>
    <w:div w:id="1985622129">
      <w:bodyDiv w:val="1"/>
      <w:marLeft w:val="0"/>
      <w:marRight w:val="0"/>
      <w:marTop w:val="0"/>
      <w:marBottom w:val="0"/>
      <w:divBdr>
        <w:top w:val="none" w:sz="0" w:space="0" w:color="auto"/>
        <w:left w:val="none" w:sz="0" w:space="0" w:color="auto"/>
        <w:bottom w:val="none" w:sz="0" w:space="0" w:color="auto"/>
        <w:right w:val="none" w:sz="0" w:space="0" w:color="auto"/>
      </w:divBdr>
    </w:div>
    <w:div w:id="1988895350">
      <w:bodyDiv w:val="1"/>
      <w:marLeft w:val="0"/>
      <w:marRight w:val="0"/>
      <w:marTop w:val="0"/>
      <w:marBottom w:val="0"/>
      <w:divBdr>
        <w:top w:val="none" w:sz="0" w:space="0" w:color="auto"/>
        <w:left w:val="none" w:sz="0" w:space="0" w:color="auto"/>
        <w:bottom w:val="none" w:sz="0" w:space="0" w:color="auto"/>
        <w:right w:val="none" w:sz="0" w:space="0" w:color="auto"/>
      </w:divBdr>
    </w:div>
    <w:div w:id="21358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humberandnorthyorkshire.org.uk/area-prescribing-committee-apc-minutes-from-meeting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0CFE89-09E6-474B-86F1-AE503B0297F1}">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431F-CC89-479B-B6EC-3F16ED5D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1492</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Salford Primary Care Trust</Company>
  <LinksUpToDate>false</LinksUpToDate>
  <CharactersWithSpaces>9603</CharactersWithSpaces>
  <SharedDoc>false</SharedDoc>
  <HLinks>
    <vt:vector size="6" baseType="variant">
      <vt:variant>
        <vt:i4>6225972</vt:i4>
      </vt:variant>
      <vt:variant>
        <vt:i4>0</vt:i4>
      </vt:variant>
      <vt:variant>
        <vt:i4>0</vt:i4>
      </vt:variant>
      <vt:variant>
        <vt:i4>5</vt:i4>
      </vt:variant>
      <vt:variant>
        <vt:lpwstr>mailto:alison.bridge@nhs.net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NEWSOME, Daniel (THE NEWCASTLE UPON TYNE HOSPITALS NHS FOUNDATION TRUST)</dc:creator>
  <cp:lastModifiedBy>KANE, Nancy (THE NEWCASTLE UPON TYNE HOSPITALS NHS FOUNDATION TRUST)</cp:lastModifiedBy>
  <cp:revision>8</cp:revision>
  <cp:lastPrinted>2025-01-21T13:50:00Z</cp:lastPrinted>
  <dcterms:created xsi:type="dcterms:W3CDTF">2024-12-31T11:02:00Z</dcterms:created>
  <dcterms:modified xsi:type="dcterms:W3CDTF">2025-03-21T11:56:00Z</dcterms:modified>
</cp:coreProperties>
</file>