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F2CD" w14:textId="02E0E944" w:rsidR="00786CF7" w:rsidRDefault="00786CF7">
      <w:pPr>
        <w:rPr>
          <w:b/>
          <w:bCs/>
        </w:rPr>
      </w:pPr>
      <w:r>
        <w:rPr>
          <w:b/>
          <w:bCs/>
        </w:rPr>
        <w:t>Article</w:t>
      </w:r>
    </w:p>
    <w:p w14:paraId="46A45003" w14:textId="77777777" w:rsidR="00786CF7" w:rsidRDefault="00786CF7">
      <w:pPr>
        <w:rPr>
          <w:b/>
          <w:bCs/>
        </w:rPr>
      </w:pPr>
    </w:p>
    <w:p w14:paraId="77C4795C" w14:textId="5D2A9BB5" w:rsidR="009929B1" w:rsidRPr="00786CF7" w:rsidRDefault="009929B1">
      <w:pPr>
        <w:rPr>
          <w:b/>
          <w:bCs/>
        </w:rPr>
      </w:pPr>
      <w:r w:rsidRPr="00786CF7">
        <w:rPr>
          <w:b/>
          <w:bCs/>
        </w:rPr>
        <w:t>COVID-19 Spring Booster</w:t>
      </w:r>
      <w:r w:rsidR="007D735D" w:rsidRPr="00786CF7">
        <w:rPr>
          <w:b/>
          <w:bCs/>
        </w:rPr>
        <w:t xml:space="preserve"> Vaccine</w:t>
      </w:r>
    </w:p>
    <w:p w14:paraId="727A0BAC" w14:textId="557D165C" w:rsidR="007D735D" w:rsidRDefault="00673C97">
      <w:r>
        <w:t xml:space="preserve">As we move into spring, protection from any earlier COVID-19 vaccination </w:t>
      </w:r>
      <w:r w:rsidR="00F4046E">
        <w:t>you</w:t>
      </w:r>
      <w:r>
        <w:t xml:space="preserve"> may have had will be starting to wane.</w:t>
      </w:r>
    </w:p>
    <w:p w14:paraId="66122D8C" w14:textId="36D10126" w:rsidR="007D735D" w:rsidRDefault="00673C97">
      <w:r>
        <w:t xml:space="preserve">COVID-19 can still be very dangerous and even life threatening, particularly for older people and those with a weakened immune system. </w:t>
      </w:r>
      <w:r w:rsidR="007D735D">
        <w:t>For these reasons</w:t>
      </w:r>
      <w:r w:rsidR="00F4046E">
        <w:t xml:space="preserve"> we are encouraging </w:t>
      </w:r>
      <w:r w:rsidR="007D735D">
        <w:t xml:space="preserve">people aged 75 years and over, those in care homes, and those aged 6 months and over with a weakened immune system </w:t>
      </w:r>
      <w:r w:rsidR="00F4046E">
        <w:t xml:space="preserve">to book </w:t>
      </w:r>
      <w:r w:rsidR="00E4528B">
        <w:t>a</w:t>
      </w:r>
      <w:r w:rsidR="007D735D">
        <w:t xml:space="preserve"> spring dose of COVID-19 vaccine</w:t>
      </w:r>
      <w:r>
        <w:t>.</w:t>
      </w:r>
    </w:p>
    <w:p w14:paraId="68A07A0D" w14:textId="3EBA232D" w:rsidR="00673C97" w:rsidRDefault="00673C97">
      <w:r>
        <w:t xml:space="preserve">The eligibility for the COVID-19 vaccination </w:t>
      </w:r>
      <w:r w:rsidR="004C38E8">
        <w:t>is for:</w:t>
      </w:r>
    </w:p>
    <w:p w14:paraId="6DE29DA1" w14:textId="77777777" w:rsidR="004C38E8" w:rsidRPr="004C38E8" w:rsidRDefault="004C38E8" w:rsidP="004C38E8">
      <w:pPr>
        <w:pStyle w:val="ListParagraph"/>
        <w:numPr>
          <w:ilvl w:val="0"/>
          <w:numId w:val="3"/>
        </w:numPr>
      </w:pPr>
      <w:r w:rsidRPr="004C38E8">
        <w:t>adults aged 75 years and over</w:t>
      </w:r>
    </w:p>
    <w:p w14:paraId="29C62D70" w14:textId="77777777" w:rsidR="004C38E8" w:rsidRPr="004C38E8" w:rsidRDefault="004C38E8" w:rsidP="004C38E8">
      <w:pPr>
        <w:pStyle w:val="ListParagraph"/>
        <w:numPr>
          <w:ilvl w:val="0"/>
          <w:numId w:val="3"/>
        </w:numPr>
      </w:pPr>
      <w:r w:rsidRPr="004C38E8">
        <w:t>residents in a care home for older adults</w:t>
      </w:r>
    </w:p>
    <w:p w14:paraId="32C9F695" w14:textId="77777777" w:rsidR="004C38E8" w:rsidRPr="004C38E8" w:rsidRDefault="004C38E8" w:rsidP="004C38E8">
      <w:pPr>
        <w:pStyle w:val="ListParagraph"/>
        <w:numPr>
          <w:ilvl w:val="0"/>
          <w:numId w:val="3"/>
        </w:numPr>
      </w:pPr>
      <w:r w:rsidRPr="004C38E8">
        <w:t>individuals aged 6 months and over who have a weakened immune system</w:t>
      </w:r>
    </w:p>
    <w:p w14:paraId="1F6BDC64" w14:textId="08903486" w:rsidR="004C38E8" w:rsidRDefault="00786CF7">
      <w:r>
        <w:t xml:space="preserve">Having a weakened immune system (immunosuppression) is a lot less straightforward than the other criteria. It can be complicated therefore the following groups </w:t>
      </w:r>
      <w:r w:rsidR="002516D8">
        <w:t>gives</w:t>
      </w:r>
      <w:r w:rsidR="00E4528B">
        <w:t xml:space="preserve"> you</w:t>
      </w:r>
      <w:r>
        <w:t xml:space="preserve"> a better understanding.</w:t>
      </w:r>
    </w:p>
    <w:p w14:paraId="3B3F95F2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organ, bone marrow or stem cell transplant patients</w:t>
      </w:r>
    </w:p>
    <w:p w14:paraId="11683EFB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being treated with systemic steroids for more than a month</w:t>
      </w:r>
    </w:p>
    <w:p w14:paraId="6744E365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living with HIV</w:t>
      </w:r>
    </w:p>
    <w:p w14:paraId="58D48D14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receiving immunosuppressive or immunomodulating biological therapy, including children who are about to receive therapy</w:t>
      </w:r>
    </w:p>
    <w:p w14:paraId="6D352DFA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undergoing chemotherapy or radiotherapy</w:t>
      </w:r>
    </w:p>
    <w:p w14:paraId="2C31B75F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who require long-term treatment for immunosuppression</w:t>
      </w:r>
    </w:p>
    <w:p w14:paraId="0A54928E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with a history of haematological malignancy including chronic leukaemia, lymphomas, and leukaemia</w:t>
      </w:r>
    </w:p>
    <w:p w14:paraId="6986F94C" w14:textId="77777777" w:rsidR="00786CF7" w:rsidRPr="00786CF7" w:rsidRDefault="00786CF7" w:rsidP="00786CF7">
      <w:pPr>
        <w:pStyle w:val="ListParagraph"/>
        <w:numPr>
          <w:ilvl w:val="0"/>
          <w:numId w:val="5"/>
        </w:numPr>
      </w:pPr>
      <w:r w:rsidRPr="00786CF7">
        <w:t>those with genetic disorders affecting the immune system</w:t>
      </w:r>
    </w:p>
    <w:p w14:paraId="7A16BCC9" w14:textId="67393444" w:rsidR="00786CF7" w:rsidRPr="00786CF7" w:rsidRDefault="00786CF7" w:rsidP="00786CF7">
      <w:r w:rsidRPr="00786CF7">
        <w:t xml:space="preserve">While this list </w:t>
      </w:r>
      <w:r w:rsidR="00A01E83">
        <w:t>runs through</w:t>
      </w:r>
      <w:r w:rsidRPr="00786CF7">
        <w:t xml:space="preserve"> some major groups, it does not cover everything</w:t>
      </w:r>
      <w:r w:rsidR="00F4046E">
        <w:t xml:space="preserve"> and would encourage </w:t>
      </w:r>
      <w:r w:rsidR="00E4528B">
        <w:t>you</w:t>
      </w:r>
      <w:r w:rsidR="00F4046E">
        <w:t xml:space="preserve"> to </w:t>
      </w:r>
      <w:r w:rsidRPr="00786CF7">
        <w:t>check online at </w:t>
      </w:r>
      <w:hyperlink r:id="rId8" w:history="1">
        <w:r w:rsidR="00C876A3" w:rsidRPr="00C876A3">
          <w:rPr>
            <w:rStyle w:val="Hyperlink"/>
          </w:rPr>
          <w:t>nhs.uk/bookcovid</w:t>
        </w:r>
        <w:r w:rsidRPr="00C876A3">
          <w:rPr>
            <w:rStyle w:val="Hyperlink"/>
          </w:rPr>
          <w:t> </w:t>
        </w:r>
      </w:hyperlink>
      <w:r w:rsidRPr="00786CF7">
        <w:t>to see if you are eligible.</w:t>
      </w:r>
    </w:p>
    <w:p w14:paraId="4EF8B894" w14:textId="35137000" w:rsidR="00786CF7" w:rsidRPr="00176C78" w:rsidRDefault="00786CF7">
      <w:pPr>
        <w:rPr>
          <w:b/>
          <w:bCs/>
        </w:rPr>
      </w:pPr>
      <w:r w:rsidRPr="00176C78">
        <w:rPr>
          <w:b/>
          <w:bCs/>
        </w:rPr>
        <w:t>How to book your vaccine?</w:t>
      </w:r>
    </w:p>
    <w:p w14:paraId="3E4AE392" w14:textId="77777777" w:rsidR="000A4522" w:rsidRDefault="0045150F">
      <w:r>
        <w:t>It's quick and easy to get your COVID-19 vaccine with thousands of appointments available across the Humber and Noth Yorkshire region</w:t>
      </w:r>
      <w:r w:rsidR="000A4522">
        <w:t>, usually at pharmacies and your doctors.</w:t>
      </w:r>
    </w:p>
    <w:p w14:paraId="708EE563" w14:textId="0520E524" w:rsidR="00970FA0" w:rsidRDefault="00786CF7">
      <w:r>
        <w:lastRenderedPageBreak/>
        <w:t xml:space="preserve">The National Booking System is open until </w:t>
      </w:r>
      <w:r w:rsidR="003077B3" w:rsidRPr="000A4522">
        <w:rPr>
          <w:b/>
          <w:bCs/>
        </w:rPr>
        <w:t>16</w:t>
      </w:r>
      <w:r w:rsidRPr="000A4522">
        <w:rPr>
          <w:b/>
          <w:bCs/>
        </w:rPr>
        <w:t xml:space="preserve"> June</w:t>
      </w:r>
      <w:r w:rsidR="00B70101">
        <w:t xml:space="preserve"> </w:t>
      </w:r>
      <w:r w:rsidR="000A4522">
        <w:t>simply</w:t>
      </w:r>
      <w:r w:rsidR="00C876A3">
        <w:t xml:space="preserve"> visit</w:t>
      </w:r>
      <w:r w:rsidR="000A4522">
        <w:t xml:space="preserve"> </w:t>
      </w:r>
      <w:r w:rsidR="00C876A3">
        <w:t xml:space="preserve"> </w:t>
      </w:r>
      <w:hyperlink r:id="rId9" w:history="1">
        <w:r w:rsidR="00C876A3" w:rsidRPr="00C4662C">
          <w:rPr>
            <w:rStyle w:val="Hyperlink"/>
          </w:rPr>
          <w:t>nhs.uk/bookcovid</w:t>
        </w:r>
      </w:hyperlink>
      <w:r w:rsidR="00C876A3" w:rsidRPr="00C876A3">
        <w:t xml:space="preserve"> </w:t>
      </w:r>
      <w:r w:rsidR="000A4522">
        <w:t xml:space="preserve">to </w:t>
      </w:r>
      <w:r w:rsidR="00ED12F1">
        <w:t>make an appointment.</w:t>
      </w:r>
      <w:r w:rsidR="00175E9A">
        <w:t xml:space="preserve"> </w:t>
      </w:r>
      <w:r w:rsidR="00746F29">
        <w:t>Walk-in appointments may also be available</w:t>
      </w:r>
      <w:r w:rsidR="00970FA0">
        <w:t xml:space="preserve">, you can find a full list of locations on the </w:t>
      </w:r>
      <w:hyperlink r:id="rId10" w:history="1">
        <w:r w:rsidR="00970FA0" w:rsidRPr="008C471D">
          <w:rPr>
            <w:rStyle w:val="Hyperlink"/>
          </w:rPr>
          <w:t>NHS walk-in finder</w:t>
        </w:r>
      </w:hyperlink>
      <w:r w:rsidR="00970FA0">
        <w:t>.</w:t>
      </w:r>
    </w:p>
    <w:p w14:paraId="6B4EC24E" w14:textId="35030A8A" w:rsidR="00786CF7" w:rsidRDefault="00175E9A">
      <w:r>
        <w:t xml:space="preserve">If you or someone you know can't get online you can </w:t>
      </w:r>
      <w:r w:rsidR="000A4522">
        <w:t xml:space="preserve">also </w:t>
      </w:r>
      <w:r>
        <w:t>book by calling 119 free of charge. If needed a translator is available.</w:t>
      </w:r>
    </w:p>
    <w:p w14:paraId="62322657" w14:textId="77777777" w:rsidR="00BF5384" w:rsidRDefault="00BF5384"/>
    <w:p w14:paraId="25D8F4CD" w14:textId="77777777" w:rsidR="00175E9A" w:rsidRDefault="00175E9A"/>
    <w:sectPr w:rsidR="0017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697"/>
    <w:multiLevelType w:val="multilevel"/>
    <w:tmpl w:val="5E3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E024D"/>
    <w:multiLevelType w:val="hybridMultilevel"/>
    <w:tmpl w:val="C78A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647F9"/>
    <w:multiLevelType w:val="multilevel"/>
    <w:tmpl w:val="E36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5515A0"/>
    <w:multiLevelType w:val="multilevel"/>
    <w:tmpl w:val="9BF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4D51E5"/>
    <w:multiLevelType w:val="hybridMultilevel"/>
    <w:tmpl w:val="1A22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604">
    <w:abstractNumId w:val="2"/>
  </w:num>
  <w:num w:numId="2" w16cid:durableId="1211457253">
    <w:abstractNumId w:val="3"/>
  </w:num>
  <w:num w:numId="3" w16cid:durableId="1889563294">
    <w:abstractNumId w:val="4"/>
  </w:num>
  <w:num w:numId="4" w16cid:durableId="47386116">
    <w:abstractNumId w:val="0"/>
  </w:num>
  <w:num w:numId="5" w16cid:durableId="1899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B1"/>
    <w:rsid w:val="000A4522"/>
    <w:rsid w:val="00175E9A"/>
    <w:rsid w:val="00176C78"/>
    <w:rsid w:val="002516D8"/>
    <w:rsid w:val="002C5731"/>
    <w:rsid w:val="003077B3"/>
    <w:rsid w:val="0045150F"/>
    <w:rsid w:val="004C38E8"/>
    <w:rsid w:val="0066668D"/>
    <w:rsid w:val="00673C97"/>
    <w:rsid w:val="00746F29"/>
    <w:rsid w:val="00786CF7"/>
    <w:rsid w:val="007D735D"/>
    <w:rsid w:val="008004DA"/>
    <w:rsid w:val="008C471D"/>
    <w:rsid w:val="00912103"/>
    <w:rsid w:val="00970FA0"/>
    <w:rsid w:val="009929B1"/>
    <w:rsid w:val="00A01E83"/>
    <w:rsid w:val="00B46E07"/>
    <w:rsid w:val="00B70101"/>
    <w:rsid w:val="00BC2DB6"/>
    <w:rsid w:val="00BF5384"/>
    <w:rsid w:val="00C4662C"/>
    <w:rsid w:val="00C67472"/>
    <w:rsid w:val="00C876A3"/>
    <w:rsid w:val="00E4528B"/>
    <w:rsid w:val="00ED12F1"/>
    <w:rsid w:val="00EE7242"/>
    <w:rsid w:val="00F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2D73"/>
  <w15:chartTrackingRefBased/>
  <w15:docId w15:val="{E88439D6-BFD6-4580-BF21-4522BF58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9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C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D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nhs-services/vaccination-and-booking-services/book-covid-19-vaccination/?wt.mc_id=eva3_003_S25_S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hs.uk/nhs-services/vaccination-and-booking-services/find-a-walk-in-covid-19-vaccination-sit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nhs-services/vaccination-and-booking-services/book-covid-19-vaccination/?wt.mc_id=eva3_004_S25_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5" ma:contentTypeDescription="Create a new document." ma:contentTypeScope="" ma:versionID="52b18abf49099e095c98c231ee8bca81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3a1e047dd688248a0069b778b179b0fc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67cdb-6540-48a2-9007-7587a8c1b009" xsi:nil="true"/>
    <_ip_UnifiedCompliancePolicyUIAction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E9C67-CC00-4D67-B554-F208AF8E3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3a27a0-5bd1-4826-8a06-13af7378a15a"/>
    <ds:schemaRef ds:uri="f3067cdb-6540-48a2-9007-7587a8c1b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C54EB-BC17-4A1D-AC0C-A3492B389FDA}">
  <ds:schemaRefs>
    <ds:schemaRef ds:uri="http://schemas.microsoft.com/office/2006/metadata/properties"/>
    <ds:schemaRef ds:uri="http://schemas.microsoft.com/office/infopath/2007/PartnerControls"/>
    <ds:schemaRef ds:uri="f3067cdb-6540-48a2-9007-7587a8c1b009"/>
    <ds:schemaRef ds:uri="http://schemas.microsoft.com/sharepoint/v3"/>
    <ds:schemaRef ds:uri="5f3a27a0-5bd1-4826-8a06-13af7378a15a"/>
  </ds:schemaRefs>
</ds:datastoreItem>
</file>

<file path=customXml/itemProps3.xml><?xml version="1.0" encoding="utf-8"?>
<ds:datastoreItem xmlns:ds="http://schemas.openxmlformats.org/officeDocument/2006/customXml" ds:itemID="{31B5353F-BFDD-4819-B277-057E29E5D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EMA, Iquo (NHS HUMBER AND NORTH YORKSHIRE ICB - 02Y)</dc:creator>
  <cp:keywords/>
  <dc:description/>
  <cp:lastModifiedBy>EMA, Iquo (NHS HUMBER AND NORTH YORKSHIRE ICB - 02Y)</cp:lastModifiedBy>
  <cp:revision>22</cp:revision>
  <dcterms:created xsi:type="dcterms:W3CDTF">2025-04-14T14:33:00Z</dcterms:created>
  <dcterms:modified xsi:type="dcterms:W3CDTF">2025-04-16T11:50:00Z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</Properties>
</file>