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3B639" w14:textId="5F49C862" w:rsidR="004B7E44" w:rsidRDefault="00581230" w:rsidP="004B7E44">
      <w:r>
        <w:rPr>
          <w:noProof/>
          <w:lang w:bidi="en-GB"/>
        </w:rPr>
        <w:drawing>
          <wp:anchor distT="0" distB="0" distL="114300" distR="114300" simplePos="0" relativeHeight="251658240" behindDoc="1" locked="0" layoutInCell="1" allowOverlap="1" wp14:anchorId="3A759B45" wp14:editId="658A860A">
            <wp:simplePos x="0" y="0"/>
            <wp:positionH relativeFrom="column">
              <wp:posOffset>-718820</wp:posOffset>
            </wp:positionH>
            <wp:positionV relativeFrom="page">
              <wp:posOffset>-19685</wp:posOffset>
            </wp:positionV>
            <wp:extent cx="7740015" cy="77311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740015" cy="7731125"/>
                    </a:xfrm>
                    <a:prstGeom prst="rect">
                      <a:avLst/>
                    </a:prstGeom>
                  </pic:spPr>
                </pic:pic>
              </a:graphicData>
            </a:graphic>
            <wp14:sizeRelH relativeFrom="margin">
              <wp14:pctWidth>0</wp14:pctWidth>
            </wp14:sizeRelH>
            <wp14:sizeRelV relativeFrom="margin">
              <wp14:pctHeight>0</wp14:pctHeight>
            </wp14:sizeRelV>
          </wp:anchor>
        </w:drawing>
      </w:r>
    </w:p>
    <w:p w14:paraId="3EA26ACB" w14:textId="397423CE" w:rsidR="004B7E44" w:rsidRDefault="00581230">
      <w:pPr>
        <w:spacing w:after="200"/>
      </w:pPr>
      <w:r>
        <w:rPr>
          <w:noProof/>
          <w:lang w:bidi="en-GB"/>
        </w:rPr>
        <mc:AlternateContent>
          <mc:Choice Requires="wps">
            <w:drawing>
              <wp:anchor distT="0" distB="0" distL="114300" distR="114300" simplePos="0" relativeHeight="251659264" behindDoc="1" locked="0" layoutInCell="1" allowOverlap="1" wp14:anchorId="3F45DE33" wp14:editId="15104BFA">
                <wp:simplePos x="0" y="0"/>
                <wp:positionH relativeFrom="column">
                  <wp:posOffset>-769620</wp:posOffset>
                </wp:positionH>
                <wp:positionV relativeFrom="page">
                  <wp:posOffset>5816600</wp:posOffset>
                </wp:positionV>
                <wp:extent cx="4972050" cy="2473325"/>
                <wp:effectExtent l="0" t="0" r="0" b="3175"/>
                <wp:wrapNone/>
                <wp:docPr id="2" name="Rectangle 2" descr="coloured rectangle"/>
                <wp:cNvGraphicFramePr/>
                <a:graphic xmlns:a="http://schemas.openxmlformats.org/drawingml/2006/main">
                  <a:graphicData uri="http://schemas.microsoft.com/office/word/2010/wordprocessingShape">
                    <wps:wsp>
                      <wps:cNvSpPr/>
                      <wps:spPr>
                        <a:xfrm>
                          <a:off x="0" y="0"/>
                          <a:ext cx="4972050" cy="24733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C77BD" w14:textId="40F8D914" w:rsidR="00081590" w:rsidRPr="00081590" w:rsidRDefault="00081590" w:rsidP="00081590">
                            <w:pPr>
                              <w:rPr>
                                <w:sz w:val="36"/>
                                <w:szCs w:val="36"/>
                              </w:rPr>
                            </w:pPr>
                            <w:r>
                              <w:rPr>
                                <w:sz w:val="36"/>
                                <w:szCs w:val="36"/>
                              </w:rPr>
                              <w:t xml:space="preserve">CVD Prevention: </w:t>
                            </w:r>
                            <w:r w:rsidR="00581230" w:rsidRPr="00081590">
                              <w:rPr>
                                <w:sz w:val="36"/>
                                <w:szCs w:val="36"/>
                              </w:rPr>
                              <w:t xml:space="preserve">Applying a Trauma </w:t>
                            </w:r>
                            <w:r w:rsidR="00C970C0" w:rsidRPr="00081590">
                              <w:rPr>
                                <w:sz w:val="36"/>
                                <w:szCs w:val="36"/>
                              </w:rPr>
                              <w:t>Informed</w:t>
                            </w:r>
                            <w:r w:rsidR="00581230" w:rsidRPr="00081590">
                              <w:rPr>
                                <w:sz w:val="36"/>
                                <w:szCs w:val="36"/>
                              </w:rPr>
                              <w:t xml:space="preserve"> Care Approach in Primary Care</w:t>
                            </w:r>
                          </w:p>
                          <w:p w14:paraId="6EA6EE49" w14:textId="34009D3A" w:rsidR="00581230" w:rsidRDefault="00581230" w:rsidP="00081590">
                            <w:r>
                              <w:t xml:space="preserve"> </w:t>
                            </w:r>
                          </w:p>
                          <w:p w14:paraId="48C22C0D" w14:textId="773B2B7F" w:rsidR="00081590" w:rsidRDefault="00081590" w:rsidP="00081590">
                            <w:r>
                              <w:t>Health Equity Fellowship 2024-2025</w:t>
                            </w:r>
                          </w:p>
                          <w:p w14:paraId="0C510451" w14:textId="6E5CD659" w:rsidR="00081590" w:rsidRDefault="00081590" w:rsidP="00081590">
                            <w:r>
                              <w:t>Alison Szustakowski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5DE33" id="Rectangle 2" o:spid="_x0000_s1026" alt="coloured rectangle" style="position:absolute;margin-left:-60.6pt;margin-top:458pt;width:391.5pt;height:19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" fillcolor="#a4063e [3204]" stroked="f" strokeweight="2pt">
                <v:textbox>
                  <w:txbxContent>
                    <w:p w14:paraId="169C77BD" w14:textId="40F8D914" w:rsidR="00081590" w:rsidRPr="00081590" w:rsidRDefault="00081590" w:rsidP="00081590">
                      <w:pPr>
                        <w:rPr>
                          <w:sz w:val="36"/>
                          <w:szCs w:val="36"/>
                        </w:rPr>
                      </w:pPr>
                      <w:r>
                        <w:rPr>
                          <w:sz w:val="36"/>
                          <w:szCs w:val="36"/>
                        </w:rPr>
                        <w:t xml:space="preserve">CVD Prevention: </w:t>
                      </w:r>
                      <w:r w:rsidR="00581230" w:rsidRPr="00081590">
                        <w:rPr>
                          <w:sz w:val="36"/>
                          <w:szCs w:val="36"/>
                        </w:rPr>
                        <w:t xml:space="preserve">Applying a Trauma </w:t>
                      </w:r>
                      <w:r w:rsidR="00C970C0" w:rsidRPr="00081590">
                        <w:rPr>
                          <w:sz w:val="36"/>
                          <w:szCs w:val="36"/>
                        </w:rPr>
                        <w:t>Informed</w:t>
                      </w:r>
                      <w:r w:rsidR="00581230" w:rsidRPr="00081590">
                        <w:rPr>
                          <w:sz w:val="36"/>
                          <w:szCs w:val="36"/>
                        </w:rPr>
                        <w:t xml:space="preserve"> Care Approach in Primary Care</w:t>
                      </w:r>
                    </w:p>
                    <w:p w14:paraId="6EA6EE49" w14:textId="34009D3A" w:rsidR="00581230" w:rsidRDefault="00581230" w:rsidP="00081590">
                      <w:r>
                        <w:t xml:space="preserve"> </w:t>
                      </w:r>
                    </w:p>
                    <w:p w14:paraId="48C22C0D" w14:textId="773B2B7F" w:rsidR="00081590" w:rsidRDefault="00081590" w:rsidP="00081590">
                      <w:r>
                        <w:t>Health Equity Fellowship 2024-2025</w:t>
                      </w:r>
                    </w:p>
                    <w:p w14:paraId="0C510451" w14:textId="6E5CD659" w:rsidR="00081590" w:rsidRDefault="00081590" w:rsidP="00081590">
                      <w:r>
                        <w:t>Alison Szustakowski</w:t>
                      </w:r>
                    </w:p>
                  </w:txbxContent>
                </v:textbox>
                <w10:wrap anchory="page"/>
              </v:rect>
            </w:pict>
          </mc:Fallback>
        </mc:AlternateContent>
      </w:r>
      <w:r w:rsidR="004B7E44">
        <w:rPr>
          <w:lang w:bidi="en-GB"/>
        </w:rPr>
        <w:br w:type="page"/>
      </w:r>
    </w:p>
    <w:p w14:paraId="77E7CF86" w14:textId="31CBDCE1" w:rsidR="004B7E44" w:rsidRDefault="00000000" w:rsidP="004B7E44">
      <w:pPr>
        <w:pStyle w:val="Heading2"/>
        <w:spacing w:after="500"/>
      </w:pPr>
      <w:sdt>
        <w:sdtPr>
          <w:alias w:val="Company"/>
          <w:tag w:val="Company"/>
          <w:id w:val="441245393"/>
          <w:placeholder>
            <w:docPart w:val="3AA5360A02AF468893E3278EB692AB86"/>
          </w:placeholder>
          <w:dataBinding w:prefixMappings="xmlns:ns0='http://purl.org/dc/elements/1.1/' xmlns:ns1='http://schemas.openxmlformats.org/package/2006/metadata/core-properties' " w:xpath="/ns1:coreProperties[1]/ns0:subject[1]" w:storeItemID="{6C3C8BC8-F283-45AE-878A-BAB7291924A1}"/>
          <w15:appearance w15:val="hidden"/>
          <w:text/>
        </w:sdtPr>
        <w:sdtContent>
          <w:r w:rsidR="00C970C0">
            <w:t>CVD Prevention: Applying a Trauma Informed Care Approach in Primary Care</w:t>
          </w:r>
        </w:sdtContent>
      </w:sdt>
      <w:r w:rsidR="004B7E44" w:rsidRPr="004B7E44">
        <w:rPr>
          <w:lang w:bidi="en-GB"/>
        </w:rPr>
        <w:t xml:space="preserve"> </w:t>
      </w:r>
    </w:p>
    <w:p w14:paraId="193BD80F" w14:textId="2C95AD85" w:rsidR="004B7E44" w:rsidRDefault="00081590" w:rsidP="001A0077">
      <w:pPr>
        <w:pStyle w:val="Heading3"/>
        <w:rPr>
          <w:b/>
          <w:i w:val="0"/>
          <w:sz w:val="36"/>
          <w:szCs w:val="36"/>
        </w:rPr>
      </w:pPr>
      <w:r w:rsidRPr="001A0077">
        <w:rPr>
          <w:b/>
          <w:i w:val="0"/>
          <w:sz w:val="36"/>
          <w:szCs w:val="36"/>
        </w:rPr>
        <w:t>Introduction</w:t>
      </w:r>
    </w:p>
    <w:p w14:paraId="45B30FC6" w14:textId="77777777" w:rsidR="00874EC8" w:rsidRDefault="00874EC8" w:rsidP="00874EC8">
      <w:pPr>
        <w:spacing w:after="200" w:line="240" w:lineRule="auto"/>
        <w:contextualSpacing/>
        <w:rPr>
          <w:rFonts w:asciiTheme="majorHAnsi" w:eastAsia="Calibri" w:hAnsiTheme="majorHAnsi" w:cs="Calibri"/>
          <w:b/>
          <w:bCs/>
          <w:color w:val="000000"/>
          <w:kern w:val="24"/>
          <w:szCs w:val="28"/>
          <w:lang w:eastAsia="en-GB"/>
        </w:rPr>
      </w:pPr>
    </w:p>
    <w:p w14:paraId="446D2045" w14:textId="4AB37F46" w:rsidR="00874EC8" w:rsidRPr="00874EC8" w:rsidRDefault="00874EC8" w:rsidP="00874EC8">
      <w:pPr>
        <w:spacing w:after="200" w:line="240" w:lineRule="auto"/>
        <w:contextualSpacing/>
        <w:rPr>
          <w:rFonts w:asciiTheme="majorHAnsi" w:eastAsia="Calibri" w:hAnsiTheme="majorHAnsi" w:cs="Calibri"/>
          <w:b/>
          <w:bCs/>
          <w:color w:val="000000"/>
          <w:kern w:val="24"/>
          <w:szCs w:val="28"/>
          <w:lang w:eastAsia="en-GB"/>
        </w:rPr>
      </w:pPr>
      <w:r w:rsidRPr="00874EC8">
        <w:rPr>
          <w:rFonts w:asciiTheme="majorHAnsi" w:eastAsia="Calibri" w:hAnsiTheme="majorHAnsi" w:cs="Calibri"/>
          <w:b/>
          <w:bCs/>
          <w:color w:val="000000"/>
          <w:kern w:val="24"/>
          <w:szCs w:val="28"/>
          <w:lang w:eastAsia="en-GB"/>
        </w:rPr>
        <w:t>Health Equity Fellowship</w:t>
      </w:r>
      <w:r w:rsidR="00510C68">
        <w:rPr>
          <w:rFonts w:asciiTheme="majorHAnsi" w:eastAsia="Calibri" w:hAnsiTheme="majorHAnsi" w:cs="Calibri"/>
          <w:b/>
          <w:bCs/>
          <w:color w:val="000000"/>
          <w:kern w:val="24"/>
          <w:szCs w:val="28"/>
          <w:lang w:eastAsia="en-GB"/>
        </w:rPr>
        <w:t xml:space="preserve"> 2024-2025</w:t>
      </w:r>
    </w:p>
    <w:p w14:paraId="297BCAD7" w14:textId="77777777" w:rsidR="00874EC8" w:rsidRPr="00874EC8" w:rsidRDefault="00874EC8" w:rsidP="00874EC8">
      <w:pPr>
        <w:spacing w:after="200" w:line="240" w:lineRule="auto"/>
        <w:contextualSpacing/>
        <w:rPr>
          <w:b/>
          <w:bCs/>
          <w:color w:val="auto"/>
          <w:szCs w:val="28"/>
        </w:rPr>
      </w:pPr>
    </w:p>
    <w:p w14:paraId="0D21506F" w14:textId="77777777" w:rsidR="00874EC8" w:rsidRDefault="00874EC8" w:rsidP="00874EC8">
      <w:pPr>
        <w:spacing w:after="200" w:line="240" w:lineRule="auto"/>
        <w:contextualSpacing/>
        <w:rPr>
          <w:rFonts w:ascii="Calibri" w:eastAsia="Calibri" w:hAnsi="Calibri" w:cs="Calibri"/>
          <w:color w:val="auto"/>
          <w:kern w:val="24"/>
          <w:sz w:val="22"/>
          <w:lang w:eastAsia="en-GB"/>
        </w:rPr>
      </w:pPr>
      <w:r>
        <w:rPr>
          <w:rFonts w:ascii="Calibri" w:hAnsi="Calibri" w:cs="Calibri"/>
          <w:color w:val="auto"/>
          <w:sz w:val="22"/>
        </w:rPr>
        <w:t xml:space="preserve">As the CVD Prevention Transformation Programme Lead at Humber and North Yorkshire Integrated Care Board, this project was initiated to explore how a trauma informed care approach could mitigate the impact of adversity and high allostatic load and the risks of developing cardiovascular disease. </w:t>
      </w:r>
      <w:r w:rsidRPr="00081590">
        <w:rPr>
          <w:rFonts w:ascii="Calibri" w:hAnsi="Calibri" w:cs="Calibri"/>
          <w:color w:val="auto"/>
          <w:sz w:val="22"/>
        </w:rPr>
        <w:t>This project seeks to e</w:t>
      </w:r>
      <w:r w:rsidRPr="00081590">
        <w:rPr>
          <w:rFonts w:ascii="Calibri" w:hAnsi="Calibri" w:cs="Calibri"/>
          <w:color w:val="auto"/>
          <w:sz w:val="22"/>
          <w:shd w:val="clear" w:color="auto" w:fill="FFFFFF"/>
        </w:rPr>
        <w:t xml:space="preserve">xplore </w:t>
      </w:r>
      <w:r>
        <w:rPr>
          <w:rFonts w:ascii="Calibri" w:hAnsi="Calibri" w:cs="Calibri"/>
          <w:color w:val="auto"/>
          <w:sz w:val="22"/>
          <w:shd w:val="clear" w:color="auto" w:fill="FFFFFF"/>
        </w:rPr>
        <w:t xml:space="preserve">the benefits of </w:t>
      </w:r>
      <w:r w:rsidRPr="00081590">
        <w:rPr>
          <w:rFonts w:ascii="Calibri" w:hAnsi="Calibri" w:cs="Calibri"/>
          <w:color w:val="auto"/>
          <w:sz w:val="22"/>
          <w:shd w:val="clear" w:color="auto" w:fill="FFFFFF"/>
        </w:rPr>
        <w:t xml:space="preserve">applying a trauma informed </w:t>
      </w:r>
      <w:r>
        <w:rPr>
          <w:rFonts w:ascii="Calibri" w:hAnsi="Calibri" w:cs="Calibri"/>
          <w:color w:val="auto"/>
          <w:sz w:val="22"/>
          <w:shd w:val="clear" w:color="auto" w:fill="FFFFFF"/>
        </w:rPr>
        <w:t xml:space="preserve">care </w:t>
      </w:r>
      <w:r w:rsidRPr="00081590">
        <w:rPr>
          <w:rFonts w:ascii="Calibri" w:hAnsi="Calibri" w:cs="Calibri"/>
          <w:color w:val="auto"/>
          <w:sz w:val="22"/>
          <w:shd w:val="clear" w:color="auto" w:fill="FFFFFF"/>
        </w:rPr>
        <w:t xml:space="preserve">approach in </w:t>
      </w:r>
      <w:r>
        <w:rPr>
          <w:rFonts w:ascii="Calibri" w:hAnsi="Calibri" w:cs="Calibri"/>
          <w:color w:val="auto"/>
          <w:sz w:val="22"/>
          <w:shd w:val="clear" w:color="auto" w:fill="FFFFFF"/>
        </w:rPr>
        <w:t xml:space="preserve">a </w:t>
      </w:r>
      <w:r w:rsidRPr="00081590">
        <w:rPr>
          <w:rFonts w:ascii="Calibri" w:hAnsi="Calibri" w:cs="Calibri"/>
          <w:color w:val="auto"/>
          <w:sz w:val="22"/>
          <w:shd w:val="clear" w:color="auto" w:fill="FFFFFF"/>
        </w:rPr>
        <w:t>primary care</w:t>
      </w:r>
      <w:r>
        <w:rPr>
          <w:rFonts w:ascii="Calibri" w:hAnsi="Calibri" w:cs="Calibri"/>
          <w:color w:val="auto"/>
          <w:sz w:val="22"/>
          <w:shd w:val="clear" w:color="auto" w:fill="FFFFFF"/>
        </w:rPr>
        <w:t xml:space="preserve"> setting and how this may induce long term benefits, such as im</w:t>
      </w:r>
      <w:r w:rsidRPr="00081590">
        <w:rPr>
          <w:rFonts w:ascii="Calibri" w:hAnsi="Calibri" w:cs="Calibri"/>
          <w:color w:val="auto"/>
          <w:sz w:val="22"/>
          <w:shd w:val="clear" w:color="auto" w:fill="FFFFFF"/>
        </w:rPr>
        <w:t>prove</w:t>
      </w:r>
      <w:r>
        <w:rPr>
          <w:rFonts w:ascii="Calibri" w:hAnsi="Calibri" w:cs="Calibri"/>
          <w:color w:val="auto"/>
          <w:sz w:val="22"/>
          <w:shd w:val="clear" w:color="auto" w:fill="FFFFFF"/>
        </w:rPr>
        <w:t>d</w:t>
      </w:r>
      <w:r w:rsidRPr="00081590">
        <w:rPr>
          <w:rFonts w:ascii="Calibri" w:hAnsi="Calibri" w:cs="Calibri"/>
          <w:color w:val="auto"/>
          <w:sz w:val="22"/>
          <w:shd w:val="clear" w:color="auto" w:fill="FFFFFF"/>
        </w:rPr>
        <w:t xml:space="preserve"> patient engagement</w:t>
      </w:r>
      <w:r>
        <w:rPr>
          <w:rFonts w:ascii="Calibri" w:hAnsi="Calibri" w:cs="Calibri"/>
          <w:color w:val="auto"/>
          <w:sz w:val="22"/>
          <w:shd w:val="clear" w:color="auto" w:fill="FFFFFF"/>
        </w:rPr>
        <w:t xml:space="preserve">, </w:t>
      </w:r>
      <w:r w:rsidRPr="00081590">
        <w:rPr>
          <w:rFonts w:ascii="Calibri" w:hAnsi="Calibri" w:cs="Calibri"/>
          <w:color w:val="auto"/>
          <w:sz w:val="22"/>
          <w:shd w:val="clear" w:color="auto" w:fill="FFFFFF"/>
        </w:rPr>
        <w:t>detection</w:t>
      </w:r>
      <w:r>
        <w:rPr>
          <w:rFonts w:ascii="Calibri" w:hAnsi="Calibri" w:cs="Calibri"/>
          <w:color w:val="auto"/>
          <w:sz w:val="22"/>
          <w:shd w:val="clear" w:color="auto" w:fill="FFFFFF"/>
        </w:rPr>
        <w:t xml:space="preserve">, </w:t>
      </w:r>
      <w:r w:rsidRPr="00081590">
        <w:rPr>
          <w:rFonts w:ascii="Calibri" w:hAnsi="Calibri" w:cs="Calibri"/>
          <w:color w:val="auto"/>
          <w:sz w:val="22"/>
          <w:shd w:val="clear" w:color="auto" w:fill="FFFFFF"/>
        </w:rPr>
        <w:t>diagnosis</w:t>
      </w:r>
      <w:r>
        <w:rPr>
          <w:rFonts w:ascii="Calibri" w:hAnsi="Calibri" w:cs="Calibri"/>
          <w:color w:val="auto"/>
          <w:sz w:val="22"/>
          <w:shd w:val="clear" w:color="auto" w:fill="FFFFFF"/>
        </w:rPr>
        <w:t xml:space="preserve"> and management of treatment. </w:t>
      </w:r>
      <w:r w:rsidRPr="00081590">
        <w:rPr>
          <w:rFonts w:ascii="Calibri" w:eastAsia="Calibri" w:hAnsi="Calibri" w:cs="Calibri"/>
          <w:color w:val="000000"/>
          <w:kern w:val="24"/>
          <w:sz w:val="22"/>
          <w:lang w:eastAsia="en-GB"/>
        </w:rPr>
        <w:t>The target popul</w:t>
      </w:r>
      <w:r>
        <w:rPr>
          <w:rFonts w:ascii="Calibri" w:eastAsia="Calibri" w:hAnsi="Calibri" w:cs="Calibri"/>
          <w:color w:val="000000"/>
          <w:kern w:val="24"/>
          <w:sz w:val="22"/>
          <w:lang w:eastAsia="en-GB"/>
        </w:rPr>
        <w:t xml:space="preserve">ation included patients and staff from within a </w:t>
      </w:r>
      <w:r w:rsidRPr="00081590">
        <w:rPr>
          <w:rFonts w:ascii="Calibri" w:eastAsia="Calibri" w:hAnsi="Calibri" w:cs="Calibri"/>
          <w:color w:val="000000"/>
          <w:kern w:val="24"/>
          <w:sz w:val="22"/>
          <w:lang w:eastAsia="en-GB"/>
        </w:rPr>
        <w:t>GP practice</w:t>
      </w:r>
      <w:r>
        <w:rPr>
          <w:rFonts w:ascii="Calibri" w:eastAsia="Calibri" w:hAnsi="Calibri" w:cs="Calibri"/>
          <w:color w:val="000000"/>
          <w:kern w:val="24"/>
          <w:sz w:val="22"/>
          <w:lang w:eastAsia="en-GB"/>
        </w:rPr>
        <w:t xml:space="preserve">, ideally </w:t>
      </w:r>
      <w:r w:rsidRPr="00081590">
        <w:rPr>
          <w:rFonts w:ascii="Calibri" w:eastAsia="Calibri" w:hAnsi="Calibri" w:cs="Calibri"/>
          <w:color w:val="000000"/>
          <w:kern w:val="24"/>
          <w:sz w:val="22"/>
          <w:lang w:eastAsia="en-GB"/>
        </w:rPr>
        <w:t xml:space="preserve">located in </w:t>
      </w:r>
      <w:r>
        <w:rPr>
          <w:rFonts w:ascii="Calibri" w:eastAsia="Calibri" w:hAnsi="Calibri" w:cs="Calibri"/>
          <w:color w:val="000000"/>
          <w:kern w:val="24"/>
          <w:sz w:val="22"/>
          <w:lang w:eastAsia="en-GB"/>
        </w:rPr>
        <w:t xml:space="preserve">a </w:t>
      </w:r>
      <w:r w:rsidRPr="00081590">
        <w:rPr>
          <w:rFonts w:ascii="Calibri" w:eastAsia="Calibri" w:hAnsi="Calibri" w:cs="Calibri"/>
          <w:color w:val="000000"/>
          <w:kern w:val="24"/>
          <w:sz w:val="22"/>
          <w:lang w:eastAsia="en-GB"/>
        </w:rPr>
        <w:t xml:space="preserve">more deprived location, including coastal and port </w:t>
      </w:r>
      <w:r w:rsidRPr="005C3EE7">
        <w:rPr>
          <w:rFonts w:ascii="Calibri" w:eastAsia="Calibri" w:hAnsi="Calibri" w:cs="Calibri"/>
          <w:color w:val="auto"/>
          <w:kern w:val="24"/>
          <w:sz w:val="22"/>
          <w:lang w:eastAsia="en-GB"/>
        </w:rPr>
        <w:t xml:space="preserve">communities, where we know there will be a higher proportion of people at risk of CVD. </w:t>
      </w:r>
    </w:p>
    <w:p w14:paraId="0EA0F31F" w14:textId="77777777" w:rsidR="009121EE" w:rsidRPr="001A0077" w:rsidRDefault="009121EE" w:rsidP="00874EC8">
      <w:pPr>
        <w:spacing w:after="200" w:line="240" w:lineRule="auto"/>
        <w:contextualSpacing/>
        <w:rPr>
          <w:rFonts w:ascii="Calibri" w:eastAsia="Calibri" w:hAnsi="Calibri" w:cs="Calibri"/>
          <w:b/>
          <w:bCs/>
          <w:color w:val="000000"/>
          <w:kern w:val="24"/>
          <w:sz w:val="22"/>
          <w:highlight w:val="white"/>
          <w:lang w:eastAsia="en-GB"/>
        </w:rPr>
      </w:pPr>
    </w:p>
    <w:p w14:paraId="64E02FB5" w14:textId="0D417B4A" w:rsidR="00874EC8" w:rsidRPr="009121EE" w:rsidRDefault="00874EC8" w:rsidP="009121EE">
      <w:pPr>
        <w:shd w:val="clear" w:color="auto" w:fill="FFFFFF"/>
        <w:spacing w:before="100" w:beforeAutospacing="1" w:after="100" w:afterAutospacing="1" w:line="240" w:lineRule="auto"/>
        <w:rPr>
          <w:rFonts w:asciiTheme="majorHAnsi" w:eastAsia="Calibri" w:hAnsiTheme="majorHAnsi" w:cs="Calibri"/>
          <w:b/>
          <w:bCs/>
          <w:color w:val="auto"/>
          <w:kern w:val="24"/>
          <w:sz w:val="36"/>
          <w:szCs w:val="36"/>
          <w:lang w:eastAsia="en-GB"/>
        </w:rPr>
      </w:pPr>
      <w:r w:rsidRPr="00EB4601">
        <w:rPr>
          <w:rFonts w:ascii="Calibri" w:eastAsia="Calibri" w:hAnsi="Calibri" w:cs="Calibri"/>
          <w:color w:val="auto"/>
          <w:sz w:val="22"/>
        </w:rPr>
        <w:t>Although there are challenges in measuring the benefits of trauma informed care, there is a growing body of evidence internationally and nationally that its effects can be wide-ranging, substantial, long lasting and cost saving. In support of this, the HNY ICB have allocated resources and capacity to deliver a ten-year programme of Children and Young People’s Trauma Informed Care system change</w:t>
      </w:r>
      <w:r w:rsidR="0054371E">
        <w:rPr>
          <w:rFonts w:ascii="Calibri" w:eastAsia="Calibri" w:hAnsi="Calibri" w:cs="Calibri"/>
          <w:color w:val="auto"/>
          <w:sz w:val="22"/>
        </w:rPr>
        <w:t>.</w:t>
      </w:r>
    </w:p>
    <w:p w14:paraId="07930F38" w14:textId="19044EE5" w:rsidR="00874EC8" w:rsidRPr="00EB4601" w:rsidRDefault="00874EC8" w:rsidP="00874EC8">
      <w:pPr>
        <w:spacing w:after="200"/>
        <w:rPr>
          <w:rFonts w:ascii="Calibri" w:eastAsia="Calibri" w:hAnsi="Calibri" w:cs="Calibri"/>
          <w:color w:val="333333"/>
          <w:sz w:val="22"/>
        </w:rPr>
      </w:pPr>
      <w:r w:rsidRPr="00537ED3">
        <w:rPr>
          <w:rFonts w:ascii="Calibri" w:eastAsia="Calibri" w:hAnsi="Calibri" w:cs="Calibri"/>
          <w:color w:val="auto"/>
          <w:sz w:val="22"/>
        </w:rPr>
        <w:t>There are limited case studies</w:t>
      </w:r>
      <w:r w:rsidR="002E0B4D" w:rsidRPr="00537ED3">
        <w:rPr>
          <w:rFonts w:ascii="Calibri" w:eastAsia="Calibri" w:hAnsi="Calibri" w:cs="Calibri"/>
          <w:color w:val="auto"/>
          <w:sz w:val="22"/>
        </w:rPr>
        <w:t xml:space="preserve"> and </w:t>
      </w:r>
      <w:r w:rsidRPr="00537ED3">
        <w:rPr>
          <w:rFonts w:ascii="Calibri" w:eastAsia="Calibri" w:hAnsi="Calibri" w:cs="Calibri"/>
          <w:color w:val="auto"/>
          <w:sz w:val="22"/>
        </w:rPr>
        <w:t xml:space="preserve">examples of trauma informed care approaches in </w:t>
      </w:r>
      <w:r w:rsidR="0054371E" w:rsidRPr="00537ED3">
        <w:rPr>
          <w:rFonts w:ascii="Calibri" w:eastAsia="Calibri" w:hAnsi="Calibri" w:cs="Calibri"/>
          <w:color w:val="auto"/>
          <w:sz w:val="22"/>
        </w:rPr>
        <w:t>the U</w:t>
      </w:r>
      <w:r w:rsidR="00110F2A">
        <w:rPr>
          <w:rFonts w:ascii="Calibri" w:eastAsia="Calibri" w:hAnsi="Calibri" w:cs="Calibri"/>
          <w:color w:val="auto"/>
          <w:sz w:val="22"/>
        </w:rPr>
        <w:t>K</w:t>
      </w:r>
      <w:r w:rsidR="0054371E" w:rsidRPr="00537ED3">
        <w:rPr>
          <w:rFonts w:ascii="Calibri" w:eastAsia="Calibri" w:hAnsi="Calibri" w:cs="Calibri"/>
          <w:color w:val="auto"/>
          <w:sz w:val="22"/>
        </w:rPr>
        <w:t xml:space="preserve"> in </w:t>
      </w:r>
      <w:r w:rsidRPr="00537ED3">
        <w:rPr>
          <w:rFonts w:ascii="Calibri" w:eastAsia="Calibri" w:hAnsi="Calibri" w:cs="Calibri"/>
          <w:color w:val="auto"/>
          <w:sz w:val="22"/>
        </w:rPr>
        <w:t>primary care</w:t>
      </w:r>
      <w:r w:rsidR="00030107" w:rsidRPr="00537ED3">
        <w:rPr>
          <w:rFonts w:ascii="Calibri" w:eastAsia="Calibri" w:hAnsi="Calibri" w:cs="Calibri"/>
          <w:color w:val="auto"/>
          <w:sz w:val="22"/>
        </w:rPr>
        <w:t>.</w:t>
      </w:r>
      <w:r w:rsidRPr="00537ED3">
        <w:rPr>
          <w:rFonts w:ascii="Calibri" w:eastAsia="Calibri" w:hAnsi="Calibri" w:cs="Calibri"/>
          <w:color w:val="auto"/>
          <w:sz w:val="22"/>
        </w:rPr>
        <w:t xml:space="preserve"> </w:t>
      </w:r>
      <w:r w:rsidR="002E0B4D" w:rsidRPr="00537ED3">
        <w:rPr>
          <w:rFonts w:ascii="Calibri" w:eastAsia="Calibri" w:hAnsi="Calibri" w:cs="Calibri"/>
          <w:color w:val="auto"/>
          <w:sz w:val="22"/>
        </w:rPr>
        <w:t>T</w:t>
      </w:r>
      <w:r w:rsidRPr="00537ED3">
        <w:rPr>
          <w:rFonts w:ascii="Calibri" w:eastAsia="Calibri" w:hAnsi="Calibri" w:cs="Calibri"/>
          <w:color w:val="auto"/>
          <w:sz w:val="22"/>
        </w:rPr>
        <w:t>he University of Bristol are undertaking some research on trauma informed care in primary care settings</w:t>
      </w:r>
      <w:r w:rsidR="00030107" w:rsidRPr="00537ED3">
        <w:rPr>
          <w:rFonts w:ascii="Calibri" w:eastAsia="Calibri" w:hAnsi="Calibri" w:cs="Calibri"/>
          <w:color w:val="auto"/>
          <w:sz w:val="22"/>
        </w:rPr>
        <w:t xml:space="preserve">, </w:t>
      </w:r>
      <w:r w:rsidR="00537ED3" w:rsidRPr="00537ED3">
        <w:rPr>
          <w:rFonts w:ascii="Calibri" w:eastAsia="Calibri" w:hAnsi="Calibri" w:cs="Calibri"/>
          <w:color w:val="auto"/>
          <w:sz w:val="22"/>
        </w:rPr>
        <w:t xml:space="preserve">therefore </w:t>
      </w:r>
      <w:r w:rsidR="00030107" w:rsidRPr="00537ED3">
        <w:rPr>
          <w:rFonts w:ascii="Calibri" w:eastAsia="Calibri" w:hAnsi="Calibri" w:cs="Calibri"/>
          <w:color w:val="auto"/>
          <w:sz w:val="22"/>
        </w:rPr>
        <w:t xml:space="preserve">the insight and outcomes from this project will be </w:t>
      </w:r>
      <w:r w:rsidR="00537ED3" w:rsidRPr="00537ED3">
        <w:rPr>
          <w:rFonts w:ascii="Calibri" w:eastAsia="Calibri" w:hAnsi="Calibri" w:cs="Calibri"/>
          <w:color w:val="auto"/>
          <w:sz w:val="22"/>
        </w:rPr>
        <w:t xml:space="preserve">a </w:t>
      </w:r>
      <w:r w:rsidR="00030107" w:rsidRPr="00537ED3">
        <w:rPr>
          <w:rFonts w:ascii="Calibri" w:eastAsia="Calibri" w:hAnsi="Calibri" w:cs="Calibri"/>
          <w:color w:val="auto"/>
          <w:sz w:val="22"/>
        </w:rPr>
        <w:t>valuable</w:t>
      </w:r>
      <w:r w:rsidR="00537ED3" w:rsidRPr="00537ED3">
        <w:rPr>
          <w:rFonts w:ascii="Calibri" w:eastAsia="Calibri" w:hAnsi="Calibri" w:cs="Calibri"/>
          <w:color w:val="auto"/>
          <w:sz w:val="22"/>
        </w:rPr>
        <w:t xml:space="preserve"> asset when complete</w:t>
      </w:r>
      <w:r w:rsidR="00030107" w:rsidRPr="00537ED3">
        <w:rPr>
          <w:rFonts w:ascii="Calibri" w:eastAsia="Calibri" w:hAnsi="Calibri" w:cs="Calibri"/>
          <w:color w:val="auto"/>
          <w:sz w:val="22"/>
        </w:rPr>
        <w:t xml:space="preserve">. </w:t>
      </w:r>
      <w:r w:rsidRPr="00EB4601">
        <w:rPr>
          <w:rFonts w:ascii="Calibri" w:eastAsia="Calibri" w:hAnsi="Calibri" w:cs="Calibri"/>
          <w:color w:val="auto"/>
          <w:sz w:val="22"/>
        </w:rPr>
        <w:t>They are currently</w:t>
      </w:r>
      <w:r w:rsidRPr="00EB4601">
        <w:rPr>
          <w:rFonts w:ascii="Calibri" w:eastAsia="Calibri" w:hAnsi="Calibri" w:cs="Calibri"/>
          <w:color w:val="333333"/>
          <w:sz w:val="22"/>
        </w:rPr>
        <w:t xml:space="preserve"> exploring how UK general practices can become trauma-informed organisations, looking at their practice-specific needs, abilities and preferences for trauma-informed organisational change. Connections have been made with the programme lead and the evaluation for this will be available in</w:t>
      </w:r>
      <w:r>
        <w:rPr>
          <w:rFonts w:ascii="Calibri" w:eastAsia="Calibri" w:hAnsi="Calibri" w:cs="Calibri"/>
          <w:color w:val="333333"/>
          <w:sz w:val="22"/>
        </w:rPr>
        <w:t xml:space="preserve"> 2025.</w:t>
      </w:r>
    </w:p>
    <w:p w14:paraId="4DCB87D4" w14:textId="570FF539" w:rsidR="004F4E98" w:rsidRDefault="004F4E98">
      <w:pPr>
        <w:spacing w:after="200"/>
        <w:rPr>
          <w:rFonts w:asciiTheme="majorHAnsi" w:eastAsia="Times New Roman" w:hAnsiTheme="majorHAnsi" w:cs="Times New Roman"/>
          <w:b/>
          <w:color w:val="auto"/>
          <w:sz w:val="36"/>
          <w:szCs w:val="36"/>
        </w:rPr>
      </w:pPr>
      <w:r>
        <w:rPr>
          <w:b/>
          <w:i/>
          <w:sz w:val="36"/>
          <w:szCs w:val="36"/>
        </w:rPr>
        <w:br w:type="page"/>
      </w:r>
    </w:p>
    <w:p w14:paraId="1A3F6A1F" w14:textId="589A1D44" w:rsidR="00F23BD5" w:rsidRDefault="002E0B4D" w:rsidP="001A0077">
      <w:pPr>
        <w:pStyle w:val="Heading3"/>
        <w:rPr>
          <w:b/>
          <w:i w:val="0"/>
          <w:sz w:val="36"/>
          <w:szCs w:val="36"/>
        </w:rPr>
      </w:pPr>
      <w:r>
        <w:rPr>
          <w:b/>
          <w:i w:val="0"/>
          <w:sz w:val="36"/>
          <w:szCs w:val="36"/>
        </w:rPr>
        <w:lastRenderedPageBreak/>
        <w:t>Back</w:t>
      </w:r>
      <w:r w:rsidR="00362264">
        <w:rPr>
          <w:b/>
          <w:i w:val="0"/>
          <w:sz w:val="36"/>
          <w:szCs w:val="36"/>
        </w:rPr>
        <w:t>ground Information</w:t>
      </w:r>
    </w:p>
    <w:p w14:paraId="584809FF" w14:textId="77777777" w:rsidR="00362264" w:rsidRDefault="00362264" w:rsidP="001A0077">
      <w:pPr>
        <w:pStyle w:val="Heading3"/>
        <w:rPr>
          <w:b/>
          <w:i w:val="0"/>
          <w:sz w:val="36"/>
          <w:szCs w:val="36"/>
        </w:rPr>
      </w:pPr>
    </w:p>
    <w:p w14:paraId="6CE6E1FD" w14:textId="452A4310" w:rsidR="001A0077" w:rsidRPr="00F23BD5" w:rsidRDefault="00F23BD5" w:rsidP="001A0077">
      <w:pPr>
        <w:pStyle w:val="Heading3"/>
        <w:rPr>
          <w:b/>
          <w:i w:val="0"/>
          <w:sz w:val="28"/>
          <w:szCs w:val="28"/>
        </w:rPr>
      </w:pPr>
      <w:r w:rsidRPr="00F23BD5">
        <w:rPr>
          <w:b/>
          <w:i w:val="0"/>
          <w:sz w:val="28"/>
          <w:szCs w:val="28"/>
        </w:rPr>
        <w:t>CVD Prevention</w:t>
      </w:r>
    </w:p>
    <w:p w14:paraId="075B6480" w14:textId="1DFD535E" w:rsidR="00081590" w:rsidRDefault="00081590" w:rsidP="00081590">
      <w:pPr>
        <w:spacing w:line="240" w:lineRule="auto"/>
        <w:rPr>
          <w:rFonts w:ascii="Calibri" w:eastAsia="Calibri" w:hAnsi="Calibri" w:cs="Calibri"/>
          <w:color w:val="000000"/>
          <w:kern w:val="24"/>
          <w:sz w:val="22"/>
          <w:lang w:eastAsia="en-GB"/>
        </w:rPr>
      </w:pPr>
      <w:r w:rsidRPr="00081590">
        <w:rPr>
          <w:rFonts w:ascii="Calibri" w:eastAsia="Calibri" w:hAnsi="Calibri" w:cs="Calibri"/>
          <w:color w:val="auto"/>
          <w:sz w:val="22"/>
        </w:rPr>
        <w:t xml:space="preserve">Cardiovascular </w:t>
      </w:r>
      <w:r>
        <w:rPr>
          <w:rFonts w:ascii="Calibri" w:eastAsia="Calibri" w:hAnsi="Calibri" w:cs="Calibri"/>
          <w:color w:val="auto"/>
          <w:sz w:val="22"/>
        </w:rPr>
        <w:t>D</w:t>
      </w:r>
      <w:r w:rsidRPr="00081590">
        <w:rPr>
          <w:rFonts w:ascii="Calibri" w:eastAsia="Calibri" w:hAnsi="Calibri" w:cs="Calibri"/>
          <w:color w:val="auto"/>
          <w:sz w:val="22"/>
        </w:rPr>
        <w:t xml:space="preserve">isease (CVD) describes a disease of the heart and blood vessels caused by the process of atherosclerosis and is one of the leading causes of death in England and Wales. Within the NHS Long Term Plan, it is recognised that (CVD) causes a quarter of all deaths in the UK and is the largest cause of premature mortality in deprived areas. The Long-Term Plan explicitly describes the need to identify and address inequalities in access and outcomes and that </w:t>
      </w:r>
      <w:r w:rsidRPr="00081590">
        <w:rPr>
          <w:rFonts w:ascii="Calibri" w:eastAsia="Calibri" w:hAnsi="Calibri" w:cs="Calibri"/>
          <w:color w:val="202A30"/>
          <w:sz w:val="22"/>
          <w:shd w:val="clear" w:color="auto" w:fill="FFFFFF"/>
        </w:rPr>
        <w:t xml:space="preserve">CVD is the single biggest area where the NHS can save lives over the next 10 years. </w:t>
      </w:r>
      <w:r w:rsidRPr="00081590">
        <w:rPr>
          <w:rFonts w:ascii="Calibri" w:eastAsia="Calibri" w:hAnsi="Calibri" w:cs="Calibri"/>
          <w:color w:val="auto"/>
          <w:sz w:val="22"/>
        </w:rPr>
        <w:t>Humber and North Yorkshire (HNY) ICB serves a population of approximately 1.7million individuals, across 1,500 square miles, with some of the most deprived Lower Layer Super Output Areas (LSOAs) in the country.</w:t>
      </w:r>
      <w:r w:rsidRPr="00081590">
        <w:rPr>
          <w:rFonts w:ascii="Calibri" w:eastAsia="Calibri" w:hAnsi="Calibri" w:cs="Calibri"/>
          <w:color w:val="000000"/>
          <w:kern w:val="24"/>
          <w:sz w:val="22"/>
          <w:highlight w:val="white"/>
          <w:lang w:eastAsia="en-GB"/>
        </w:rPr>
        <w:t xml:space="preserve"> People under 75 in the most deprived areas are 4 times more likely to die of CVD than those living in the least deprived areas.</w:t>
      </w:r>
    </w:p>
    <w:p w14:paraId="792ABA40" w14:textId="77777777" w:rsidR="00081590" w:rsidRPr="00081590" w:rsidRDefault="00081590" w:rsidP="00081590">
      <w:pPr>
        <w:spacing w:line="240" w:lineRule="auto"/>
        <w:rPr>
          <w:rFonts w:ascii="Calibri" w:eastAsia="Times New Roman" w:hAnsi="Calibri" w:cs="Calibri"/>
          <w:color w:val="auto"/>
          <w:sz w:val="22"/>
          <w:lang w:eastAsia="en-GB"/>
        </w:rPr>
      </w:pPr>
    </w:p>
    <w:p w14:paraId="6A070E9D" w14:textId="78948645" w:rsidR="001A0077" w:rsidRDefault="00081590" w:rsidP="001A0077">
      <w:pPr>
        <w:spacing w:after="200" w:line="240" w:lineRule="auto"/>
        <w:contextualSpacing/>
        <w:rPr>
          <w:rFonts w:ascii="Calibri" w:eastAsia="Calibri" w:hAnsi="Calibri" w:cs="Calibri"/>
          <w:color w:val="000000"/>
          <w:kern w:val="24"/>
          <w:sz w:val="22"/>
          <w:lang w:eastAsia="en-GB"/>
        </w:rPr>
      </w:pPr>
      <w:r w:rsidRPr="00081590">
        <w:rPr>
          <w:rFonts w:ascii="Calibri" w:eastAsia="Calibri" w:hAnsi="Calibri" w:cs="Calibri"/>
          <w:color w:val="333333"/>
          <w:kern w:val="24"/>
          <w:sz w:val="22"/>
          <w:highlight w:val="white"/>
          <w:lang w:eastAsia="en-GB"/>
        </w:rPr>
        <w:t xml:space="preserve">Evidence suggests that those people who have experienced ACEs (Adverse Childhood Experiences) or trauma are more likely to develop </w:t>
      </w:r>
      <w:r w:rsidR="00575221">
        <w:rPr>
          <w:rFonts w:ascii="Calibri" w:eastAsia="Calibri" w:hAnsi="Calibri" w:cs="Calibri"/>
          <w:color w:val="333333"/>
          <w:kern w:val="24"/>
          <w:sz w:val="22"/>
          <w:highlight w:val="white"/>
          <w:lang w:eastAsia="en-GB"/>
        </w:rPr>
        <w:t>long term conditions, such as h</w:t>
      </w:r>
      <w:r w:rsidRPr="00081590">
        <w:rPr>
          <w:rFonts w:ascii="Calibri" w:eastAsia="Calibri" w:hAnsi="Calibri" w:cs="Calibri"/>
          <w:color w:val="333333"/>
          <w:kern w:val="24"/>
          <w:sz w:val="22"/>
          <w:highlight w:val="white"/>
          <w:lang w:eastAsia="en-GB"/>
        </w:rPr>
        <w:t>eart disease.</w:t>
      </w:r>
      <w:r w:rsidRPr="00081590">
        <w:rPr>
          <w:rFonts w:ascii="Calibri" w:eastAsia="Times New Roman" w:hAnsi="Calibri" w:cs="Calibri"/>
          <w:color w:val="auto"/>
          <w:sz w:val="22"/>
          <w:lang w:eastAsia="en-GB"/>
        </w:rPr>
        <w:t xml:space="preserve"> There is a greater </w:t>
      </w:r>
      <w:r w:rsidRPr="00081590">
        <w:rPr>
          <w:rFonts w:ascii="Calibri" w:eastAsia="Calibri" w:hAnsi="Calibri" w:cs="Calibri"/>
          <w:color w:val="000000"/>
          <w:kern w:val="24"/>
          <w:sz w:val="22"/>
          <w:highlight w:val="white"/>
          <w:lang w:eastAsia="en-GB"/>
        </w:rPr>
        <w:t xml:space="preserve">risk of experiencing ACEs in areas of higher deprivation. Depending on how you're affected, adversity, trauma and high allostatic load may cause difficulties in your daily life, adversely affecting a person’s ability to </w:t>
      </w:r>
      <w:r w:rsidRPr="00081590">
        <w:rPr>
          <w:rFonts w:ascii="Calibri" w:eastAsia="Calibri" w:hAnsi="Calibri" w:cs="Calibri"/>
          <w:color w:val="000000"/>
          <w:kern w:val="24"/>
          <w:sz w:val="22"/>
          <w:lang w:eastAsia="en-GB"/>
        </w:rPr>
        <w:t xml:space="preserve">engage in healthy </w:t>
      </w:r>
      <w:r w:rsidR="007006EE">
        <w:rPr>
          <w:rFonts w:ascii="Calibri" w:eastAsia="Calibri" w:hAnsi="Calibri" w:cs="Calibri"/>
          <w:color w:val="000000"/>
          <w:kern w:val="24"/>
          <w:sz w:val="22"/>
          <w:lang w:eastAsia="en-GB"/>
        </w:rPr>
        <w:t>lifestyles</w:t>
      </w:r>
      <w:r w:rsidRPr="00081590">
        <w:rPr>
          <w:rFonts w:ascii="Calibri" w:eastAsia="Calibri" w:hAnsi="Calibri" w:cs="Calibri"/>
          <w:color w:val="000000"/>
          <w:kern w:val="24"/>
          <w:sz w:val="22"/>
          <w:lang w:eastAsia="en-GB"/>
        </w:rPr>
        <w:t xml:space="preserve">, which can lead to high-risk drinking, smoking, drug use, depression and </w:t>
      </w:r>
      <w:r w:rsidRPr="00081590">
        <w:rPr>
          <w:rFonts w:ascii="Calibri" w:eastAsia="Calibri" w:hAnsi="Calibri" w:cs="Calibri"/>
          <w:color w:val="000000"/>
          <w:kern w:val="24"/>
          <w:sz w:val="22"/>
          <w:highlight w:val="white"/>
          <w:lang w:eastAsia="en-GB"/>
        </w:rPr>
        <w:t>self-harm to cope with difficult memories and emotions. Some of the leading CVD risk factors include hi</w:t>
      </w:r>
      <w:r w:rsidRPr="00081590">
        <w:rPr>
          <w:rFonts w:ascii="Calibri" w:eastAsia="Calibri" w:hAnsi="Calibri" w:cs="Calibri"/>
          <w:color w:val="000000"/>
          <w:kern w:val="24"/>
          <w:sz w:val="22"/>
          <w:lang w:eastAsia="en-GB"/>
        </w:rPr>
        <w:t>gh blood pressure, high cholesterol, diabetes, smoking, obesity, unhealthy diet, and physical inactivity</w:t>
      </w:r>
      <w:r w:rsidRPr="00081590">
        <w:rPr>
          <w:rFonts w:ascii="Calibri" w:eastAsia="Calibri" w:hAnsi="Calibri" w:cs="Calibri"/>
          <w:color w:val="000000"/>
          <w:kern w:val="24"/>
          <w:sz w:val="22"/>
          <w:highlight w:val="white"/>
          <w:lang w:eastAsia="en-GB"/>
        </w:rPr>
        <w:t xml:space="preserve">. </w:t>
      </w:r>
    </w:p>
    <w:p w14:paraId="49A40613" w14:textId="77777777" w:rsidR="001A0077" w:rsidRPr="00366060" w:rsidRDefault="001A0077" w:rsidP="001A0077">
      <w:pPr>
        <w:spacing w:after="200" w:line="240" w:lineRule="auto"/>
        <w:contextualSpacing/>
        <w:rPr>
          <w:rFonts w:ascii="Calibri" w:eastAsia="Calibri" w:hAnsi="Calibri" w:cs="Calibri"/>
          <w:color w:val="000000"/>
          <w:kern w:val="24"/>
          <w:sz w:val="24"/>
          <w:szCs w:val="24"/>
          <w:lang w:eastAsia="en-GB"/>
        </w:rPr>
      </w:pPr>
    </w:p>
    <w:p w14:paraId="00D2D5DC" w14:textId="77777777" w:rsidR="00980972" w:rsidRPr="00366060" w:rsidRDefault="00980972" w:rsidP="00980972">
      <w:pPr>
        <w:rPr>
          <w:rFonts w:ascii="Calibri" w:hAnsi="Calibri" w:cs="Calibri"/>
          <w:b/>
          <w:bCs/>
          <w:color w:val="111111"/>
          <w:sz w:val="24"/>
          <w:szCs w:val="24"/>
          <w:shd w:val="clear" w:color="auto" w:fill="FFFFFF"/>
        </w:rPr>
      </w:pPr>
      <w:r w:rsidRPr="00366060">
        <w:rPr>
          <w:rFonts w:ascii="Calibri" w:hAnsi="Calibri" w:cs="Calibri"/>
          <w:b/>
          <w:bCs/>
          <w:color w:val="111111"/>
          <w:sz w:val="24"/>
          <w:szCs w:val="24"/>
          <w:shd w:val="clear" w:color="auto" w:fill="FFFFFF"/>
        </w:rPr>
        <w:t>Links to Primary Care</w:t>
      </w:r>
    </w:p>
    <w:p w14:paraId="33630EA6" w14:textId="77777777" w:rsidR="00980972" w:rsidRPr="006C7B9C" w:rsidRDefault="00980972" w:rsidP="00980972">
      <w:pPr>
        <w:rPr>
          <w:rFonts w:ascii="Calibri" w:eastAsia="Times New Roman" w:hAnsi="Calibri" w:cs="Calibri"/>
          <w:sz w:val="22"/>
          <w:lang w:eastAsia="en-GB"/>
        </w:rPr>
      </w:pPr>
      <w:r w:rsidRPr="006C7B9C">
        <w:rPr>
          <w:rFonts w:ascii="Calibri" w:eastAsia="Calibri" w:hAnsi="Calibri" w:cs="Calibri"/>
          <w:color w:val="161718" w:themeColor="text1"/>
          <w:kern w:val="24"/>
          <w:sz w:val="22"/>
          <w:highlight w:val="white"/>
        </w:rPr>
        <w:t xml:space="preserve">Compared to people with no Adverse Childhood Experiences, people are more likely to: </w:t>
      </w:r>
    </w:p>
    <w:p w14:paraId="7A35B2D8" w14:textId="77777777" w:rsidR="00980972" w:rsidRPr="006C7B9C" w:rsidRDefault="00980972" w:rsidP="00980972">
      <w:pPr>
        <w:pStyle w:val="ListParagraph"/>
        <w:numPr>
          <w:ilvl w:val="0"/>
          <w:numId w:val="2"/>
        </w:numPr>
        <w:tabs>
          <w:tab w:val="clear" w:pos="720"/>
          <w:tab w:val="num" w:pos="142"/>
        </w:tabs>
        <w:spacing w:line="216" w:lineRule="auto"/>
        <w:ind w:hanging="720"/>
        <w:rPr>
          <w:rFonts w:ascii="Calibri" w:hAnsi="Calibri" w:cs="Calibri"/>
          <w:sz w:val="22"/>
          <w:szCs w:val="22"/>
        </w:rPr>
      </w:pPr>
      <w:r w:rsidRPr="006C7B9C">
        <w:rPr>
          <w:rFonts w:ascii="Calibri" w:eastAsia="Calibri" w:hAnsi="Calibri" w:cs="Calibri"/>
          <w:color w:val="161718" w:themeColor="text1"/>
          <w:kern w:val="24"/>
          <w:sz w:val="22"/>
          <w:szCs w:val="22"/>
          <w:highlight w:val="white"/>
        </w:rPr>
        <w:t>Frequently visit the GP.</w:t>
      </w:r>
    </w:p>
    <w:p w14:paraId="791B0B2E" w14:textId="77777777" w:rsidR="00980972" w:rsidRPr="006C7B9C" w:rsidRDefault="00980972" w:rsidP="00980972">
      <w:pPr>
        <w:pStyle w:val="ListParagraph"/>
        <w:numPr>
          <w:ilvl w:val="0"/>
          <w:numId w:val="2"/>
        </w:numPr>
        <w:tabs>
          <w:tab w:val="clear" w:pos="720"/>
          <w:tab w:val="num" w:pos="142"/>
        </w:tabs>
        <w:spacing w:line="216" w:lineRule="auto"/>
        <w:ind w:left="142" w:hanging="142"/>
        <w:rPr>
          <w:rFonts w:ascii="Calibri" w:hAnsi="Calibri" w:cs="Calibri"/>
          <w:sz w:val="22"/>
          <w:szCs w:val="22"/>
        </w:rPr>
      </w:pPr>
      <w:r w:rsidRPr="006C7B9C">
        <w:rPr>
          <w:rFonts w:ascii="Calibri" w:eastAsia="Calibri" w:hAnsi="Calibri" w:cs="Calibri"/>
          <w:color w:val="161718" w:themeColor="text1"/>
          <w:kern w:val="24"/>
          <w:sz w:val="22"/>
          <w:szCs w:val="22"/>
          <w:highlight w:val="white"/>
        </w:rPr>
        <w:t xml:space="preserve">Engage in health-harming behaviours (high-risk drinking, smoking, drug use, </w:t>
      </w:r>
      <w:r w:rsidRPr="006C7B9C">
        <w:rPr>
          <w:rFonts w:ascii="Calibri" w:eastAsia="Calibri" w:hAnsi="Calibri" w:cs="Calibri"/>
          <w:color w:val="161718" w:themeColor="text1"/>
          <w:kern w:val="24"/>
          <w:sz w:val="22"/>
          <w:szCs w:val="22"/>
        </w:rPr>
        <w:t xml:space="preserve">depression and </w:t>
      </w:r>
      <w:r w:rsidRPr="006C7B9C">
        <w:rPr>
          <w:rFonts w:ascii="Calibri" w:eastAsia="Calibri" w:hAnsi="Calibri" w:cs="Calibri"/>
          <w:color w:val="161718" w:themeColor="text1"/>
          <w:kern w:val="24"/>
          <w:sz w:val="22"/>
          <w:szCs w:val="22"/>
          <w:highlight w:val="white"/>
        </w:rPr>
        <w:t>self-harm) to cope with difficult memories and emotions.</w:t>
      </w:r>
    </w:p>
    <w:p w14:paraId="1D88CBF0" w14:textId="77777777" w:rsidR="00980972" w:rsidRPr="006C7B9C" w:rsidRDefault="00980972" w:rsidP="00980972">
      <w:pPr>
        <w:pStyle w:val="ListParagraph"/>
        <w:numPr>
          <w:ilvl w:val="0"/>
          <w:numId w:val="2"/>
        </w:numPr>
        <w:tabs>
          <w:tab w:val="clear" w:pos="720"/>
          <w:tab w:val="num" w:pos="142"/>
        </w:tabs>
        <w:spacing w:line="216" w:lineRule="auto"/>
        <w:ind w:hanging="720"/>
        <w:rPr>
          <w:rFonts w:ascii="Calibri" w:hAnsi="Calibri" w:cs="Calibri"/>
          <w:sz w:val="22"/>
          <w:szCs w:val="22"/>
        </w:rPr>
      </w:pPr>
      <w:r w:rsidRPr="006C7B9C">
        <w:rPr>
          <w:rFonts w:ascii="Calibri" w:eastAsia="Calibri" w:hAnsi="Calibri" w:cs="Calibri"/>
          <w:color w:val="161718" w:themeColor="text1"/>
          <w:kern w:val="24"/>
          <w:sz w:val="22"/>
          <w:szCs w:val="22"/>
        </w:rPr>
        <w:t>Experience chronic stress and high allostatic load.</w:t>
      </w:r>
    </w:p>
    <w:p w14:paraId="24048324" w14:textId="2F2359CD" w:rsidR="00980972" w:rsidRPr="006C7B9C" w:rsidRDefault="00980972" w:rsidP="00980972">
      <w:pPr>
        <w:pStyle w:val="ListParagraph"/>
        <w:numPr>
          <w:ilvl w:val="0"/>
          <w:numId w:val="2"/>
        </w:numPr>
        <w:tabs>
          <w:tab w:val="clear" w:pos="720"/>
          <w:tab w:val="num" w:pos="142"/>
        </w:tabs>
        <w:spacing w:line="216" w:lineRule="auto"/>
        <w:ind w:hanging="720"/>
        <w:rPr>
          <w:rFonts w:ascii="Calibri" w:hAnsi="Calibri" w:cs="Calibri"/>
          <w:sz w:val="22"/>
          <w:szCs w:val="22"/>
        </w:rPr>
      </w:pPr>
      <w:r w:rsidRPr="006C7B9C">
        <w:rPr>
          <w:rFonts w:ascii="Calibri" w:eastAsia="Calibri" w:hAnsi="Calibri" w:cs="Calibri"/>
          <w:color w:val="161718" w:themeColor="text1"/>
          <w:kern w:val="24"/>
          <w:sz w:val="22"/>
          <w:szCs w:val="22"/>
          <w:highlight w:val="white"/>
        </w:rPr>
        <w:t>Be at risk of developing chronic illnesses, such as heart disease, diabetes.</w:t>
      </w:r>
    </w:p>
    <w:p w14:paraId="5C27C475" w14:textId="77777777" w:rsidR="00980972" w:rsidRPr="00F853CA" w:rsidRDefault="00980972" w:rsidP="00980972">
      <w:pPr>
        <w:spacing w:after="200" w:line="216" w:lineRule="auto"/>
        <w:contextualSpacing/>
        <w:rPr>
          <w:rFonts w:ascii="Calibri" w:eastAsia="Calibri" w:hAnsi="Calibri" w:cs="Calibri"/>
          <w:b/>
          <w:bCs/>
          <w:color w:val="000000"/>
          <w:kern w:val="24"/>
          <w:sz w:val="24"/>
          <w:szCs w:val="24"/>
          <w:lang w:eastAsia="en-GB"/>
        </w:rPr>
      </w:pPr>
    </w:p>
    <w:p w14:paraId="7CA8A82C" w14:textId="77777777" w:rsidR="00980972" w:rsidRPr="00F853CA" w:rsidRDefault="00980972" w:rsidP="00980972">
      <w:pPr>
        <w:spacing w:after="200" w:line="216" w:lineRule="auto"/>
        <w:contextualSpacing/>
        <w:rPr>
          <w:rFonts w:ascii="Calibri" w:eastAsia="Times New Roman" w:hAnsi="Calibri" w:cs="Calibri"/>
          <w:b/>
          <w:bCs/>
          <w:color w:val="auto"/>
          <w:sz w:val="24"/>
          <w:szCs w:val="24"/>
          <w:lang w:eastAsia="en-GB"/>
        </w:rPr>
      </w:pPr>
      <w:r w:rsidRPr="00F853CA">
        <w:rPr>
          <w:rFonts w:ascii="Calibri" w:eastAsia="Calibri" w:hAnsi="Calibri" w:cs="Calibri"/>
          <w:b/>
          <w:bCs/>
          <w:color w:val="000000"/>
          <w:kern w:val="24"/>
          <w:sz w:val="24"/>
          <w:szCs w:val="24"/>
          <w:lang w:eastAsia="en-GB"/>
        </w:rPr>
        <w:t>Trauma-informed care aims to:</w:t>
      </w:r>
    </w:p>
    <w:p w14:paraId="6D48A0DC" w14:textId="77777777" w:rsidR="00980972" w:rsidRPr="000A2D56" w:rsidRDefault="00980972" w:rsidP="00980972">
      <w:pPr>
        <w:numPr>
          <w:ilvl w:val="0"/>
          <w:numId w:val="3"/>
        </w:numPr>
        <w:spacing w:after="200" w:line="216" w:lineRule="auto"/>
        <w:ind w:left="284" w:hanging="226"/>
        <w:contextualSpacing/>
        <w:rPr>
          <w:rFonts w:ascii="Calibri" w:eastAsia="Times New Roman" w:hAnsi="Calibri" w:cs="Calibri"/>
          <w:color w:val="auto"/>
          <w:sz w:val="22"/>
          <w:lang w:eastAsia="en-GB"/>
        </w:rPr>
      </w:pPr>
      <w:r w:rsidRPr="000A2D56">
        <w:rPr>
          <w:rFonts w:ascii="Calibri" w:eastAsia="Calibri" w:hAnsi="Calibri" w:cs="Calibri"/>
          <w:color w:val="000000"/>
          <w:kern w:val="24"/>
          <w:sz w:val="22"/>
          <w:lang w:eastAsia="en-GB"/>
        </w:rPr>
        <w:t xml:space="preserve">Increase awareness of how to recognise and understand the adverse and traumatic experiences that people of all ages can be exposed to. </w:t>
      </w:r>
    </w:p>
    <w:p w14:paraId="165001F3" w14:textId="181EE1B2" w:rsidR="00980972" w:rsidRPr="000A2D56" w:rsidRDefault="00710A44" w:rsidP="00980972">
      <w:pPr>
        <w:numPr>
          <w:ilvl w:val="0"/>
          <w:numId w:val="3"/>
        </w:numPr>
        <w:spacing w:after="200" w:line="216" w:lineRule="auto"/>
        <w:ind w:left="284" w:hanging="226"/>
        <w:contextualSpacing/>
        <w:rPr>
          <w:rFonts w:ascii="Calibri" w:eastAsia="Times New Roman" w:hAnsi="Calibri" w:cs="Calibri"/>
          <w:color w:val="auto"/>
          <w:sz w:val="22"/>
          <w:lang w:eastAsia="en-GB"/>
        </w:rPr>
      </w:pPr>
      <w:r>
        <w:rPr>
          <w:rFonts w:ascii="Calibri" w:eastAsia="Calibri" w:hAnsi="Calibri" w:cs="Calibri"/>
          <w:color w:val="000000"/>
          <w:kern w:val="24"/>
          <w:sz w:val="22"/>
          <w:lang w:eastAsia="en-GB"/>
        </w:rPr>
        <w:t>I</w:t>
      </w:r>
      <w:r w:rsidR="00980972" w:rsidRPr="000A2D56">
        <w:rPr>
          <w:rFonts w:ascii="Calibri" w:eastAsia="Calibri" w:hAnsi="Calibri" w:cs="Calibri"/>
          <w:color w:val="000000"/>
          <w:kern w:val="24"/>
          <w:sz w:val="22"/>
          <w:lang w:eastAsia="en-GB"/>
        </w:rPr>
        <w:t>ncrease awareness of how trauma can negatively impact individuals and their ability to feel safe or develop trusting relationships with health and care services and their staff.</w:t>
      </w:r>
    </w:p>
    <w:p w14:paraId="16677BA8" w14:textId="6D8E2DA4" w:rsidR="00980972" w:rsidRPr="000A2D56" w:rsidRDefault="00710A44" w:rsidP="00980972">
      <w:pPr>
        <w:numPr>
          <w:ilvl w:val="0"/>
          <w:numId w:val="3"/>
        </w:numPr>
        <w:spacing w:after="200" w:line="216" w:lineRule="auto"/>
        <w:ind w:left="284" w:hanging="226"/>
        <w:contextualSpacing/>
        <w:rPr>
          <w:rFonts w:ascii="Calibri" w:eastAsia="Times New Roman" w:hAnsi="Calibri" w:cs="Calibri"/>
          <w:color w:val="auto"/>
          <w:sz w:val="22"/>
          <w:lang w:eastAsia="en-GB"/>
        </w:rPr>
      </w:pPr>
      <w:r>
        <w:rPr>
          <w:rFonts w:ascii="Calibri" w:eastAsia="Calibri" w:hAnsi="Calibri" w:cs="Calibri"/>
          <w:color w:val="000000"/>
          <w:kern w:val="24"/>
          <w:sz w:val="22"/>
          <w:lang w:eastAsia="en-GB"/>
        </w:rPr>
        <w:t>I</w:t>
      </w:r>
      <w:r w:rsidR="00980972" w:rsidRPr="000A2D56">
        <w:rPr>
          <w:rFonts w:ascii="Calibri" w:eastAsia="Calibri" w:hAnsi="Calibri" w:cs="Calibri"/>
          <w:color w:val="000000"/>
          <w:kern w:val="24"/>
          <w:sz w:val="22"/>
          <w:lang w:eastAsia="en-GB"/>
        </w:rPr>
        <w:t xml:space="preserve">mprove the accessibility and quality of services by creating culturally sensitive, safe services that people trust and want to use. </w:t>
      </w:r>
    </w:p>
    <w:p w14:paraId="1AFF8E3C" w14:textId="1A388982" w:rsidR="00980972" w:rsidRPr="00DB5D71" w:rsidRDefault="00710A44" w:rsidP="00980972">
      <w:pPr>
        <w:numPr>
          <w:ilvl w:val="0"/>
          <w:numId w:val="3"/>
        </w:numPr>
        <w:spacing w:after="200" w:line="216" w:lineRule="auto"/>
        <w:ind w:left="284" w:hanging="226"/>
        <w:contextualSpacing/>
        <w:rPr>
          <w:rFonts w:ascii="Calibri" w:eastAsia="Times New Roman" w:hAnsi="Calibri" w:cs="Calibri"/>
          <w:color w:val="auto"/>
          <w:sz w:val="22"/>
          <w:lang w:eastAsia="en-GB"/>
        </w:rPr>
      </w:pPr>
      <w:r>
        <w:rPr>
          <w:rFonts w:ascii="Calibri" w:eastAsia="Calibri" w:hAnsi="Calibri" w:cs="Calibri"/>
          <w:color w:val="000000"/>
          <w:kern w:val="24"/>
          <w:sz w:val="22"/>
          <w:lang w:eastAsia="en-GB"/>
        </w:rPr>
        <w:t>P</w:t>
      </w:r>
      <w:r w:rsidR="00980972" w:rsidRPr="000A2D56">
        <w:rPr>
          <w:rFonts w:ascii="Calibri" w:eastAsia="Calibri" w:hAnsi="Calibri" w:cs="Calibri"/>
          <w:color w:val="000000"/>
          <w:kern w:val="24"/>
          <w:sz w:val="22"/>
          <w:lang w:eastAsia="en-GB"/>
        </w:rPr>
        <w:t>repare practitioners to work in collaboration and partnership with people and empower people to make choices about their health and wellbeing.</w:t>
      </w:r>
    </w:p>
    <w:p w14:paraId="59006219" w14:textId="77777777" w:rsidR="00980972" w:rsidRPr="00BD2688" w:rsidRDefault="00980972" w:rsidP="00980972">
      <w:pPr>
        <w:numPr>
          <w:ilvl w:val="0"/>
          <w:numId w:val="3"/>
        </w:numPr>
        <w:spacing w:after="200" w:line="216" w:lineRule="auto"/>
        <w:ind w:left="284" w:hanging="226"/>
        <w:contextualSpacing/>
        <w:rPr>
          <w:rFonts w:ascii="Calibri" w:eastAsia="Times New Roman" w:hAnsi="Calibri" w:cs="Calibri"/>
          <w:color w:val="auto"/>
          <w:sz w:val="22"/>
          <w:lang w:eastAsia="en-GB"/>
        </w:rPr>
      </w:pPr>
      <w:r w:rsidRPr="00DB5D71">
        <w:rPr>
          <w:rFonts w:ascii="Calibri" w:hAnsi="Calibri" w:cs="Calibri"/>
          <w:color w:val="0B0C0C"/>
          <w:sz w:val="22"/>
          <w:shd w:val="clear" w:color="auto" w:fill="FFFFFF"/>
        </w:rPr>
        <w:t>It seeks to avoid re-traumatisation which is the re-experiencing of thoughts, feelings or sensations experienced at the time of a traumatic event or circumstance in a person’s past</w:t>
      </w:r>
      <w:r>
        <w:rPr>
          <w:rFonts w:ascii="Arial" w:hAnsi="Arial" w:cs="Arial"/>
          <w:color w:val="0B0C0C"/>
          <w:sz w:val="29"/>
          <w:szCs w:val="29"/>
          <w:shd w:val="clear" w:color="auto" w:fill="FFFFFF"/>
        </w:rPr>
        <w:t>. </w:t>
      </w:r>
    </w:p>
    <w:p w14:paraId="7EC02BCD" w14:textId="77777777" w:rsidR="00980972" w:rsidRDefault="00980972" w:rsidP="00980972">
      <w:pPr>
        <w:rPr>
          <w:rFonts w:cstheme="minorHAnsi"/>
          <w:color w:val="333333"/>
          <w:kern w:val="24"/>
          <w:highlight w:val="white"/>
          <w:lang w:eastAsia="en-GB"/>
        </w:rPr>
      </w:pPr>
    </w:p>
    <w:p w14:paraId="2D5D45B2" w14:textId="658A9835" w:rsidR="00980972" w:rsidRPr="008F3F8A" w:rsidRDefault="00980972" w:rsidP="00980972">
      <w:pPr>
        <w:rPr>
          <w:rFonts w:ascii="Times New Roman" w:eastAsia="Times New Roman" w:hAnsi="Times New Roman" w:cs="Times New Roman"/>
          <w:color w:val="auto"/>
          <w:sz w:val="22"/>
          <w:lang w:eastAsia="en-GB"/>
        </w:rPr>
      </w:pPr>
      <w:r w:rsidRPr="008F3F8A">
        <w:rPr>
          <w:rFonts w:ascii="Calibri" w:hAnsi="Calibri" w:cs="Calibri"/>
          <w:color w:val="auto"/>
          <w:kern w:val="24"/>
          <w:sz w:val="22"/>
          <w:highlight w:val="white"/>
          <w:lang w:eastAsia="en-GB"/>
        </w:rPr>
        <w:t>At its heart, trauma informed care is person</w:t>
      </w:r>
      <w:r>
        <w:rPr>
          <w:rFonts w:ascii="Calibri" w:hAnsi="Calibri" w:cs="Calibri"/>
          <w:color w:val="auto"/>
          <w:kern w:val="24"/>
          <w:sz w:val="22"/>
          <w:highlight w:val="white"/>
          <w:lang w:eastAsia="en-GB"/>
        </w:rPr>
        <w:t>-</w:t>
      </w:r>
      <w:r w:rsidRPr="008F3F8A">
        <w:rPr>
          <w:rFonts w:ascii="Calibri" w:hAnsi="Calibri" w:cs="Calibri"/>
          <w:color w:val="auto"/>
          <w:kern w:val="24"/>
          <w:sz w:val="22"/>
          <w:highlight w:val="white"/>
          <w:lang w:eastAsia="en-GB"/>
        </w:rPr>
        <w:t>centred, and values shared decision making</w:t>
      </w:r>
      <w:r w:rsidR="00710A44">
        <w:rPr>
          <w:rFonts w:ascii="Calibri" w:hAnsi="Calibri" w:cs="Calibri"/>
          <w:color w:val="auto"/>
          <w:kern w:val="24"/>
          <w:sz w:val="22"/>
          <w:lang w:eastAsia="en-GB"/>
        </w:rPr>
        <w:t>.</w:t>
      </w:r>
      <w:r w:rsidRPr="008F3F8A">
        <w:rPr>
          <w:rFonts w:ascii="Calibri" w:hAnsi="Calibri" w:cs="Calibri"/>
          <w:color w:val="auto"/>
          <w:kern w:val="24"/>
          <w:sz w:val="22"/>
          <w:lang w:eastAsia="en-GB"/>
        </w:rPr>
        <w:t xml:space="preserve"> </w:t>
      </w:r>
      <w:r w:rsidR="00710A44">
        <w:rPr>
          <w:rFonts w:ascii="Calibri" w:hAnsi="Calibri" w:cs="Calibri"/>
          <w:color w:val="auto"/>
          <w:kern w:val="24"/>
          <w:sz w:val="22"/>
          <w:lang w:eastAsia="en-GB"/>
        </w:rPr>
        <w:t>I</w:t>
      </w:r>
      <w:r w:rsidRPr="008F3F8A">
        <w:rPr>
          <w:rFonts w:ascii="Calibri" w:hAnsi="Calibri" w:cs="Calibri"/>
          <w:color w:val="auto"/>
          <w:kern w:val="24"/>
          <w:sz w:val="22"/>
          <w:lang w:eastAsia="en-GB"/>
        </w:rPr>
        <w:t>t seeks to improve people’s experiences of services and enhance engagement with treatment and services.</w:t>
      </w:r>
      <w:r w:rsidRPr="008F3F8A">
        <w:rPr>
          <w:rFonts w:ascii="Calibri" w:eastAsia="Calibri" w:hAnsi="Calibri" w:cs="Calibri"/>
          <w:color w:val="auto"/>
          <w:sz w:val="22"/>
          <w:lang w:eastAsia="en-GB"/>
        </w:rPr>
        <w:t xml:space="preserve"> It can improve peoples’ mental health symptoms, reduce engagement in health harming behaviours, improve daily functioning and provide an understanding into coping strategies such as smoking or alcohol addiction. </w:t>
      </w:r>
    </w:p>
    <w:p w14:paraId="4DA37937" w14:textId="77777777" w:rsidR="00B92C57" w:rsidRDefault="00B92C57" w:rsidP="00980972">
      <w:pPr>
        <w:spacing w:after="200" w:line="240" w:lineRule="auto"/>
        <w:contextualSpacing/>
        <w:rPr>
          <w:rFonts w:asciiTheme="majorHAnsi" w:eastAsia="Calibri" w:hAnsiTheme="majorHAnsi" w:cs="Calibri"/>
          <w:b/>
          <w:bCs/>
          <w:color w:val="000000"/>
          <w:kern w:val="24"/>
          <w:sz w:val="36"/>
          <w:szCs w:val="36"/>
          <w:lang w:eastAsia="en-GB"/>
        </w:rPr>
      </w:pPr>
    </w:p>
    <w:p w14:paraId="73F3DECA" w14:textId="77777777" w:rsidR="00366060" w:rsidRDefault="00366060" w:rsidP="007F2399">
      <w:pPr>
        <w:shd w:val="clear" w:color="auto" w:fill="FFFFFF"/>
        <w:spacing w:before="100" w:beforeAutospacing="1" w:after="100" w:afterAutospacing="1" w:line="240" w:lineRule="auto"/>
        <w:rPr>
          <w:rFonts w:asciiTheme="majorHAnsi" w:eastAsia="Calibri" w:hAnsiTheme="majorHAnsi" w:cs="Calibri"/>
          <w:b/>
          <w:bCs/>
          <w:color w:val="auto"/>
          <w:kern w:val="24"/>
          <w:sz w:val="36"/>
          <w:szCs w:val="36"/>
          <w:lang w:eastAsia="en-GB"/>
        </w:rPr>
      </w:pPr>
    </w:p>
    <w:p w14:paraId="22E8A3C2" w14:textId="77777777" w:rsidR="00366060" w:rsidRDefault="00366060">
      <w:pPr>
        <w:spacing w:after="200"/>
        <w:rPr>
          <w:rFonts w:asciiTheme="majorHAnsi" w:eastAsia="Calibri" w:hAnsiTheme="majorHAnsi" w:cs="Calibri"/>
          <w:b/>
          <w:bCs/>
          <w:color w:val="auto"/>
          <w:kern w:val="24"/>
          <w:sz w:val="36"/>
          <w:szCs w:val="36"/>
          <w:lang w:eastAsia="en-GB"/>
        </w:rPr>
      </w:pPr>
      <w:r>
        <w:rPr>
          <w:rFonts w:asciiTheme="majorHAnsi" w:eastAsia="Calibri" w:hAnsiTheme="majorHAnsi" w:cs="Calibri"/>
          <w:b/>
          <w:bCs/>
          <w:color w:val="auto"/>
          <w:kern w:val="24"/>
          <w:sz w:val="36"/>
          <w:szCs w:val="36"/>
          <w:lang w:eastAsia="en-GB"/>
        </w:rPr>
        <w:br w:type="page"/>
      </w:r>
    </w:p>
    <w:p w14:paraId="05CE6030" w14:textId="0BD5C4B9" w:rsidR="00DB5D71" w:rsidRDefault="00FD0A4E" w:rsidP="00996612">
      <w:pPr>
        <w:shd w:val="clear" w:color="auto" w:fill="FFFFFF"/>
        <w:spacing w:before="100" w:beforeAutospacing="1" w:after="100" w:afterAutospacing="1"/>
        <w:rPr>
          <w:rFonts w:asciiTheme="majorHAnsi" w:eastAsia="Calibri" w:hAnsiTheme="majorHAnsi" w:cs="Calibri"/>
          <w:b/>
          <w:bCs/>
          <w:color w:val="auto"/>
          <w:kern w:val="24"/>
          <w:sz w:val="36"/>
          <w:szCs w:val="36"/>
          <w:lang w:eastAsia="en-GB"/>
        </w:rPr>
      </w:pPr>
      <w:r w:rsidRPr="001A0077">
        <w:rPr>
          <w:rFonts w:asciiTheme="majorHAnsi" w:eastAsia="Calibri" w:hAnsiTheme="majorHAnsi" w:cs="Calibri"/>
          <w:b/>
          <w:bCs/>
          <w:color w:val="auto"/>
          <w:kern w:val="24"/>
          <w:sz w:val="36"/>
          <w:szCs w:val="36"/>
          <w:lang w:eastAsia="en-GB"/>
        </w:rPr>
        <w:lastRenderedPageBreak/>
        <w:t>What is Trauma and Adverse Childhood Experiences (ACES)</w:t>
      </w:r>
    </w:p>
    <w:p w14:paraId="43724B14" w14:textId="77777777" w:rsidR="00302DEA" w:rsidRDefault="00280724" w:rsidP="003E2922">
      <w:pPr>
        <w:shd w:val="clear" w:color="auto" w:fill="FFFFFF"/>
        <w:spacing w:before="100" w:beforeAutospacing="1" w:after="100" w:afterAutospacing="1"/>
        <w:jc w:val="center"/>
        <w:rPr>
          <w:rFonts w:ascii="Calibri" w:hAnsi="Calibri" w:cs="Calibri"/>
          <w:color w:val="auto"/>
          <w:sz w:val="22"/>
        </w:rPr>
      </w:pPr>
      <w:r w:rsidRPr="00ED0C95">
        <w:rPr>
          <w:rFonts w:ascii="Calibri" w:hAnsi="Calibri" w:cs="Calibri"/>
          <w:color w:val="auto"/>
          <w:sz w:val="22"/>
        </w:rPr>
        <w:t>“We have learned that trauma is not just an event that took place sometime in the past; it is also the imprint left by that experience on the mind, the brain and the body…Trauma results in a fundamental reorganization of the way mind and brain manage perceptions. It changes not only how we think and what we think about, but also our very capacity to think.” (Bessel Van der Kolk, 2014)</w:t>
      </w:r>
    </w:p>
    <w:p w14:paraId="432504D3" w14:textId="77777777" w:rsidR="00ED17AE" w:rsidRDefault="00280724" w:rsidP="00996612">
      <w:pPr>
        <w:shd w:val="clear" w:color="auto" w:fill="FFFFFF"/>
        <w:spacing w:before="100" w:beforeAutospacing="1" w:after="100" w:afterAutospacing="1"/>
        <w:rPr>
          <w:rFonts w:ascii="Calibri" w:hAnsi="Calibri" w:cs="Calibri"/>
          <w:color w:val="auto"/>
          <w:sz w:val="22"/>
        </w:rPr>
      </w:pPr>
      <w:r w:rsidRPr="00ED0C95">
        <w:rPr>
          <w:rFonts w:ascii="Calibri" w:hAnsi="Calibri" w:cs="Calibri"/>
          <w:color w:val="auto"/>
          <w:sz w:val="22"/>
        </w:rPr>
        <w:t xml:space="preserve">There is a growing body of evidence that trauma in childhood can, if not addressed, have an enduring impact on development and future achievement. This is because traumatic childhood experiences can damage the central nervous system and change the structure and function of areas of the brain. (Jaworska-Andryszewska &amp; Rybakowski, 2019). </w:t>
      </w:r>
    </w:p>
    <w:p w14:paraId="1AEB3B19" w14:textId="6452ACBD" w:rsidR="00E561F3" w:rsidRPr="00D67B10" w:rsidRDefault="00280724" w:rsidP="00D67B10">
      <w:pPr>
        <w:shd w:val="clear" w:color="auto" w:fill="FFFFFF"/>
        <w:spacing w:before="100" w:beforeAutospacing="1" w:after="100" w:afterAutospacing="1"/>
        <w:rPr>
          <w:rFonts w:ascii="Calibri" w:hAnsi="Calibri" w:cs="Calibri"/>
          <w:color w:val="auto"/>
          <w:sz w:val="22"/>
        </w:rPr>
      </w:pPr>
      <w:r w:rsidRPr="00ED0C95">
        <w:rPr>
          <w:rFonts w:ascii="Calibri" w:hAnsi="Calibri" w:cs="Calibri"/>
          <w:color w:val="auto"/>
          <w:sz w:val="22"/>
        </w:rPr>
        <w:t xml:space="preserve">Trauma in childhood is often a result of Adverse Childhood Experiences or Adverse Community Environments - events or circumstances outside a child’s control that </w:t>
      </w:r>
      <w:r w:rsidRPr="00EF12E1">
        <w:rPr>
          <w:rFonts w:ascii="Calibri" w:hAnsi="Calibri" w:cs="Calibri"/>
          <w:color w:val="auto"/>
          <w:sz w:val="22"/>
        </w:rPr>
        <w:t>disrupt or damage their physical, emotion</w:t>
      </w:r>
      <w:r w:rsidR="00EF12E1" w:rsidRPr="00EF12E1">
        <w:rPr>
          <w:rFonts w:ascii="Calibri" w:hAnsi="Calibri" w:cs="Calibri"/>
          <w:color w:val="auto"/>
          <w:sz w:val="22"/>
        </w:rPr>
        <w:t xml:space="preserve"> and mental development.</w:t>
      </w:r>
      <w:r w:rsidR="00E561F3" w:rsidRPr="00E561F3">
        <w:rPr>
          <w:rFonts w:ascii="Calibri" w:eastAsia="Times New Roman" w:hAnsi="Calibri" w:cs="Calibri"/>
          <w:noProof/>
          <w:color w:val="212B32"/>
          <w:sz w:val="22"/>
          <w:lang w:eastAsia="en-GB"/>
        </w:rPr>
        <w:drawing>
          <wp:inline distT="0" distB="0" distL="0" distR="0" wp14:anchorId="27BA11C2" wp14:editId="6D2056B6">
            <wp:extent cx="5378726" cy="3105310"/>
            <wp:effectExtent l="0" t="0" r="0" b="0"/>
            <wp:docPr id="689040943" name="Picture 1" descr="A tree with root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40943" name="Picture 1" descr="A tree with roots and text&#10;&#10;AI-generated content may be incorrect."/>
                    <pic:cNvPicPr/>
                  </pic:nvPicPr>
                  <pic:blipFill>
                    <a:blip r:embed="rId8"/>
                    <a:stretch>
                      <a:fillRect/>
                    </a:stretch>
                  </pic:blipFill>
                  <pic:spPr>
                    <a:xfrm>
                      <a:off x="0" y="0"/>
                      <a:ext cx="5378726" cy="3105310"/>
                    </a:xfrm>
                    <a:prstGeom prst="rect">
                      <a:avLst/>
                    </a:prstGeom>
                  </pic:spPr>
                </pic:pic>
              </a:graphicData>
            </a:graphic>
          </wp:inline>
        </w:drawing>
      </w:r>
    </w:p>
    <w:p w14:paraId="2941E31D" w14:textId="13EAC8E0" w:rsidR="00A50EF5" w:rsidRPr="008214FA" w:rsidRDefault="00D67B10" w:rsidP="00A50EF5">
      <w:pPr>
        <w:shd w:val="clear" w:color="auto" w:fill="FFFFFF" w:themeFill="background1"/>
        <w:spacing w:before="100" w:beforeAutospacing="1" w:after="100" w:afterAutospacing="1" w:line="240" w:lineRule="auto"/>
        <w:rPr>
          <w:rFonts w:ascii="Calibri" w:eastAsia="Times New Roman" w:hAnsi="Calibri" w:cs="Calibri"/>
          <w:color w:val="auto"/>
          <w:sz w:val="22"/>
          <w:lang w:eastAsia="en-GB"/>
        </w:rPr>
      </w:pPr>
      <w:r w:rsidRPr="008214FA">
        <w:rPr>
          <w:rFonts w:ascii="Calibri" w:eastAsia="Times New Roman" w:hAnsi="Calibri" w:cs="Calibri"/>
          <w:color w:val="auto"/>
          <w:sz w:val="22"/>
          <w:lang w:eastAsia="en-GB"/>
        </w:rPr>
        <w:t xml:space="preserve">The NHS Safeguarding site states </w:t>
      </w:r>
      <w:r w:rsidR="00646CAE">
        <w:rPr>
          <w:rFonts w:ascii="Calibri" w:eastAsia="Times New Roman" w:hAnsi="Calibri" w:cs="Calibri"/>
          <w:color w:val="auto"/>
          <w:sz w:val="22"/>
          <w:lang w:eastAsia="en-GB"/>
        </w:rPr>
        <w:t>e</w:t>
      </w:r>
      <w:r w:rsidR="00A50EF5" w:rsidRPr="008214FA">
        <w:rPr>
          <w:rFonts w:ascii="Calibri" w:eastAsia="Times New Roman" w:hAnsi="Calibri" w:cs="Calibri"/>
          <w:color w:val="auto"/>
          <w:sz w:val="22"/>
          <w:lang w:eastAsia="en-GB"/>
        </w:rPr>
        <w:t xml:space="preserve">xperiencing childhood adversity is correlated to a higher risk of experiencing certain problems in later life. </w:t>
      </w:r>
      <w:r w:rsidR="006B617A" w:rsidRPr="008214FA">
        <w:rPr>
          <w:rFonts w:ascii="Calibri" w:eastAsia="Times New Roman" w:hAnsi="Calibri" w:cs="Calibri"/>
          <w:color w:val="auto"/>
          <w:sz w:val="22"/>
          <w:lang w:eastAsia="en-GB"/>
        </w:rPr>
        <w:t>The prevalence of some conditions</w:t>
      </w:r>
      <w:r w:rsidR="00A50EF5" w:rsidRPr="008214FA">
        <w:rPr>
          <w:rFonts w:ascii="Calibri" w:eastAsia="Times New Roman" w:hAnsi="Calibri" w:cs="Calibri"/>
          <w:color w:val="auto"/>
          <w:sz w:val="22"/>
          <w:lang w:eastAsia="en-GB"/>
        </w:rPr>
        <w:t xml:space="preserve"> rises significantly with the number of adverse childhood experiences that individuals have experienced.</w:t>
      </w:r>
      <w:r w:rsidR="007C10B0" w:rsidRPr="008214FA">
        <w:rPr>
          <w:rFonts w:ascii="Calibri" w:eastAsia="Times New Roman" w:hAnsi="Calibri" w:cs="Calibri"/>
          <w:color w:val="auto"/>
          <w:sz w:val="22"/>
          <w:lang w:eastAsia="en-GB"/>
        </w:rPr>
        <w:t xml:space="preserve"> </w:t>
      </w:r>
      <w:r w:rsidR="00A50EF5" w:rsidRPr="008214FA">
        <w:rPr>
          <w:rFonts w:ascii="Calibri" w:eastAsia="Times New Roman" w:hAnsi="Calibri" w:cs="Calibri"/>
          <w:color w:val="auto"/>
          <w:sz w:val="22"/>
          <w:lang w:eastAsia="en-GB"/>
        </w:rPr>
        <w:t>Research indicates that experience of traumatic events in childhood can have a profound adverse impact on brain development leading to both physical and behavioural changes as the child tries to adapt to environmental stressors. If trauma occurs over a prolonged period, it can rupture the child’s internal stress system which then contributes to physical and mental health problems over the life course, making children more vulnerable to difficulties with emotional regulation from birth and is often linked to difficulties with cognition such as problems with attention and focus in early and later childhood.</w:t>
      </w:r>
    </w:p>
    <w:p w14:paraId="06EDFD6C" w14:textId="50480CBA" w:rsidR="0075193E" w:rsidRPr="00B92C57" w:rsidRDefault="00A50EF5" w:rsidP="00B92C57">
      <w:pPr>
        <w:shd w:val="clear" w:color="auto" w:fill="FFFFFF" w:themeFill="background1"/>
        <w:spacing w:before="100" w:beforeAutospacing="1" w:after="100" w:afterAutospacing="1" w:line="240" w:lineRule="auto"/>
        <w:rPr>
          <w:rFonts w:ascii="Calibri" w:eastAsia="Times New Roman" w:hAnsi="Calibri" w:cs="Calibri"/>
          <w:color w:val="auto"/>
          <w:sz w:val="22"/>
          <w:lang w:eastAsia="en-GB"/>
        </w:rPr>
      </w:pPr>
      <w:r w:rsidRPr="008214FA">
        <w:rPr>
          <w:rFonts w:ascii="Calibri" w:eastAsia="Times New Roman" w:hAnsi="Calibri" w:cs="Calibri"/>
          <w:color w:val="auto"/>
          <w:sz w:val="22"/>
          <w:lang w:eastAsia="en-GB"/>
        </w:rPr>
        <w:t xml:space="preserve">Survivors of adverse childhood experiences can often be reluctant to disclose voluntarily, due in part to feelings of shame, guilt and anxiety about their experiences and the act or consequences of disclosure. However, survivors have suggested that these issues can either be exacerbated or alleviated by the responses of the person listening to their disclosure. </w:t>
      </w:r>
    </w:p>
    <w:p w14:paraId="10CE9D84" w14:textId="437AD00A" w:rsidR="00AC1462" w:rsidRPr="00AC1462" w:rsidRDefault="00AC1462" w:rsidP="00AC1462">
      <w:pPr>
        <w:rPr>
          <w:rFonts w:asciiTheme="majorHAnsi" w:eastAsia="Calibri" w:hAnsiTheme="majorHAnsi" w:cs="Calibri"/>
          <w:b/>
          <w:bCs/>
          <w:color w:val="auto"/>
          <w:sz w:val="36"/>
          <w:szCs w:val="36"/>
          <w:lang w:eastAsia="en-GB"/>
        </w:rPr>
      </w:pPr>
      <w:r w:rsidRPr="00AC1462">
        <w:rPr>
          <w:rFonts w:asciiTheme="majorHAnsi" w:eastAsia="Calibri" w:hAnsiTheme="majorHAnsi" w:cs="Calibri"/>
          <w:b/>
          <w:bCs/>
          <w:color w:val="auto"/>
          <w:sz w:val="36"/>
          <w:szCs w:val="36"/>
          <w:lang w:eastAsia="en-GB"/>
        </w:rPr>
        <w:lastRenderedPageBreak/>
        <w:t>H</w:t>
      </w:r>
      <w:r w:rsidR="00E63DBE">
        <w:rPr>
          <w:rFonts w:asciiTheme="majorHAnsi" w:eastAsia="Calibri" w:hAnsiTheme="majorHAnsi" w:cs="Calibri"/>
          <w:b/>
          <w:bCs/>
          <w:color w:val="auto"/>
          <w:sz w:val="36"/>
          <w:szCs w:val="36"/>
          <w:lang w:eastAsia="en-GB"/>
        </w:rPr>
        <w:t xml:space="preserve">umber </w:t>
      </w:r>
      <w:r w:rsidR="005727B3">
        <w:rPr>
          <w:rFonts w:asciiTheme="majorHAnsi" w:eastAsia="Calibri" w:hAnsiTheme="majorHAnsi" w:cs="Calibri"/>
          <w:b/>
          <w:bCs/>
          <w:color w:val="auto"/>
          <w:sz w:val="36"/>
          <w:szCs w:val="36"/>
          <w:lang w:eastAsia="en-GB"/>
        </w:rPr>
        <w:t>and</w:t>
      </w:r>
      <w:r w:rsidR="00E63DBE">
        <w:rPr>
          <w:rFonts w:asciiTheme="majorHAnsi" w:eastAsia="Calibri" w:hAnsiTheme="majorHAnsi" w:cs="Calibri"/>
          <w:b/>
          <w:bCs/>
          <w:color w:val="auto"/>
          <w:sz w:val="36"/>
          <w:szCs w:val="36"/>
          <w:lang w:eastAsia="en-GB"/>
        </w:rPr>
        <w:t xml:space="preserve"> North Yor</w:t>
      </w:r>
      <w:r w:rsidR="005727B3">
        <w:rPr>
          <w:rFonts w:asciiTheme="majorHAnsi" w:eastAsia="Calibri" w:hAnsiTheme="majorHAnsi" w:cs="Calibri"/>
          <w:b/>
          <w:bCs/>
          <w:color w:val="auto"/>
          <w:sz w:val="36"/>
          <w:szCs w:val="36"/>
          <w:lang w:eastAsia="en-GB"/>
        </w:rPr>
        <w:t xml:space="preserve">kshire </w:t>
      </w:r>
      <w:r w:rsidRPr="00AC1462">
        <w:rPr>
          <w:rFonts w:asciiTheme="majorHAnsi" w:eastAsia="Calibri" w:hAnsiTheme="majorHAnsi" w:cs="Calibri"/>
          <w:b/>
          <w:bCs/>
          <w:color w:val="auto"/>
          <w:sz w:val="36"/>
          <w:szCs w:val="36"/>
          <w:lang w:eastAsia="en-GB"/>
        </w:rPr>
        <w:t>C</w:t>
      </w:r>
      <w:r w:rsidR="00195202">
        <w:rPr>
          <w:rFonts w:asciiTheme="majorHAnsi" w:eastAsia="Calibri" w:hAnsiTheme="majorHAnsi" w:cs="Calibri"/>
          <w:b/>
          <w:bCs/>
          <w:color w:val="auto"/>
          <w:sz w:val="36"/>
          <w:szCs w:val="36"/>
          <w:lang w:eastAsia="en-GB"/>
        </w:rPr>
        <w:t>hildren and Young People</w:t>
      </w:r>
      <w:r w:rsidR="005727B3">
        <w:rPr>
          <w:rFonts w:asciiTheme="majorHAnsi" w:eastAsia="Calibri" w:hAnsiTheme="majorHAnsi" w:cs="Calibri"/>
          <w:b/>
          <w:bCs/>
          <w:color w:val="auto"/>
          <w:sz w:val="36"/>
          <w:szCs w:val="36"/>
          <w:lang w:eastAsia="en-GB"/>
        </w:rPr>
        <w:t>'s</w:t>
      </w:r>
      <w:r w:rsidR="00195202">
        <w:rPr>
          <w:rFonts w:asciiTheme="majorHAnsi" w:eastAsia="Calibri" w:hAnsiTheme="majorHAnsi" w:cs="Calibri"/>
          <w:b/>
          <w:bCs/>
          <w:color w:val="auto"/>
          <w:sz w:val="36"/>
          <w:szCs w:val="36"/>
          <w:lang w:eastAsia="en-GB"/>
        </w:rPr>
        <w:t xml:space="preserve"> </w:t>
      </w:r>
      <w:r w:rsidRPr="00AC1462">
        <w:rPr>
          <w:rFonts w:asciiTheme="majorHAnsi" w:eastAsia="Calibri" w:hAnsiTheme="majorHAnsi" w:cs="Calibri"/>
          <w:b/>
          <w:bCs/>
          <w:color w:val="auto"/>
          <w:sz w:val="36"/>
          <w:szCs w:val="36"/>
          <w:lang w:eastAsia="en-GB"/>
        </w:rPr>
        <w:t>T</w:t>
      </w:r>
      <w:r w:rsidR="00195202">
        <w:rPr>
          <w:rFonts w:asciiTheme="majorHAnsi" w:eastAsia="Calibri" w:hAnsiTheme="majorHAnsi" w:cs="Calibri"/>
          <w:b/>
          <w:bCs/>
          <w:color w:val="auto"/>
          <w:sz w:val="36"/>
          <w:szCs w:val="36"/>
          <w:lang w:eastAsia="en-GB"/>
        </w:rPr>
        <w:t xml:space="preserve">rauma </w:t>
      </w:r>
      <w:r w:rsidRPr="00AC1462">
        <w:rPr>
          <w:rFonts w:asciiTheme="majorHAnsi" w:eastAsia="Calibri" w:hAnsiTheme="majorHAnsi" w:cs="Calibri"/>
          <w:b/>
          <w:bCs/>
          <w:color w:val="auto"/>
          <w:sz w:val="36"/>
          <w:szCs w:val="36"/>
          <w:lang w:eastAsia="en-GB"/>
        </w:rPr>
        <w:t>I</w:t>
      </w:r>
      <w:r w:rsidR="00195202">
        <w:rPr>
          <w:rFonts w:asciiTheme="majorHAnsi" w:eastAsia="Calibri" w:hAnsiTheme="majorHAnsi" w:cs="Calibri"/>
          <w:b/>
          <w:bCs/>
          <w:color w:val="auto"/>
          <w:sz w:val="36"/>
          <w:szCs w:val="36"/>
          <w:lang w:eastAsia="en-GB"/>
        </w:rPr>
        <w:t xml:space="preserve">nformed </w:t>
      </w:r>
      <w:r w:rsidRPr="00AC1462">
        <w:rPr>
          <w:rFonts w:asciiTheme="majorHAnsi" w:eastAsia="Calibri" w:hAnsiTheme="majorHAnsi" w:cs="Calibri"/>
          <w:b/>
          <w:bCs/>
          <w:color w:val="auto"/>
          <w:sz w:val="36"/>
          <w:szCs w:val="36"/>
          <w:lang w:eastAsia="en-GB"/>
        </w:rPr>
        <w:t>C</w:t>
      </w:r>
      <w:r w:rsidR="00195202">
        <w:rPr>
          <w:rFonts w:asciiTheme="majorHAnsi" w:eastAsia="Calibri" w:hAnsiTheme="majorHAnsi" w:cs="Calibri"/>
          <w:b/>
          <w:bCs/>
          <w:color w:val="auto"/>
          <w:sz w:val="36"/>
          <w:szCs w:val="36"/>
          <w:lang w:eastAsia="en-GB"/>
        </w:rPr>
        <w:t>are</w:t>
      </w:r>
      <w:r w:rsidRPr="00AC1462">
        <w:rPr>
          <w:rFonts w:asciiTheme="majorHAnsi" w:eastAsia="Calibri" w:hAnsiTheme="majorHAnsi" w:cs="Calibri"/>
          <w:b/>
          <w:bCs/>
          <w:color w:val="auto"/>
          <w:sz w:val="36"/>
          <w:szCs w:val="36"/>
          <w:lang w:eastAsia="en-GB"/>
        </w:rPr>
        <w:t xml:space="preserve"> Programme</w:t>
      </w:r>
    </w:p>
    <w:p w14:paraId="19A9EAD9" w14:textId="6FD6D446" w:rsidR="00E222F0" w:rsidRDefault="00AC1462" w:rsidP="00AC1462">
      <w:pPr>
        <w:rPr>
          <w:rFonts w:ascii="Calibri" w:eastAsia="Calibri" w:hAnsi="Calibri" w:cs="Calibri"/>
          <w:color w:val="auto"/>
          <w:sz w:val="22"/>
          <w:lang w:eastAsia="en-GB"/>
        </w:rPr>
      </w:pPr>
      <w:r w:rsidRPr="00AC1462">
        <w:rPr>
          <w:rFonts w:ascii="Calibri" w:eastAsia="Calibri" w:hAnsi="Calibri" w:cs="Calibri"/>
          <w:color w:val="auto"/>
          <w:sz w:val="22"/>
          <w:lang w:eastAsia="en-GB"/>
        </w:rPr>
        <w:t>The H</w:t>
      </w:r>
      <w:r w:rsidR="00FD79E3">
        <w:rPr>
          <w:rFonts w:ascii="Calibri" w:eastAsia="Calibri" w:hAnsi="Calibri" w:cs="Calibri"/>
          <w:color w:val="auto"/>
          <w:sz w:val="22"/>
          <w:lang w:eastAsia="en-GB"/>
        </w:rPr>
        <w:t xml:space="preserve">umber and North Yorkshire </w:t>
      </w:r>
      <w:r w:rsidRPr="00AC1462">
        <w:rPr>
          <w:rFonts w:ascii="Calibri" w:eastAsia="Calibri" w:hAnsi="Calibri" w:cs="Calibri"/>
          <w:color w:val="auto"/>
          <w:sz w:val="22"/>
          <w:lang w:eastAsia="en-GB"/>
        </w:rPr>
        <w:t>C</w:t>
      </w:r>
      <w:r w:rsidR="00DD565A">
        <w:rPr>
          <w:rFonts w:ascii="Calibri" w:eastAsia="Calibri" w:hAnsi="Calibri" w:cs="Calibri"/>
          <w:color w:val="auto"/>
          <w:sz w:val="22"/>
          <w:lang w:eastAsia="en-GB"/>
        </w:rPr>
        <w:t xml:space="preserve">hildren and </w:t>
      </w:r>
      <w:r w:rsidRPr="00AC1462">
        <w:rPr>
          <w:rFonts w:ascii="Calibri" w:eastAsia="Calibri" w:hAnsi="Calibri" w:cs="Calibri"/>
          <w:color w:val="auto"/>
          <w:sz w:val="22"/>
          <w:lang w:eastAsia="en-GB"/>
        </w:rPr>
        <w:t>Y</w:t>
      </w:r>
      <w:r w:rsidR="00DD565A">
        <w:rPr>
          <w:rFonts w:ascii="Calibri" w:eastAsia="Calibri" w:hAnsi="Calibri" w:cs="Calibri"/>
          <w:color w:val="auto"/>
          <w:sz w:val="22"/>
          <w:lang w:eastAsia="en-GB"/>
        </w:rPr>
        <w:t xml:space="preserve">oung </w:t>
      </w:r>
      <w:r w:rsidRPr="00AC1462">
        <w:rPr>
          <w:rFonts w:ascii="Calibri" w:eastAsia="Calibri" w:hAnsi="Calibri" w:cs="Calibri"/>
          <w:color w:val="auto"/>
          <w:sz w:val="22"/>
          <w:lang w:eastAsia="en-GB"/>
        </w:rPr>
        <w:t>P</w:t>
      </w:r>
      <w:r w:rsidR="00DD565A">
        <w:rPr>
          <w:rFonts w:ascii="Calibri" w:eastAsia="Calibri" w:hAnsi="Calibri" w:cs="Calibri"/>
          <w:color w:val="auto"/>
          <w:sz w:val="22"/>
          <w:lang w:eastAsia="en-GB"/>
        </w:rPr>
        <w:t>eople</w:t>
      </w:r>
      <w:r w:rsidRPr="00AC1462">
        <w:rPr>
          <w:rFonts w:ascii="Calibri" w:eastAsia="Calibri" w:hAnsi="Calibri" w:cs="Calibri"/>
          <w:color w:val="auto"/>
          <w:sz w:val="22"/>
          <w:lang w:eastAsia="en-GB"/>
        </w:rPr>
        <w:t xml:space="preserve"> T</w:t>
      </w:r>
      <w:r w:rsidR="00DD565A">
        <w:rPr>
          <w:rFonts w:ascii="Calibri" w:eastAsia="Calibri" w:hAnsi="Calibri" w:cs="Calibri"/>
          <w:color w:val="auto"/>
          <w:sz w:val="22"/>
          <w:lang w:eastAsia="en-GB"/>
        </w:rPr>
        <w:t xml:space="preserve">rauma </w:t>
      </w:r>
      <w:r w:rsidRPr="00AC1462">
        <w:rPr>
          <w:rFonts w:ascii="Calibri" w:eastAsia="Calibri" w:hAnsi="Calibri" w:cs="Calibri"/>
          <w:color w:val="auto"/>
          <w:sz w:val="22"/>
          <w:lang w:eastAsia="en-GB"/>
        </w:rPr>
        <w:t>I</w:t>
      </w:r>
      <w:r w:rsidR="00DD565A">
        <w:rPr>
          <w:rFonts w:ascii="Calibri" w:eastAsia="Calibri" w:hAnsi="Calibri" w:cs="Calibri"/>
          <w:color w:val="auto"/>
          <w:sz w:val="22"/>
          <w:lang w:eastAsia="en-GB"/>
        </w:rPr>
        <w:t xml:space="preserve">nformed </w:t>
      </w:r>
      <w:r w:rsidRPr="00AC1462">
        <w:rPr>
          <w:rFonts w:ascii="Calibri" w:eastAsia="Calibri" w:hAnsi="Calibri" w:cs="Calibri"/>
          <w:color w:val="auto"/>
          <w:sz w:val="22"/>
          <w:lang w:eastAsia="en-GB"/>
        </w:rPr>
        <w:t>C</w:t>
      </w:r>
      <w:r w:rsidR="00DD565A">
        <w:rPr>
          <w:rFonts w:ascii="Calibri" w:eastAsia="Calibri" w:hAnsi="Calibri" w:cs="Calibri"/>
          <w:color w:val="auto"/>
          <w:sz w:val="22"/>
          <w:lang w:eastAsia="en-GB"/>
        </w:rPr>
        <w:t>are</w:t>
      </w:r>
      <w:r w:rsidRPr="00AC1462">
        <w:rPr>
          <w:rFonts w:ascii="Calibri" w:eastAsia="Calibri" w:hAnsi="Calibri" w:cs="Calibri"/>
          <w:color w:val="auto"/>
          <w:sz w:val="22"/>
          <w:lang w:eastAsia="en-GB"/>
        </w:rPr>
        <w:t xml:space="preserve"> Programme offers programme lead support</w:t>
      </w:r>
      <w:r w:rsidR="007349C7">
        <w:rPr>
          <w:rFonts w:ascii="Calibri" w:eastAsia="Calibri" w:hAnsi="Calibri" w:cs="Calibri"/>
          <w:color w:val="auto"/>
          <w:sz w:val="22"/>
          <w:lang w:eastAsia="en-GB"/>
        </w:rPr>
        <w:t xml:space="preserve"> and</w:t>
      </w:r>
      <w:r w:rsidRPr="00AC1462">
        <w:rPr>
          <w:rFonts w:ascii="Calibri" w:eastAsia="Calibri" w:hAnsi="Calibri" w:cs="Calibri"/>
          <w:color w:val="auto"/>
          <w:sz w:val="22"/>
          <w:lang w:eastAsia="en-GB"/>
        </w:rPr>
        <w:t xml:space="preserve"> T</w:t>
      </w:r>
      <w:r w:rsidR="00120ACF">
        <w:rPr>
          <w:rFonts w:ascii="Calibri" w:eastAsia="Calibri" w:hAnsi="Calibri" w:cs="Calibri"/>
          <w:color w:val="auto"/>
          <w:sz w:val="22"/>
          <w:lang w:eastAsia="en-GB"/>
        </w:rPr>
        <w:t xml:space="preserve">rauma </w:t>
      </w:r>
      <w:r w:rsidRPr="00AC1462">
        <w:rPr>
          <w:rFonts w:ascii="Calibri" w:eastAsia="Calibri" w:hAnsi="Calibri" w:cs="Calibri"/>
          <w:color w:val="auto"/>
          <w:sz w:val="22"/>
          <w:lang w:eastAsia="en-GB"/>
        </w:rPr>
        <w:t>I</w:t>
      </w:r>
      <w:r w:rsidR="00120ACF">
        <w:rPr>
          <w:rFonts w:ascii="Calibri" w:eastAsia="Calibri" w:hAnsi="Calibri" w:cs="Calibri"/>
          <w:color w:val="auto"/>
          <w:sz w:val="22"/>
          <w:lang w:eastAsia="en-GB"/>
        </w:rPr>
        <w:t xml:space="preserve">nformed </w:t>
      </w:r>
      <w:r w:rsidRPr="00AC1462">
        <w:rPr>
          <w:rFonts w:ascii="Calibri" w:eastAsia="Calibri" w:hAnsi="Calibri" w:cs="Calibri"/>
          <w:color w:val="auto"/>
          <w:sz w:val="22"/>
          <w:lang w:eastAsia="en-GB"/>
        </w:rPr>
        <w:t>C</w:t>
      </w:r>
      <w:r w:rsidR="00120ACF">
        <w:rPr>
          <w:rFonts w:ascii="Calibri" w:eastAsia="Calibri" w:hAnsi="Calibri" w:cs="Calibri"/>
          <w:color w:val="auto"/>
          <w:sz w:val="22"/>
          <w:lang w:eastAsia="en-GB"/>
        </w:rPr>
        <w:t xml:space="preserve">are </w:t>
      </w:r>
      <w:r w:rsidR="007349C7">
        <w:rPr>
          <w:rFonts w:ascii="Calibri" w:eastAsia="Calibri" w:hAnsi="Calibri" w:cs="Calibri"/>
          <w:color w:val="auto"/>
          <w:sz w:val="22"/>
          <w:lang w:eastAsia="en-GB"/>
        </w:rPr>
        <w:t>t</w:t>
      </w:r>
      <w:r w:rsidRPr="00AC1462">
        <w:rPr>
          <w:rFonts w:ascii="Calibri" w:eastAsia="Calibri" w:hAnsi="Calibri" w:cs="Calibri"/>
          <w:color w:val="auto"/>
          <w:sz w:val="22"/>
          <w:lang w:eastAsia="en-GB"/>
        </w:rPr>
        <w:t xml:space="preserve">raining ranging from e-learning online resources, half day, one day and two-day </w:t>
      </w:r>
      <w:r w:rsidR="00F9383C">
        <w:rPr>
          <w:rFonts w:ascii="Calibri" w:eastAsia="Calibri" w:hAnsi="Calibri" w:cs="Calibri"/>
          <w:color w:val="auto"/>
          <w:sz w:val="22"/>
          <w:lang w:eastAsia="en-GB"/>
        </w:rPr>
        <w:t>training options</w:t>
      </w:r>
      <w:r w:rsidR="007349C7">
        <w:rPr>
          <w:rFonts w:ascii="Calibri" w:eastAsia="Calibri" w:hAnsi="Calibri" w:cs="Calibri"/>
          <w:color w:val="auto"/>
          <w:sz w:val="22"/>
          <w:lang w:eastAsia="en-GB"/>
        </w:rPr>
        <w:t>. There is also</w:t>
      </w:r>
      <w:r w:rsidRPr="00AC1462">
        <w:rPr>
          <w:rFonts w:ascii="Calibri" w:eastAsia="Calibri" w:hAnsi="Calibri" w:cs="Calibri"/>
          <w:color w:val="auto"/>
          <w:sz w:val="22"/>
          <w:lang w:eastAsia="en-GB"/>
        </w:rPr>
        <w:t xml:space="preserve"> an organisational toolkit to support organisations </w:t>
      </w:r>
      <w:r w:rsidR="009977F7">
        <w:rPr>
          <w:rFonts w:ascii="Calibri" w:eastAsia="Calibri" w:hAnsi="Calibri" w:cs="Calibri"/>
          <w:color w:val="auto"/>
          <w:sz w:val="22"/>
          <w:lang w:eastAsia="en-GB"/>
        </w:rPr>
        <w:t xml:space="preserve">to </w:t>
      </w:r>
      <w:r w:rsidRPr="00AC1462">
        <w:rPr>
          <w:rFonts w:ascii="Calibri" w:eastAsia="Calibri" w:hAnsi="Calibri" w:cs="Calibri"/>
          <w:color w:val="auto"/>
          <w:sz w:val="22"/>
          <w:lang w:eastAsia="en-GB"/>
        </w:rPr>
        <w:t>mov</w:t>
      </w:r>
      <w:r w:rsidR="009977F7">
        <w:rPr>
          <w:rFonts w:ascii="Calibri" w:eastAsia="Calibri" w:hAnsi="Calibri" w:cs="Calibri"/>
          <w:color w:val="auto"/>
          <w:sz w:val="22"/>
          <w:lang w:eastAsia="en-GB"/>
        </w:rPr>
        <w:t>e</w:t>
      </w:r>
      <w:r w:rsidRPr="00AC1462">
        <w:rPr>
          <w:rFonts w:ascii="Calibri" w:eastAsia="Calibri" w:hAnsi="Calibri" w:cs="Calibri"/>
          <w:color w:val="auto"/>
          <w:sz w:val="22"/>
          <w:lang w:eastAsia="en-GB"/>
        </w:rPr>
        <w:t xml:space="preserve"> through four stages</w:t>
      </w:r>
      <w:r w:rsidR="00EB06AE">
        <w:rPr>
          <w:rFonts w:ascii="Calibri" w:eastAsia="Calibri" w:hAnsi="Calibri" w:cs="Calibri"/>
          <w:color w:val="auto"/>
          <w:sz w:val="22"/>
          <w:lang w:eastAsia="en-GB"/>
        </w:rPr>
        <w:t>;</w:t>
      </w:r>
      <w:r w:rsidRPr="00AC1462">
        <w:rPr>
          <w:rFonts w:ascii="Calibri" w:eastAsia="Calibri" w:hAnsi="Calibri" w:cs="Calibri"/>
          <w:color w:val="auto"/>
          <w:sz w:val="22"/>
          <w:lang w:eastAsia="en-GB"/>
        </w:rPr>
        <w:t xml:space="preserve"> trauma aware, trauma sensitive, trauma responsive to traum</w:t>
      </w:r>
      <w:r w:rsidR="009977F7">
        <w:rPr>
          <w:rFonts w:ascii="Calibri" w:eastAsia="Calibri" w:hAnsi="Calibri" w:cs="Calibri"/>
          <w:color w:val="auto"/>
          <w:sz w:val="22"/>
          <w:lang w:eastAsia="en-GB"/>
        </w:rPr>
        <w:t>a</w:t>
      </w:r>
      <w:r w:rsidRPr="00AC1462">
        <w:rPr>
          <w:rFonts w:ascii="Calibri" w:eastAsia="Calibri" w:hAnsi="Calibri" w:cs="Calibri"/>
          <w:color w:val="auto"/>
          <w:sz w:val="22"/>
          <w:lang w:eastAsia="en-GB"/>
        </w:rPr>
        <w:t xml:space="preserve"> </w:t>
      </w:r>
      <w:r w:rsidR="00362A78">
        <w:rPr>
          <w:rFonts w:ascii="Calibri" w:eastAsia="Calibri" w:hAnsi="Calibri" w:cs="Calibri"/>
          <w:color w:val="auto"/>
          <w:sz w:val="22"/>
          <w:lang w:eastAsia="en-GB"/>
        </w:rPr>
        <w:t>informed</w:t>
      </w:r>
      <w:r w:rsidR="00A2435B">
        <w:rPr>
          <w:rFonts w:ascii="Calibri" w:eastAsia="Calibri" w:hAnsi="Calibri" w:cs="Calibri"/>
          <w:color w:val="auto"/>
          <w:sz w:val="22"/>
          <w:lang w:eastAsia="en-GB"/>
        </w:rPr>
        <w:t xml:space="preserve">. </w:t>
      </w:r>
    </w:p>
    <w:p w14:paraId="636443BD" w14:textId="2C27C1A8" w:rsidR="009640A6" w:rsidRDefault="009640A6" w:rsidP="00AC1462">
      <w:pPr>
        <w:rPr>
          <w:rFonts w:ascii="Calibri" w:eastAsia="Calibri" w:hAnsi="Calibri" w:cs="Calibri"/>
          <w:color w:val="auto"/>
          <w:sz w:val="22"/>
          <w:lang w:eastAsia="en-GB"/>
        </w:rPr>
      </w:pPr>
    </w:p>
    <w:p w14:paraId="0D2746AB" w14:textId="26456A29" w:rsidR="0031288F" w:rsidRDefault="008E3DC5" w:rsidP="00AC1462">
      <w:pPr>
        <w:rPr>
          <w:rFonts w:ascii="Calibri" w:eastAsia="Calibri" w:hAnsi="Calibri" w:cs="Calibri"/>
          <w:color w:val="auto"/>
          <w:sz w:val="22"/>
          <w:lang w:eastAsia="en-GB"/>
        </w:rPr>
      </w:pPr>
      <w:r w:rsidRPr="008E3DC5">
        <w:rPr>
          <w:noProof/>
        </w:rPr>
        <w:drawing>
          <wp:inline distT="0" distB="0" distL="0" distR="0" wp14:anchorId="0315F157" wp14:editId="067AAF33">
            <wp:extent cx="2971800" cy="2611247"/>
            <wp:effectExtent l="0" t="0" r="0" b="0"/>
            <wp:docPr id="11781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2509" cy="2620656"/>
                    </a:xfrm>
                    <a:prstGeom prst="rect">
                      <a:avLst/>
                    </a:prstGeom>
                    <a:noFill/>
                    <a:ln>
                      <a:noFill/>
                    </a:ln>
                  </pic:spPr>
                </pic:pic>
              </a:graphicData>
            </a:graphic>
          </wp:inline>
        </w:drawing>
      </w:r>
      <w:r w:rsidR="00C154CE">
        <w:rPr>
          <w:noProof/>
        </w:rPr>
        <w:drawing>
          <wp:inline distT="0" distB="0" distL="0" distR="0" wp14:anchorId="50065B6B" wp14:editId="702353C7">
            <wp:extent cx="2822622" cy="2606675"/>
            <wp:effectExtent l="0" t="0" r="0" b="3175"/>
            <wp:docPr id="539061168" name="Picture 1" descr="A screenshot of a computer&#10;&#10;AI-generated content may be incorrect.">
              <a:extLst xmlns:a="http://schemas.openxmlformats.org/drawingml/2006/main">
                <a:ext uri="{FF2B5EF4-FFF2-40B4-BE49-F238E27FC236}">
                  <a16:creationId xmlns:a16="http://schemas.microsoft.com/office/drawing/2014/main" id="{4B26D0B2-B1D1-4FD5-DB89-C0C52642D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61168" name="Picture 1" descr="A screenshot of a computer&#10;&#10;AI-generated content may be incorrect.">
                      <a:extLst>
                        <a:ext uri="{FF2B5EF4-FFF2-40B4-BE49-F238E27FC236}">
                          <a16:creationId xmlns:a16="http://schemas.microsoft.com/office/drawing/2014/main" id="{4B26D0B2-B1D1-4FD5-DB89-C0C52642DFC8}"/>
                        </a:ext>
                      </a:extLst>
                    </pic:cNvPr>
                    <pic:cNvPicPr>
                      <a:picLocks noChangeAspect="1"/>
                    </pic:cNvPicPr>
                  </pic:nvPicPr>
                  <pic:blipFill rotWithShape="1">
                    <a:blip r:embed="rId10"/>
                    <a:srcRect l="23952" t="18117" r="40056" b="22793"/>
                    <a:stretch/>
                  </pic:blipFill>
                  <pic:spPr>
                    <a:xfrm>
                      <a:off x="0" y="0"/>
                      <a:ext cx="2831820" cy="2615169"/>
                    </a:xfrm>
                    <a:prstGeom prst="rect">
                      <a:avLst/>
                    </a:prstGeom>
                  </pic:spPr>
                </pic:pic>
              </a:graphicData>
            </a:graphic>
          </wp:inline>
        </w:drawing>
      </w:r>
    </w:p>
    <w:p w14:paraId="7EB2D16B" w14:textId="397CD4F0" w:rsidR="00594AF7" w:rsidRDefault="00594AF7" w:rsidP="00AC1462">
      <w:pPr>
        <w:rPr>
          <w:rFonts w:ascii="Calibri" w:eastAsia="Calibri" w:hAnsi="Calibri" w:cs="Calibri"/>
          <w:color w:val="auto"/>
          <w:sz w:val="22"/>
          <w:lang w:eastAsia="en-GB"/>
        </w:rPr>
      </w:pPr>
    </w:p>
    <w:p w14:paraId="2EFEA72C" w14:textId="163797AC" w:rsidR="00594AF7" w:rsidRDefault="00594AF7" w:rsidP="00AC1462">
      <w:pPr>
        <w:rPr>
          <w:rFonts w:ascii="Calibri" w:eastAsia="Calibri" w:hAnsi="Calibri" w:cs="Calibri"/>
          <w:color w:val="auto"/>
          <w:sz w:val="22"/>
          <w:lang w:eastAsia="en-GB"/>
        </w:rPr>
      </w:pPr>
    </w:p>
    <w:p w14:paraId="3470FAE4" w14:textId="0ACB5665" w:rsidR="00D66126" w:rsidRDefault="00594AF7" w:rsidP="00594AF7">
      <w:pPr>
        <w:rPr>
          <w:rFonts w:ascii="Calibri" w:eastAsia="Calibri" w:hAnsi="Calibri" w:cs="Calibri"/>
          <w:color w:val="auto"/>
          <w:sz w:val="22"/>
          <w:lang w:eastAsia="en-GB"/>
        </w:rPr>
      </w:pPr>
      <w:r>
        <w:rPr>
          <w:rFonts w:ascii="Calibri" w:eastAsia="Calibri" w:hAnsi="Calibri" w:cs="Calibri"/>
          <w:color w:val="auto"/>
          <w:sz w:val="22"/>
          <w:lang w:eastAsia="en-GB"/>
        </w:rPr>
        <w:t xml:space="preserve">Early conversations with the </w:t>
      </w:r>
      <w:r w:rsidRPr="00AC1462">
        <w:rPr>
          <w:rFonts w:ascii="Calibri" w:eastAsia="Calibri" w:hAnsi="Calibri" w:cs="Calibri"/>
          <w:color w:val="auto"/>
          <w:sz w:val="22"/>
          <w:lang w:eastAsia="en-GB"/>
        </w:rPr>
        <w:t>H</w:t>
      </w:r>
      <w:r>
        <w:rPr>
          <w:rFonts w:ascii="Calibri" w:eastAsia="Calibri" w:hAnsi="Calibri" w:cs="Calibri"/>
          <w:color w:val="auto"/>
          <w:sz w:val="22"/>
          <w:lang w:eastAsia="en-GB"/>
        </w:rPr>
        <w:t xml:space="preserve">umber and North Yorkshire </w:t>
      </w:r>
      <w:r w:rsidRPr="00AC1462">
        <w:rPr>
          <w:rFonts w:ascii="Calibri" w:eastAsia="Calibri" w:hAnsi="Calibri" w:cs="Calibri"/>
          <w:color w:val="auto"/>
          <w:sz w:val="22"/>
          <w:lang w:eastAsia="en-GB"/>
        </w:rPr>
        <w:t>C</w:t>
      </w:r>
      <w:r>
        <w:rPr>
          <w:rFonts w:ascii="Calibri" w:eastAsia="Calibri" w:hAnsi="Calibri" w:cs="Calibri"/>
          <w:color w:val="auto"/>
          <w:sz w:val="22"/>
          <w:lang w:eastAsia="en-GB"/>
        </w:rPr>
        <w:t xml:space="preserve">hildren and </w:t>
      </w:r>
      <w:r w:rsidRPr="00AC1462">
        <w:rPr>
          <w:rFonts w:ascii="Calibri" w:eastAsia="Calibri" w:hAnsi="Calibri" w:cs="Calibri"/>
          <w:color w:val="auto"/>
          <w:sz w:val="22"/>
          <w:lang w:eastAsia="en-GB"/>
        </w:rPr>
        <w:t>Y</w:t>
      </w:r>
      <w:r>
        <w:rPr>
          <w:rFonts w:ascii="Calibri" w:eastAsia="Calibri" w:hAnsi="Calibri" w:cs="Calibri"/>
          <w:color w:val="auto"/>
          <w:sz w:val="22"/>
          <w:lang w:eastAsia="en-GB"/>
        </w:rPr>
        <w:t xml:space="preserve">oung </w:t>
      </w:r>
      <w:r w:rsidRPr="00AC1462">
        <w:rPr>
          <w:rFonts w:ascii="Calibri" w:eastAsia="Calibri" w:hAnsi="Calibri" w:cs="Calibri"/>
          <w:color w:val="auto"/>
          <w:sz w:val="22"/>
          <w:lang w:eastAsia="en-GB"/>
        </w:rPr>
        <w:t>P</w:t>
      </w:r>
      <w:r>
        <w:rPr>
          <w:rFonts w:ascii="Calibri" w:eastAsia="Calibri" w:hAnsi="Calibri" w:cs="Calibri"/>
          <w:color w:val="auto"/>
          <w:sz w:val="22"/>
          <w:lang w:eastAsia="en-GB"/>
        </w:rPr>
        <w:t>eople</w:t>
      </w:r>
      <w:r w:rsidRPr="00AC1462">
        <w:rPr>
          <w:rFonts w:ascii="Calibri" w:eastAsia="Calibri" w:hAnsi="Calibri" w:cs="Calibri"/>
          <w:color w:val="auto"/>
          <w:sz w:val="22"/>
          <w:lang w:eastAsia="en-GB"/>
        </w:rPr>
        <w:t xml:space="preserve"> T</w:t>
      </w:r>
      <w:r>
        <w:rPr>
          <w:rFonts w:ascii="Calibri" w:eastAsia="Calibri" w:hAnsi="Calibri" w:cs="Calibri"/>
          <w:color w:val="auto"/>
          <w:sz w:val="22"/>
          <w:lang w:eastAsia="en-GB"/>
        </w:rPr>
        <w:t xml:space="preserve">rauma </w:t>
      </w:r>
      <w:r w:rsidRPr="00AC1462">
        <w:rPr>
          <w:rFonts w:ascii="Calibri" w:eastAsia="Calibri" w:hAnsi="Calibri" w:cs="Calibri"/>
          <w:color w:val="auto"/>
          <w:sz w:val="22"/>
          <w:lang w:eastAsia="en-GB"/>
        </w:rPr>
        <w:t>I</w:t>
      </w:r>
      <w:r>
        <w:rPr>
          <w:rFonts w:ascii="Calibri" w:eastAsia="Calibri" w:hAnsi="Calibri" w:cs="Calibri"/>
          <w:color w:val="auto"/>
          <w:sz w:val="22"/>
          <w:lang w:eastAsia="en-GB"/>
        </w:rPr>
        <w:t xml:space="preserve">nformed </w:t>
      </w:r>
      <w:r w:rsidRPr="00AC1462">
        <w:rPr>
          <w:rFonts w:ascii="Calibri" w:eastAsia="Calibri" w:hAnsi="Calibri" w:cs="Calibri"/>
          <w:color w:val="auto"/>
          <w:sz w:val="22"/>
          <w:lang w:eastAsia="en-GB"/>
        </w:rPr>
        <w:t>C</w:t>
      </w:r>
      <w:r>
        <w:rPr>
          <w:rFonts w:ascii="Calibri" w:eastAsia="Calibri" w:hAnsi="Calibri" w:cs="Calibri"/>
          <w:color w:val="auto"/>
          <w:sz w:val="22"/>
          <w:lang w:eastAsia="en-GB"/>
        </w:rPr>
        <w:t>are</w:t>
      </w:r>
      <w:r w:rsidRPr="00AC1462">
        <w:rPr>
          <w:rFonts w:ascii="Calibri" w:eastAsia="Calibri" w:hAnsi="Calibri" w:cs="Calibri"/>
          <w:color w:val="auto"/>
          <w:sz w:val="22"/>
          <w:lang w:eastAsia="en-GB"/>
        </w:rPr>
        <w:t xml:space="preserve"> </w:t>
      </w:r>
      <w:r w:rsidR="00732F96">
        <w:rPr>
          <w:rFonts w:ascii="Calibri" w:eastAsia="Calibri" w:hAnsi="Calibri" w:cs="Calibri"/>
          <w:color w:val="auto"/>
          <w:sz w:val="22"/>
          <w:lang w:eastAsia="en-GB"/>
        </w:rPr>
        <w:t xml:space="preserve">Community of Practice Manager </w:t>
      </w:r>
      <w:r w:rsidRPr="00143662">
        <w:rPr>
          <w:rFonts w:ascii="Calibri" w:eastAsia="Calibri" w:hAnsi="Calibri" w:cs="Calibri"/>
          <w:color w:val="auto"/>
          <w:sz w:val="22"/>
          <w:lang w:eastAsia="en-GB"/>
        </w:rPr>
        <w:t>realised the opportunity for GP Practices to access the programme's training resources, organisational toolkit and support from the programme lead.</w:t>
      </w:r>
      <w:r w:rsidR="00143662" w:rsidRPr="00143662">
        <w:rPr>
          <w:rFonts w:ascii="Calibri" w:eastAsia="Calibri" w:hAnsi="Calibri" w:cs="Calibri"/>
          <w:color w:val="auto"/>
          <w:sz w:val="22"/>
          <w:lang w:eastAsia="en-GB"/>
        </w:rPr>
        <w:t xml:space="preserve"> </w:t>
      </w:r>
    </w:p>
    <w:p w14:paraId="10613813" w14:textId="77777777" w:rsidR="00D66126" w:rsidRDefault="00D66126" w:rsidP="00594AF7">
      <w:pPr>
        <w:rPr>
          <w:rFonts w:ascii="Calibri" w:eastAsia="Calibri" w:hAnsi="Calibri" w:cs="Calibri"/>
          <w:color w:val="auto"/>
          <w:sz w:val="22"/>
          <w:lang w:eastAsia="en-GB"/>
        </w:rPr>
      </w:pPr>
    </w:p>
    <w:p w14:paraId="3BB4E321" w14:textId="4E67721D" w:rsidR="00594AF7" w:rsidRDefault="00143662" w:rsidP="00594AF7">
      <w:pPr>
        <w:rPr>
          <w:rFonts w:ascii="Calibri" w:eastAsia="Calibri" w:hAnsi="Calibri" w:cs="Calibri"/>
          <w:color w:val="auto"/>
          <w:sz w:val="22"/>
          <w:lang w:eastAsia="en-GB"/>
        </w:rPr>
      </w:pPr>
      <w:r w:rsidRPr="00143662">
        <w:rPr>
          <w:rFonts w:ascii="Calibri" w:eastAsia="Calibri" w:hAnsi="Calibri" w:cs="Calibri"/>
          <w:color w:val="auto"/>
          <w:sz w:val="22"/>
          <w:lang w:eastAsia="en-GB"/>
        </w:rPr>
        <w:t xml:space="preserve">At the onset of this project, no other PCNs or GP Practices </w:t>
      </w:r>
      <w:r w:rsidR="00D66126">
        <w:rPr>
          <w:rFonts w:ascii="Calibri" w:eastAsia="Calibri" w:hAnsi="Calibri" w:cs="Calibri"/>
          <w:color w:val="auto"/>
          <w:sz w:val="22"/>
          <w:lang w:eastAsia="en-GB"/>
        </w:rPr>
        <w:t xml:space="preserve">in Humber and North Yorkshire </w:t>
      </w:r>
      <w:r w:rsidR="00EB06AE">
        <w:rPr>
          <w:rFonts w:ascii="Calibri" w:eastAsia="Calibri" w:hAnsi="Calibri" w:cs="Calibri"/>
          <w:color w:val="auto"/>
          <w:sz w:val="22"/>
          <w:lang w:eastAsia="en-GB"/>
        </w:rPr>
        <w:t xml:space="preserve">were accessing </w:t>
      </w:r>
      <w:r w:rsidRPr="00143662">
        <w:rPr>
          <w:rFonts w:ascii="Calibri" w:eastAsia="Calibri" w:hAnsi="Calibri" w:cs="Calibri"/>
          <w:color w:val="auto"/>
          <w:sz w:val="22"/>
          <w:lang w:eastAsia="en-GB"/>
        </w:rPr>
        <w:t>the H</w:t>
      </w:r>
      <w:r w:rsidR="00A951EF">
        <w:rPr>
          <w:rFonts w:ascii="Calibri" w:eastAsia="Calibri" w:hAnsi="Calibri" w:cs="Calibri"/>
          <w:color w:val="auto"/>
          <w:sz w:val="22"/>
          <w:lang w:eastAsia="en-GB"/>
        </w:rPr>
        <w:t xml:space="preserve">umber and </w:t>
      </w:r>
      <w:r w:rsidRPr="00143662">
        <w:rPr>
          <w:rFonts w:ascii="Calibri" w:eastAsia="Calibri" w:hAnsi="Calibri" w:cs="Calibri"/>
          <w:color w:val="auto"/>
          <w:sz w:val="22"/>
          <w:lang w:eastAsia="en-GB"/>
        </w:rPr>
        <w:t>N</w:t>
      </w:r>
      <w:r w:rsidR="004A4338">
        <w:rPr>
          <w:rFonts w:ascii="Calibri" w:eastAsia="Calibri" w:hAnsi="Calibri" w:cs="Calibri"/>
          <w:color w:val="auto"/>
          <w:sz w:val="22"/>
          <w:lang w:eastAsia="en-GB"/>
        </w:rPr>
        <w:t>orth Yorkshire</w:t>
      </w:r>
      <w:r w:rsidRPr="00143662">
        <w:rPr>
          <w:rFonts w:ascii="Calibri" w:eastAsia="Calibri" w:hAnsi="Calibri" w:cs="Calibri"/>
          <w:color w:val="auto"/>
          <w:sz w:val="22"/>
          <w:lang w:eastAsia="en-GB"/>
        </w:rPr>
        <w:t xml:space="preserve"> C</w:t>
      </w:r>
      <w:r w:rsidR="004A4338">
        <w:rPr>
          <w:rFonts w:ascii="Calibri" w:eastAsia="Calibri" w:hAnsi="Calibri" w:cs="Calibri"/>
          <w:color w:val="auto"/>
          <w:sz w:val="22"/>
          <w:lang w:eastAsia="en-GB"/>
        </w:rPr>
        <w:t>hildren and Young People's Trauma Informed Care programme</w:t>
      </w:r>
      <w:r w:rsidR="00E67ED3">
        <w:rPr>
          <w:rFonts w:ascii="Calibri" w:eastAsia="Calibri" w:hAnsi="Calibri" w:cs="Calibri"/>
          <w:color w:val="auto"/>
          <w:sz w:val="22"/>
          <w:lang w:eastAsia="en-GB"/>
        </w:rPr>
        <w:t xml:space="preserve"> trainin</w:t>
      </w:r>
      <w:r w:rsidR="009A30F0">
        <w:rPr>
          <w:rFonts w:ascii="Calibri" w:eastAsia="Calibri" w:hAnsi="Calibri" w:cs="Calibri"/>
          <w:color w:val="auto"/>
          <w:sz w:val="22"/>
          <w:lang w:eastAsia="en-GB"/>
        </w:rPr>
        <w:t>g offer</w:t>
      </w:r>
      <w:r w:rsidR="00E67ED3">
        <w:rPr>
          <w:rFonts w:ascii="Calibri" w:eastAsia="Calibri" w:hAnsi="Calibri" w:cs="Calibri"/>
          <w:color w:val="auto"/>
          <w:sz w:val="22"/>
          <w:lang w:eastAsia="en-GB"/>
        </w:rPr>
        <w:t xml:space="preserve"> </w:t>
      </w:r>
      <w:r w:rsidRPr="00143662">
        <w:rPr>
          <w:rFonts w:ascii="Calibri" w:eastAsia="Calibri" w:hAnsi="Calibri" w:cs="Calibri"/>
          <w:color w:val="auto"/>
          <w:sz w:val="22"/>
          <w:lang w:eastAsia="en-GB"/>
        </w:rPr>
        <w:t>or the organisational toolkit.</w:t>
      </w:r>
    </w:p>
    <w:p w14:paraId="6F2015EB" w14:textId="77777777" w:rsidR="00F460C1" w:rsidRDefault="00F460C1" w:rsidP="00594AF7">
      <w:pPr>
        <w:rPr>
          <w:rFonts w:ascii="Calibri" w:eastAsia="Calibri" w:hAnsi="Calibri" w:cs="Calibri"/>
          <w:color w:val="auto"/>
          <w:sz w:val="22"/>
          <w:lang w:eastAsia="en-GB"/>
        </w:rPr>
      </w:pPr>
    </w:p>
    <w:p w14:paraId="379057F9" w14:textId="77777777" w:rsidR="009E5E02" w:rsidRDefault="009E5E02">
      <w:pPr>
        <w:spacing w:after="200"/>
        <w:rPr>
          <w:rFonts w:asciiTheme="majorHAnsi" w:eastAsia="Calibri" w:hAnsiTheme="majorHAnsi" w:cs="Calibri"/>
          <w:b/>
          <w:bCs/>
          <w:color w:val="auto"/>
          <w:szCs w:val="28"/>
          <w:lang w:eastAsia="en-GB"/>
        </w:rPr>
      </w:pPr>
      <w:r>
        <w:rPr>
          <w:rFonts w:asciiTheme="majorHAnsi" w:eastAsia="Calibri" w:hAnsiTheme="majorHAnsi" w:cs="Calibri"/>
          <w:b/>
          <w:bCs/>
          <w:color w:val="auto"/>
          <w:szCs w:val="28"/>
          <w:lang w:eastAsia="en-GB"/>
        </w:rPr>
        <w:br w:type="page"/>
      </w:r>
    </w:p>
    <w:p w14:paraId="672F6053" w14:textId="39601EF4" w:rsidR="00177988" w:rsidRPr="0042343A" w:rsidRDefault="00177988" w:rsidP="00594AF7">
      <w:pPr>
        <w:rPr>
          <w:rFonts w:asciiTheme="majorHAnsi" w:eastAsia="Calibri" w:hAnsiTheme="majorHAnsi" w:cs="Calibri"/>
          <w:b/>
          <w:bCs/>
          <w:color w:val="auto"/>
          <w:sz w:val="36"/>
          <w:szCs w:val="36"/>
          <w:lang w:eastAsia="en-GB"/>
        </w:rPr>
      </w:pPr>
      <w:r w:rsidRPr="0042343A">
        <w:rPr>
          <w:rFonts w:asciiTheme="majorHAnsi" w:eastAsia="Calibri" w:hAnsiTheme="majorHAnsi" w:cs="Calibri"/>
          <w:b/>
          <w:bCs/>
          <w:color w:val="auto"/>
          <w:sz w:val="36"/>
          <w:szCs w:val="36"/>
          <w:lang w:eastAsia="en-GB"/>
        </w:rPr>
        <w:lastRenderedPageBreak/>
        <w:t xml:space="preserve">What is Trauma Informed </w:t>
      </w:r>
      <w:r w:rsidR="009E5E02" w:rsidRPr="0042343A">
        <w:rPr>
          <w:rFonts w:asciiTheme="majorHAnsi" w:eastAsia="Calibri" w:hAnsiTheme="majorHAnsi" w:cs="Calibri"/>
          <w:b/>
          <w:bCs/>
          <w:color w:val="auto"/>
          <w:sz w:val="36"/>
          <w:szCs w:val="36"/>
          <w:lang w:eastAsia="en-GB"/>
        </w:rPr>
        <w:t>Practice</w:t>
      </w:r>
      <w:r w:rsidRPr="0042343A">
        <w:rPr>
          <w:rFonts w:asciiTheme="majorHAnsi" w:eastAsia="Calibri" w:hAnsiTheme="majorHAnsi" w:cs="Calibri"/>
          <w:b/>
          <w:bCs/>
          <w:color w:val="auto"/>
          <w:sz w:val="36"/>
          <w:szCs w:val="36"/>
          <w:lang w:eastAsia="en-GB"/>
        </w:rPr>
        <w:t xml:space="preserve"> </w:t>
      </w:r>
    </w:p>
    <w:p w14:paraId="2EEB947B" w14:textId="77777777" w:rsidR="00413D4E" w:rsidRPr="00413D4E" w:rsidRDefault="00413D4E" w:rsidP="00594AF7">
      <w:pPr>
        <w:rPr>
          <w:rFonts w:ascii="Calibri" w:eastAsia="Calibri" w:hAnsi="Calibri" w:cs="Calibri"/>
          <w:b/>
          <w:bCs/>
          <w:color w:val="auto"/>
          <w:sz w:val="22"/>
          <w:lang w:eastAsia="en-GB"/>
        </w:rPr>
      </w:pPr>
    </w:p>
    <w:p w14:paraId="1C6FD2B2" w14:textId="47C06B8E" w:rsidR="00645C3D" w:rsidRPr="00AE555E" w:rsidRDefault="00413D4E" w:rsidP="00594AF7">
      <w:pPr>
        <w:rPr>
          <w:rFonts w:ascii="Calibri" w:hAnsi="Calibri" w:cs="Calibri"/>
          <w:color w:val="auto"/>
          <w:sz w:val="22"/>
        </w:rPr>
      </w:pPr>
      <w:r w:rsidRPr="00AE555E">
        <w:rPr>
          <w:rFonts w:ascii="Calibri" w:hAnsi="Calibri" w:cs="Calibri"/>
          <w:color w:val="auto"/>
          <w:sz w:val="22"/>
        </w:rPr>
        <w:t xml:space="preserve">Trauma-Informed Practice is a strengths-based framework grounded in an understanding of and responsiveness to the impact of trauma, </w:t>
      </w:r>
      <w:r w:rsidR="006B617A" w:rsidRPr="00AE555E">
        <w:rPr>
          <w:rFonts w:ascii="Calibri" w:hAnsi="Calibri" w:cs="Calibri"/>
          <w:color w:val="auto"/>
          <w:sz w:val="22"/>
        </w:rPr>
        <w:t>which</w:t>
      </w:r>
      <w:r w:rsidRPr="00AE555E">
        <w:rPr>
          <w:rFonts w:ascii="Calibri" w:hAnsi="Calibri" w:cs="Calibri"/>
          <w:color w:val="auto"/>
          <w:sz w:val="22"/>
        </w:rPr>
        <w:t xml:space="preserve"> emphasises physical, psychological, and emotional safety for everyone, and that creates opportunities for survivors to rebuild a sense of control and empowerment. (Hopper et al., 2010</w:t>
      </w:r>
      <w:r w:rsidR="00645C3D" w:rsidRPr="00AE555E">
        <w:rPr>
          <w:rFonts w:ascii="Calibri" w:hAnsi="Calibri" w:cs="Calibri"/>
          <w:color w:val="auto"/>
          <w:sz w:val="22"/>
        </w:rPr>
        <w:t>)</w:t>
      </w:r>
    </w:p>
    <w:p w14:paraId="1B605FC6" w14:textId="77777777" w:rsidR="00AE555E" w:rsidRPr="00AE555E" w:rsidRDefault="00AE555E" w:rsidP="00594AF7">
      <w:pPr>
        <w:rPr>
          <w:rFonts w:ascii="Calibri" w:hAnsi="Calibri" w:cs="Calibri"/>
          <w:color w:val="auto"/>
          <w:sz w:val="22"/>
        </w:rPr>
      </w:pPr>
    </w:p>
    <w:p w14:paraId="4C1A626A" w14:textId="63939FA7" w:rsidR="00AE555E" w:rsidRPr="00AE555E" w:rsidRDefault="00C14F32" w:rsidP="00594AF7">
      <w:pPr>
        <w:rPr>
          <w:rFonts w:ascii="Calibri" w:hAnsi="Calibri" w:cs="Calibri"/>
          <w:color w:val="auto"/>
          <w:sz w:val="22"/>
        </w:rPr>
      </w:pPr>
      <w:r>
        <w:rPr>
          <w:rFonts w:ascii="Calibri" w:hAnsi="Calibri" w:cs="Calibri"/>
          <w:color w:val="auto"/>
          <w:sz w:val="22"/>
        </w:rPr>
        <w:t xml:space="preserve">The </w:t>
      </w:r>
      <w:r w:rsidR="00AE555E" w:rsidRPr="00AE555E">
        <w:rPr>
          <w:rFonts w:ascii="Calibri" w:hAnsi="Calibri" w:cs="Calibri"/>
          <w:color w:val="auto"/>
          <w:sz w:val="22"/>
        </w:rPr>
        <w:t>O</w:t>
      </w:r>
      <w:r>
        <w:rPr>
          <w:rFonts w:ascii="Calibri" w:hAnsi="Calibri" w:cs="Calibri"/>
          <w:color w:val="auto"/>
          <w:sz w:val="22"/>
        </w:rPr>
        <w:t xml:space="preserve">ffice for </w:t>
      </w:r>
      <w:r w:rsidR="00AE555E" w:rsidRPr="00AE555E">
        <w:rPr>
          <w:rFonts w:ascii="Calibri" w:hAnsi="Calibri" w:cs="Calibri"/>
          <w:color w:val="auto"/>
          <w:sz w:val="22"/>
        </w:rPr>
        <w:t>H</w:t>
      </w:r>
      <w:r>
        <w:rPr>
          <w:rFonts w:ascii="Calibri" w:hAnsi="Calibri" w:cs="Calibri"/>
          <w:color w:val="auto"/>
          <w:sz w:val="22"/>
        </w:rPr>
        <w:t xml:space="preserve">ealth </w:t>
      </w:r>
      <w:r w:rsidR="00AE555E" w:rsidRPr="00AE555E">
        <w:rPr>
          <w:rFonts w:ascii="Calibri" w:hAnsi="Calibri" w:cs="Calibri"/>
          <w:color w:val="auto"/>
          <w:sz w:val="22"/>
        </w:rPr>
        <w:t>I</w:t>
      </w:r>
      <w:r w:rsidR="001C2A5D">
        <w:rPr>
          <w:rFonts w:ascii="Calibri" w:hAnsi="Calibri" w:cs="Calibri"/>
          <w:color w:val="auto"/>
          <w:sz w:val="22"/>
        </w:rPr>
        <w:t xml:space="preserve">mprovements and </w:t>
      </w:r>
      <w:r w:rsidR="00AE555E" w:rsidRPr="00AE555E">
        <w:rPr>
          <w:rFonts w:ascii="Calibri" w:hAnsi="Calibri" w:cs="Calibri"/>
          <w:color w:val="auto"/>
          <w:sz w:val="22"/>
        </w:rPr>
        <w:t>D</w:t>
      </w:r>
      <w:r w:rsidR="001C2A5D">
        <w:rPr>
          <w:rFonts w:ascii="Calibri" w:hAnsi="Calibri" w:cs="Calibri"/>
          <w:color w:val="auto"/>
          <w:sz w:val="22"/>
        </w:rPr>
        <w:t>isparities</w:t>
      </w:r>
      <w:r w:rsidR="002D744B">
        <w:rPr>
          <w:rFonts w:ascii="Calibri" w:hAnsi="Calibri" w:cs="Calibri"/>
          <w:color w:val="auto"/>
          <w:sz w:val="22"/>
        </w:rPr>
        <w:t>'</w:t>
      </w:r>
      <w:r w:rsidR="00AE555E" w:rsidRPr="00AE555E">
        <w:rPr>
          <w:rFonts w:ascii="Calibri" w:hAnsi="Calibri" w:cs="Calibri"/>
          <w:color w:val="auto"/>
          <w:sz w:val="22"/>
        </w:rPr>
        <w:t xml:space="preserve"> working definition for trauma informed </w:t>
      </w:r>
      <w:r w:rsidR="00B658D5">
        <w:rPr>
          <w:rFonts w:ascii="Calibri" w:hAnsi="Calibri" w:cs="Calibri"/>
          <w:color w:val="auto"/>
          <w:sz w:val="22"/>
        </w:rPr>
        <w:t xml:space="preserve">practice </w:t>
      </w:r>
      <w:r w:rsidR="00AE555E" w:rsidRPr="00AE555E">
        <w:rPr>
          <w:rFonts w:ascii="Calibri" w:hAnsi="Calibri" w:cs="Calibri"/>
          <w:color w:val="auto"/>
          <w:sz w:val="22"/>
        </w:rPr>
        <w:t>is:</w:t>
      </w:r>
    </w:p>
    <w:p w14:paraId="60EBF4F6" w14:textId="77777777" w:rsidR="00AE555E" w:rsidRPr="00AE555E" w:rsidRDefault="00AE555E" w:rsidP="00594AF7">
      <w:pPr>
        <w:rPr>
          <w:rFonts w:ascii="Calibri" w:hAnsi="Calibri" w:cs="Calibri"/>
          <w:color w:val="auto"/>
          <w:sz w:val="22"/>
        </w:rPr>
      </w:pPr>
    </w:p>
    <w:p w14:paraId="7D2B19F5" w14:textId="77777777" w:rsidR="00645C3D" w:rsidRPr="00645C3D" w:rsidRDefault="00645C3D" w:rsidP="00645C3D">
      <w:pPr>
        <w:shd w:val="clear" w:color="auto" w:fill="FFFFFF"/>
        <w:spacing w:after="300" w:line="240" w:lineRule="auto"/>
        <w:outlineLvl w:val="2"/>
        <w:rPr>
          <w:rFonts w:ascii="Calibri" w:eastAsia="Times New Roman" w:hAnsi="Calibri" w:cs="Calibri"/>
          <w:b/>
          <w:bCs/>
          <w:color w:val="0B0C0C"/>
          <w:sz w:val="24"/>
          <w:szCs w:val="24"/>
          <w:lang w:eastAsia="en-GB"/>
        </w:rPr>
      </w:pPr>
      <w:r w:rsidRPr="00645C3D">
        <w:rPr>
          <w:rFonts w:ascii="Calibri" w:eastAsia="Times New Roman" w:hAnsi="Calibri" w:cs="Calibri"/>
          <w:b/>
          <w:bCs/>
          <w:color w:val="0B0C0C"/>
          <w:sz w:val="24"/>
          <w:szCs w:val="24"/>
          <w:lang w:eastAsia="en-GB"/>
        </w:rPr>
        <w:t>Realise that trauma can affect individuals, groups and communities</w:t>
      </w:r>
    </w:p>
    <w:p w14:paraId="798FD066" w14:textId="77777777" w:rsidR="00645C3D" w:rsidRPr="00645C3D" w:rsidRDefault="00645C3D" w:rsidP="00645C3D">
      <w:pPr>
        <w:shd w:val="clear" w:color="auto" w:fill="FFFFFF"/>
        <w:spacing w:after="300" w:line="240" w:lineRule="auto"/>
        <w:rPr>
          <w:rFonts w:ascii="Calibri" w:eastAsia="Times New Roman" w:hAnsi="Calibri" w:cs="Calibri"/>
          <w:color w:val="0B0C0C"/>
          <w:sz w:val="22"/>
          <w:lang w:eastAsia="en-GB"/>
        </w:rPr>
      </w:pPr>
      <w:r w:rsidRPr="00645C3D">
        <w:rPr>
          <w:rFonts w:ascii="Calibri" w:eastAsia="Times New Roman" w:hAnsi="Calibri" w:cs="Calibri"/>
          <w:color w:val="0B0C0C"/>
          <w:sz w:val="22"/>
          <w:lang w:eastAsia="en-GB"/>
        </w:rPr>
        <w:t>Trauma-informed practice is an approach to health and care interventions which is grounded in the understanding that trauma exposure can impact an individual’s neurological, biological, psychological and social development.</w:t>
      </w:r>
    </w:p>
    <w:p w14:paraId="1D3AD7C3" w14:textId="77777777" w:rsidR="00645C3D" w:rsidRPr="00645C3D" w:rsidRDefault="00645C3D" w:rsidP="00645C3D">
      <w:pPr>
        <w:shd w:val="clear" w:color="auto" w:fill="FFFFFF"/>
        <w:spacing w:after="300" w:line="240" w:lineRule="auto"/>
        <w:outlineLvl w:val="2"/>
        <w:rPr>
          <w:rFonts w:ascii="Calibri" w:eastAsia="Times New Roman" w:hAnsi="Calibri" w:cs="Calibri"/>
          <w:b/>
          <w:bCs/>
          <w:color w:val="0B0C0C"/>
          <w:sz w:val="24"/>
          <w:szCs w:val="24"/>
          <w:lang w:eastAsia="en-GB"/>
        </w:rPr>
      </w:pPr>
      <w:r w:rsidRPr="00645C3D">
        <w:rPr>
          <w:rFonts w:ascii="Calibri" w:eastAsia="Times New Roman" w:hAnsi="Calibri" w:cs="Calibri"/>
          <w:b/>
          <w:bCs/>
          <w:color w:val="0B0C0C"/>
          <w:sz w:val="24"/>
          <w:szCs w:val="24"/>
          <w:lang w:eastAsia="en-GB"/>
        </w:rPr>
        <w:t>Recognise the signs, symptoms and widespread impact of trauma</w:t>
      </w:r>
    </w:p>
    <w:p w14:paraId="75740D4F" w14:textId="77777777" w:rsidR="00645C3D" w:rsidRPr="00645C3D" w:rsidRDefault="00645C3D" w:rsidP="00645C3D">
      <w:pPr>
        <w:shd w:val="clear" w:color="auto" w:fill="FFFFFF"/>
        <w:spacing w:after="300" w:line="240" w:lineRule="auto"/>
        <w:rPr>
          <w:rFonts w:ascii="Calibri" w:eastAsia="Times New Roman" w:hAnsi="Calibri" w:cs="Calibri"/>
          <w:color w:val="0B0C0C"/>
          <w:sz w:val="22"/>
          <w:lang w:eastAsia="en-GB"/>
        </w:rPr>
      </w:pPr>
      <w:r w:rsidRPr="00645C3D">
        <w:rPr>
          <w:rFonts w:ascii="Calibri" w:eastAsia="Times New Roman" w:hAnsi="Calibri" w:cs="Calibri"/>
          <w:color w:val="0B0C0C"/>
          <w:sz w:val="22"/>
          <w:lang w:eastAsia="en-GB"/>
        </w:rPr>
        <w:t>Trauma-informed practice aims to increase practitioners’ awareness of how trauma can negatively impact on individuals and communities, and their ability to feel safe or develop trusting relationships with health and care services and their staff.</w:t>
      </w:r>
    </w:p>
    <w:p w14:paraId="002F75C1" w14:textId="77777777" w:rsidR="00645C3D" w:rsidRPr="00645C3D" w:rsidRDefault="00645C3D" w:rsidP="00645C3D">
      <w:pPr>
        <w:shd w:val="clear" w:color="auto" w:fill="FFFFFF"/>
        <w:spacing w:after="300" w:line="240" w:lineRule="auto"/>
        <w:rPr>
          <w:rFonts w:ascii="Calibri" w:eastAsia="Times New Roman" w:hAnsi="Calibri" w:cs="Calibri"/>
          <w:color w:val="0B0C0C"/>
          <w:sz w:val="22"/>
          <w:lang w:eastAsia="en-GB"/>
        </w:rPr>
      </w:pPr>
      <w:r w:rsidRPr="00645C3D">
        <w:rPr>
          <w:rFonts w:ascii="Calibri" w:eastAsia="Times New Roman" w:hAnsi="Calibri" w:cs="Calibri"/>
          <w:color w:val="0B0C0C"/>
          <w:sz w:val="22"/>
          <w:lang w:eastAsia="en-GB"/>
        </w:rPr>
        <w:t>It aims to improve the accessibility and quality of services by creating culturally sensitive, safe services that people trust and want to use. It seeks to prepare practitioners to work in collaboration and partnership with people and empower them to make choices about their health and wellbeing.</w:t>
      </w:r>
    </w:p>
    <w:p w14:paraId="37C52FE0" w14:textId="77777777" w:rsidR="00645C3D" w:rsidRPr="00645C3D" w:rsidRDefault="00645C3D" w:rsidP="00645C3D">
      <w:pPr>
        <w:shd w:val="clear" w:color="auto" w:fill="FFFFFF"/>
        <w:spacing w:after="300" w:line="240" w:lineRule="auto"/>
        <w:rPr>
          <w:rFonts w:ascii="Calibri" w:eastAsia="Times New Roman" w:hAnsi="Calibri" w:cs="Calibri"/>
          <w:color w:val="0B0C0C"/>
          <w:sz w:val="22"/>
          <w:lang w:eastAsia="en-GB"/>
        </w:rPr>
      </w:pPr>
      <w:r w:rsidRPr="00645C3D">
        <w:rPr>
          <w:rFonts w:ascii="Calibri" w:eastAsia="Times New Roman" w:hAnsi="Calibri" w:cs="Calibri"/>
          <w:color w:val="0B0C0C"/>
          <w:sz w:val="22"/>
          <w:lang w:eastAsia="en-GB"/>
        </w:rPr>
        <w:t>Trauma-informed practice acknowledges the need to see beyond an individual’s presenting behaviours and to ask, ‘What does this person need?’ rather than ‘What is wrong with this person?’.</w:t>
      </w:r>
    </w:p>
    <w:p w14:paraId="22CA7826" w14:textId="77777777" w:rsidR="00645C3D" w:rsidRPr="00645C3D" w:rsidRDefault="00645C3D" w:rsidP="00645C3D">
      <w:pPr>
        <w:shd w:val="clear" w:color="auto" w:fill="FFFFFF"/>
        <w:spacing w:after="300" w:line="240" w:lineRule="auto"/>
        <w:outlineLvl w:val="2"/>
        <w:rPr>
          <w:rFonts w:ascii="Calibri" w:eastAsia="Times New Roman" w:hAnsi="Calibri" w:cs="Calibri"/>
          <w:b/>
          <w:bCs/>
          <w:color w:val="0B0C0C"/>
          <w:sz w:val="24"/>
          <w:szCs w:val="24"/>
          <w:lang w:eastAsia="en-GB"/>
        </w:rPr>
      </w:pPr>
      <w:r w:rsidRPr="00645C3D">
        <w:rPr>
          <w:rFonts w:ascii="Calibri" w:eastAsia="Times New Roman" w:hAnsi="Calibri" w:cs="Calibri"/>
          <w:b/>
          <w:bCs/>
          <w:color w:val="0B0C0C"/>
          <w:sz w:val="24"/>
          <w:szCs w:val="24"/>
          <w:lang w:eastAsia="en-GB"/>
        </w:rPr>
        <w:t>Prevent re-traumatisation</w:t>
      </w:r>
    </w:p>
    <w:p w14:paraId="4C700E83" w14:textId="77777777" w:rsidR="00645C3D" w:rsidRPr="00645C3D" w:rsidRDefault="00645C3D" w:rsidP="00645C3D">
      <w:pPr>
        <w:shd w:val="clear" w:color="auto" w:fill="FFFFFF"/>
        <w:spacing w:after="300" w:line="240" w:lineRule="auto"/>
        <w:rPr>
          <w:rFonts w:ascii="Calibri" w:eastAsia="Times New Roman" w:hAnsi="Calibri" w:cs="Calibri"/>
          <w:color w:val="0B0C0C"/>
          <w:sz w:val="22"/>
          <w:lang w:eastAsia="en-GB"/>
        </w:rPr>
      </w:pPr>
      <w:r w:rsidRPr="00645C3D">
        <w:rPr>
          <w:rFonts w:ascii="Calibri" w:eastAsia="Times New Roman" w:hAnsi="Calibri" w:cs="Calibri"/>
          <w:color w:val="0B0C0C"/>
          <w:sz w:val="22"/>
          <w:lang w:eastAsia="en-GB"/>
        </w:rPr>
        <w:t>It seeks to avoid re-traumatisation which is the re-experiencing of thoughts, feelings or sensations experienced at the time of a traumatic event or circumstance in a person’s past. Re-traumatisation is generally triggered by reminders of previous trauma which may or may not be potentially traumatic in themselves.</w:t>
      </w:r>
    </w:p>
    <w:p w14:paraId="2BA4A2AC" w14:textId="74104837" w:rsidR="00601AFF" w:rsidRPr="00AE555E" w:rsidRDefault="00645C3D" w:rsidP="00AE555E">
      <w:pPr>
        <w:shd w:val="clear" w:color="auto" w:fill="FFFFFF"/>
        <w:spacing w:after="300" w:line="240" w:lineRule="auto"/>
        <w:rPr>
          <w:rFonts w:ascii="Calibri" w:eastAsia="Times New Roman" w:hAnsi="Calibri" w:cs="Calibri"/>
          <w:color w:val="0B0C0C"/>
          <w:sz w:val="22"/>
          <w:lang w:eastAsia="en-GB"/>
        </w:rPr>
      </w:pPr>
      <w:r w:rsidRPr="00645C3D">
        <w:rPr>
          <w:rFonts w:ascii="Calibri" w:eastAsia="Times New Roman" w:hAnsi="Calibri" w:cs="Calibri"/>
          <w:color w:val="0B0C0C"/>
          <w:sz w:val="22"/>
          <w:lang w:eastAsia="en-GB"/>
        </w:rPr>
        <w:t>The purpose of trauma-informed practice is not to treat trauma-related difficulties, which is the role of trauma-specialist services and practitioners. Instead, it seeks to address the barriers that people affected by trauma can experience when accessing health and care services.</w:t>
      </w:r>
    </w:p>
    <w:p w14:paraId="07D4E985" w14:textId="77777777" w:rsidR="009E5E02" w:rsidRDefault="009E5E02">
      <w:pPr>
        <w:spacing w:after="200"/>
        <w:rPr>
          <w:rFonts w:asciiTheme="majorHAnsi" w:eastAsia="Calibri" w:hAnsiTheme="majorHAnsi" w:cs="Calibri"/>
          <w:b/>
          <w:bCs/>
          <w:color w:val="auto"/>
          <w:sz w:val="36"/>
          <w:szCs w:val="36"/>
          <w:lang w:eastAsia="en-GB"/>
        </w:rPr>
      </w:pPr>
      <w:r>
        <w:rPr>
          <w:rFonts w:asciiTheme="majorHAnsi" w:eastAsia="Calibri" w:hAnsiTheme="majorHAnsi" w:cs="Calibri"/>
          <w:b/>
          <w:bCs/>
          <w:color w:val="auto"/>
          <w:sz w:val="36"/>
          <w:szCs w:val="36"/>
          <w:lang w:eastAsia="en-GB"/>
        </w:rPr>
        <w:br w:type="page"/>
      </w:r>
    </w:p>
    <w:p w14:paraId="2C8C9FD0" w14:textId="0BE9761A" w:rsidR="00402C4C" w:rsidRDefault="00402C4C" w:rsidP="00594AF7">
      <w:pPr>
        <w:rPr>
          <w:rFonts w:asciiTheme="majorHAnsi" w:eastAsia="Calibri" w:hAnsiTheme="majorHAnsi" w:cs="Calibri"/>
          <w:b/>
          <w:bCs/>
          <w:color w:val="auto"/>
          <w:sz w:val="36"/>
          <w:szCs w:val="36"/>
          <w:lang w:eastAsia="en-GB"/>
        </w:rPr>
      </w:pPr>
      <w:r>
        <w:rPr>
          <w:rFonts w:asciiTheme="majorHAnsi" w:eastAsia="Calibri" w:hAnsiTheme="majorHAnsi" w:cs="Calibri"/>
          <w:b/>
          <w:bCs/>
          <w:color w:val="auto"/>
          <w:sz w:val="36"/>
          <w:szCs w:val="36"/>
          <w:lang w:eastAsia="en-GB"/>
        </w:rPr>
        <w:lastRenderedPageBreak/>
        <w:t xml:space="preserve">Applying a Trauma Informed Approach: </w:t>
      </w:r>
      <w:r w:rsidR="00601AFF" w:rsidRPr="00F23BD5">
        <w:rPr>
          <w:rFonts w:asciiTheme="majorHAnsi" w:eastAsia="Calibri" w:hAnsiTheme="majorHAnsi" w:cs="Calibri"/>
          <w:b/>
          <w:bCs/>
          <w:color w:val="auto"/>
          <w:sz w:val="36"/>
          <w:szCs w:val="36"/>
          <w:lang w:eastAsia="en-GB"/>
        </w:rPr>
        <w:t>Raj Medical Centre</w:t>
      </w:r>
    </w:p>
    <w:p w14:paraId="28698AF1" w14:textId="77777777" w:rsidR="00DE3E18" w:rsidRPr="00F23BD5" w:rsidRDefault="00DE3E18" w:rsidP="00594AF7">
      <w:pPr>
        <w:rPr>
          <w:rFonts w:asciiTheme="majorHAnsi" w:eastAsia="Calibri" w:hAnsiTheme="majorHAnsi" w:cs="Calibri"/>
          <w:b/>
          <w:bCs/>
          <w:color w:val="auto"/>
          <w:sz w:val="36"/>
          <w:szCs w:val="36"/>
          <w:lang w:eastAsia="en-GB"/>
        </w:rPr>
      </w:pPr>
    </w:p>
    <w:p w14:paraId="101EBE77" w14:textId="251582C6" w:rsidR="00601AFF" w:rsidRPr="00DB7375" w:rsidRDefault="002A04E7" w:rsidP="00594AF7">
      <w:pPr>
        <w:rPr>
          <w:rStyle w:val="Strong"/>
          <w:rFonts w:ascii="Calibri" w:hAnsi="Calibri" w:cs="Calibri"/>
          <w:b w:val="0"/>
          <w:bCs w:val="0"/>
          <w:color w:val="auto"/>
          <w:sz w:val="22"/>
          <w:shd w:val="clear" w:color="auto" w:fill="FFFFFF"/>
        </w:rPr>
      </w:pPr>
      <w:r>
        <w:rPr>
          <w:rFonts w:ascii="Calibri" w:hAnsi="Calibri" w:cs="Calibri"/>
          <w:color w:val="auto"/>
          <w:sz w:val="22"/>
          <w:shd w:val="clear" w:color="auto" w:fill="FFFFFF"/>
        </w:rPr>
        <w:t xml:space="preserve">The </w:t>
      </w:r>
      <w:r w:rsidR="00C64F0A" w:rsidRPr="00DB7375">
        <w:rPr>
          <w:rFonts w:ascii="Calibri" w:hAnsi="Calibri" w:cs="Calibri"/>
          <w:color w:val="auto"/>
          <w:sz w:val="22"/>
          <w:shd w:val="clear" w:color="auto" w:fill="FFFFFF"/>
        </w:rPr>
        <w:t xml:space="preserve">Raj Medical Centre is </w:t>
      </w:r>
      <w:r w:rsidR="00DE3E18">
        <w:rPr>
          <w:rFonts w:ascii="Calibri" w:hAnsi="Calibri" w:cs="Calibri"/>
          <w:color w:val="auto"/>
          <w:sz w:val="22"/>
          <w:shd w:val="clear" w:color="auto" w:fill="FFFFFF"/>
        </w:rPr>
        <w:t>a</w:t>
      </w:r>
      <w:r w:rsidR="00C64F0A" w:rsidRPr="00DB7375">
        <w:rPr>
          <w:rFonts w:ascii="Calibri" w:hAnsi="Calibri" w:cs="Calibri"/>
          <w:color w:val="auto"/>
          <w:sz w:val="22"/>
          <w:shd w:val="clear" w:color="auto" w:fill="FFFFFF"/>
        </w:rPr>
        <w:t xml:space="preserve"> GP </w:t>
      </w:r>
      <w:r w:rsidR="006B617A" w:rsidRPr="00DB7375">
        <w:rPr>
          <w:rFonts w:ascii="Calibri" w:hAnsi="Calibri" w:cs="Calibri"/>
          <w:color w:val="auto"/>
          <w:sz w:val="22"/>
          <w:shd w:val="clear" w:color="auto" w:fill="FFFFFF"/>
        </w:rPr>
        <w:t>practice</w:t>
      </w:r>
      <w:r w:rsidR="00C64F0A" w:rsidRPr="00DB7375">
        <w:rPr>
          <w:rFonts w:ascii="Calibri" w:hAnsi="Calibri" w:cs="Calibri"/>
          <w:color w:val="auto"/>
          <w:sz w:val="22"/>
          <w:shd w:val="clear" w:color="auto" w:fill="FFFFFF"/>
        </w:rPr>
        <w:t xml:space="preserve"> in Grimsby</w:t>
      </w:r>
      <w:r w:rsidR="009132DF">
        <w:rPr>
          <w:rFonts w:ascii="Calibri" w:hAnsi="Calibri" w:cs="Calibri"/>
          <w:color w:val="auto"/>
          <w:sz w:val="22"/>
          <w:shd w:val="clear" w:color="auto" w:fill="FFFFFF"/>
        </w:rPr>
        <w:t>,</w:t>
      </w:r>
      <w:r>
        <w:rPr>
          <w:rFonts w:ascii="Calibri" w:hAnsi="Calibri" w:cs="Calibri"/>
          <w:color w:val="auto"/>
          <w:sz w:val="22"/>
          <w:shd w:val="clear" w:color="auto" w:fill="FFFFFF"/>
        </w:rPr>
        <w:t xml:space="preserve"> </w:t>
      </w:r>
      <w:r w:rsidR="009132DF">
        <w:rPr>
          <w:rFonts w:ascii="Calibri" w:hAnsi="Calibri" w:cs="Calibri"/>
          <w:color w:val="auto"/>
          <w:sz w:val="22"/>
          <w:shd w:val="clear" w:color="auto" w:fill="FFFFFF"/>
        </w:rPr>
        <w:t xml:space="preserve">a coastal town in </w:t>
      </w:r>
      <w:r>
        <w:rPr>
          <w:rFonts w:ascii="Calibri" w:hAnsi="Calibri" w:cs="Calibri"/>
          <w:color w:val="auto"/>
          <w:sz w:val="22"/>
          <w:shd w:val="clear" w:color="auto" w:fill="FFFFFF"/>
        </w:rPr>
        <w:t xml:space="preserve">North East </w:t>
      </w:r>
      <w:r w:rsidR="00703C37">
        <w:rPr>
          <w:rFonts w:ascii="Calibri" w:hAnsi="Calibri" w:cs="Calibri"/>
          <w:color w:val="auto"/>
          <w:sz w:val="22"/>
          <w:shd w:val="clear" w:color="auto" w:fill="FFFFFF"/>
        </w:rPr>
        <w:t>L</w:t>
      </w:r>
      <w:r>
        <w:rPr>
          <w:rFonts w:ascii="Calibri" w:hAnsi="Calibri" w:cs="Calibri"/>
          <w:color w:val="auto"/>
          <w:sz w:val="22"/>
          <w:shd w:val="clear" w:color="auto" w:fill="FFFFFF"/>
        </w:rPr>
        <w:t>incolnshire</w:t>
      </w:r>
      <w:r w:rsidR="00C64F0A" w:rsidRPr="00DB7375">
        <w:rPr>
          <w:rStyle w:val="Strong"/>
          <w:rFonts w:ascii="Calibri" w:hAnsi="Calibri" w:cs="Calibri"/>
          <w:b w:val="0"/>
          <w:bCs w:val="0"/>
          <w:color w:val="auto"/>
          <w:sz w:val="22"/>
          <w:shd w:val="clear" w:color="auto" w:fill="FFFFFF"/>
        </w:rPr>
        <w:t>.</w:t>
      </w:r>
      <w:r w:rsidR="0087055C" w:rsidRPr="00DB7375">
        <w:rPr>
          <w:rStyle w:val="Strong"/>
          <w:rFonts w:ascii="Calibri" w:hAnsi="Calibri" w:cs="Calibri"/>
          <w:b w:val="0"/>
          <w:bCs w:val="0"/>
          <w:color w:val="auto"/>
          <w:sz w:val="22"/>
          <w:shd w:val="clear" w:color="auto" w:fill="FFFFFF"/>
        </w:rPr>
        <w:t xml:space="preserve"> Grimsby</w:t>
      </w:r>
      <w:r w:rsidR="00703C37">
        <w:rPr>
          <w:rStyle w:val="Strong"/>
          <w:rFonts w:ascii="Calibri" w:hAnsi="Calibri" w:cs="Calibri"/>
          <w:b w:val="0"/>
          <w:bCs w:val="0"/>
          <w:color w:val="auto"/>
          <w:sz w:val="22"/>
          <w:shd w:val="clear" w:color="auto" w:fill="FFFFFF"/>
        </w:rPr>
        <w:t>,</w:t>
      </w:r>
      <w:r w:rsidR="0087055C" w:rsidRPr="00DB7375">
        <w:rPr>
          <w:rStyle w:val="Strong"/>
          <w:rFonts w:ascii="Calibri" w:hAnsi="Calibri" w:cs="Calibri"/>
          <w:b w:val="0"/>
          <w:bCs w:val="0"/>
          <w:color w:val="auto"/>
          <w:sz w:val="22"/>
          <w:shd w:val="clear" w:color="auto" w:fill="FFFFFF"/>
        </w:rPr>
        <w:t xml:space="preserve"> </w:t>
      </w:r>
      <w:r w:rsidR="0093108D" w:rsidRPr="00DB7375">
        <w:rPr>
          <w:rStyle w:val="Strong"/>
          <w:rFonts w:ascii="Calibri" w:hAnsi="Calibri" w:cs="Calibri"/>
          <w:b w:val="0"/>
          <w:bCs w:val="0"/>
          <w:color w:val="auto"/>
          <w:sz w:val="22"/>
          <w:shd w:val="clear" w:color="auto" w:fill="FFFFFF"/>
        </w:rPr>
        <w:t xml:space="preserve">West Marsh, East Marsh and Port </w:t>
      </w:r>
      <w:r w:rsidR="00011F9C" w:rsidRPr="00DB7375">
        <w:rPr>
          <w:rStyle w:val="Strong"/>
          <w:rFonts w:ascii="Calibri" w:hAnsi="Calibri" w:cs="Calibri"/>
          <w:b w:val="0"/>
          <w:bCs w:val="0"/>
          <w:color w:val="auto"/>
          <w:sz w:val="22"/>
          <w:shd w:val="clear" w:color="auto" w:fill="FFFFFF"/>
        </w:rPr>
        <w:t>are in the top</w:t>
      </w:r>
      <w:r w:rsidR="008C3C84" w:rsidRPr="00DB7375">
        <w:rPr>
          <w:rStyle w:val="Strong"/>
          <w:rFonts w:ascii="Calibri" w:hAnsi="Calibri" w:cs="Calibri"/>
          <w:b w:val="0"/>
          <w:bCs w:val="0"/>
          <w:color w:val="auto"/>
          <w:sz w:val="22"/>
          <w:shd w:val="clear" w:color="auto" w:fill="FFFFFF"/>
        </w:rPr>
        <w:t xml:space="preserve"> </w:t>
      </w:r>
      <w:r w:rsidR="00377237" w:rsidRPr="00DB7375">
        <w:rPr>
          <w:rStyle w:val="Strong"/>
          <w:rFonts w:ascii="Calibri" w:hAnsi="Calibri" w:cs="Calibri"/>
          <w:b w:val="0"/>
          <w:bCs w:val="0"/>
          <w:color w:val="auto"/>
          <w:sz w:val="22"/>
          <w:shd w:val="clear" w:color="auto" w:fill="FFFFFF"/>
        </w:rPr>
        <w:t>five</w:t>
      </w:r>
      <w:r w:rsidR="00011F9C" w:rsidRPr="00DB7375">
        <w:rPr>
          <w:rStyle w:val="Strong"/>
          <w:rFonts w:ascii="Calibri" w:hAnsi="Calibri" w:cs="Calibri"/>
          <w:b w:val="0"/>
          <w:bCs w:val="0"/>
          <w:color w:val="auto"/>
          <w:sz w:val="22"/>
          <w:shd w:val="clear" w:color="auto" w:fill="FFFFFF"/>
        </w:rPr>
        <w:t xml:space="preserve"> most deprived neighbourhoods in North East Lincolnshire</w:t>
      </w:r>
      <w:r w:rsidR="009132DF">
        <w:rPr>
          <w:rStyle w:val="Strong"/>
          <w:rFonts w:ascii="Calibri" w:hAnsi="Calibri" w:cs="Calibri"/>
          <w:b w:val="0"/>
          <w:bCs w:val="0"/>
          <w:color w:val="auto"/>
          <w:sz w:val="22"/>
          <w:shd w:val="clear" w:color="auto" w:fill="FFFFFF"/>
        </w:rPr>
        <w:t>.</w:t>
      </w:r>
      <w:r w:rsidR="00A70622">
        <w:rPr>
          <w:rStyle w:val="Strong"/>
          <w:rFonts w:ascii="Calibri" w:hAnsi="Calibri" w:cs="Calibri"/>
          <w:b w:val="0"/>
          <w:bCs w:val="0"/>
          <w:color w:val="auto"/>
          <w:sz w:val="22"/>
          <w:shd w:val="clear" w:color="auto" w:fill="FFFFFF"/>
        </w:rPr>
        <w:t xml:space="preserve"> </w:t>
      </w:r>
      <w:r w:rsidR="00B86079" w:rsidRPr="00DB7375">
        <w:rPr>
          <w:rStyle w:val="Strong"/>
          <w:rFonts w:ascii="Calibri" w:hAnsi="Calibri" w:cs="Calibri"/>
          <w:b w:val="0"/>
          <w:bCs w:val="0"/>
          <w:color w:val="auto"/>
          <w:sz w:val="22"/>
          <w:shd w:val="clear" w:color="auto" w:fill="FFFFFF"/>
        </w:rPr>
        <w:t xml:space="preserve">Dr Macia Pathak </w:t>
      </w:r>
      <w:r w:rsidR="00EC3617" w:rsidRPr="00DB7375">
        <w:rPr>
          <w:rStyle w:val="Strong"/>
          <w:rFonts w:ascii="Calibri" w:hAnsi="Calibri" w:cs="Calibri"/>
          <w:b w:val="0"/>
          <w:bCs w:val="0"/>
          <w:color w:val="auto"/>
          <w:sz w:val="22"/>
          <w:shd w:val="clear" w:color="auto" w:fill="FFFFFF"/>
        </w:rPr>
        <w:t xml:space="preserve">is a GP at this practice </w:t>
      </w:r>
      <w:r w:rsidR="008D0BFD" w:rsidRPr="00DB7375">
        <w:rPr>
          <w:rStyle w:val="Strong"/>
          <w:rFonts w:ascii="Calibri" w:hAnsi="Calibri" w:cs="Calibri"/>
          <w:b w:val="0"/>
          <w:bCs w:val="0"/>
          <w:color w:val="auto"/>
          <w:sz w:val="22"/>
          <w:shd w:val="clear" w:color="auto" w:fill="FFFFFF"/>
        </w:rPr>
        <w:t>and</w:t>
      </w:r>
      <w:r w:rsidR="00EC3617" w:rsidRPr="00DB7375">
        <w:rPr>
          <w:rStyle w:val="Strong"/>
          <w:rFonts w:ascii="Calibri" w:hAnsi="Calibri" w:cs="Calibri"/>
          <w:b w:val="0"/>
          <w:bCs w:val="0"/>
          <w:color w:val="auto"/>
          <w:sz w:val="22"/>
          <w:shd w:val="clear" w:color="auto" w:fill="FFFFFF"/>
        </w:rPr>
        <w:t xml:space="preserve"> the CVD Clinical Lead </w:t>
      </w:r>
      <w:r w:rsidR="00105C61" w:rsidRPr="00DB7375">
        <w:rPr>
          <w:rStyle w:val="Strong"/>
          <w:rFonts w:ascii="Calibri" w:hAnsi="Calibri" w:cs="Calibri"/>
          <w:b w:val="0"/>
          <w:bCs w:val="0"/>
          <w:color w:val="auto"/>
          <w:sz w:val="22"/>
          <w:shd w:val="clear" w:color="auto" w:fill="FFFFFF"/>
        </w:rPr>
        <w:t xml:space="preserve">for North East Lincolnshire. </w:t>
      </w:r>
    </w:p>
    <w:p w14:paraId="31FDE378" w14:textId="77777777" w:rsidR="00523178" w:rsidRPr="00DB7375" w:rsidRDefault="00523178" w:rsidP="00594AF7">
      <w:pPr>
        <w:rPr>
          <w:rStyle w:val="Strong"/>
          <w:rFonts w:ascii="Calibri" w:hAnsi="Calibri" w:cs="Calibri"/>
          <w:b w:val="0"/>
          <w:bCs w:val="0"/>
          <w:color w:val="auto"/>
          <w:sz w:val="22"/>
          <w:shd w:val="clear" w:color="auto" w:fill="FFFFFF"/>
        </w:rPr>
      </w:pPr>
    </w:p>
    <w:p w14:paraId="5299FB54" w14:textId="604899DA" w:rsidR="006410DD" w:rsidRDefault="00DB7375" w:rsidP="00261F9E">
      <w:pPr>
        <w:rPr>
          <w:rStyle w:val="Strong"/>
          <w:rFonts w:ascii="Calibri" w:hAnsi="Calibri" w:cs="Calibri"/>
          <w:b w:val="0"/>
          <w:bCs w:val="0"/>
          <w:color w:val="auto"/>
          <w:sz w:val="22"/>
          <w:shd w:val="clear" w:color="auto" w:fill="FFFFFF"/>
        </w:rPr>
      </w:pPr>
      <w:r w:rsidRPr="00DB7375">
        <w:rPr>
          <w:rStyle w:val="Strong"/>
          <w:rFonts w:ascii="Calibri" w:hAnsi="Calibri" w:cs="Calibri"/>
          <w:b w:val="0"/>
          <w:bCs w:val="0"/>
          <w:color w:val="auto"/>
          <w:sz w:val="22"/>
          <w:shd w:val="clear" w:color="auto" w:fill="FFFFFF"/>
        </w:rPr>
        <w:t xml:space="preserve">In September 2024, the </w:t>
      </w:r>
      <w:r w:rsidR="00523178" w:rsidRPr="00DB7375">
        <w:rPr>
          <w:rStyle w:val="Strong"/>
          <w:rFonts w:ascii="Calibri" w:hAnsi="Calibri" w:cs="Calibri"/>
          <w:b w:val="0"/>
          <w:bCs w:val="0"/>
          <w:color w:val="auto"/>
          <w:sz w:val="22"/>
          <w:shd w:val="clear" w:color="auto" w:fill="FFFFFF"/>
        </w:rPr>
        <w:t xml:space="preserve">Raj Medical Centre agreed to </w:t>
      </w:r>
      <w:r w:rsidR="00BB4799" w:rsidRPr="00DB7375">
        <w:rPr>
          <w:rStyle w:val="Strong"/>
          <w:rFonts w:ascii="Calibri" w:hAnsi="Calibri" w:cs="Calibri"/>
          <w:b w:val="0"/>
          <w:bCs w:val="0"/>
          <w:color w:val="auto"/>
          <w:sz w:val="22"/>
          <w:shd w:val="clear" w:color="auto" w:fill="FFFFFF"/>
        </w:rPr>
        <w:t xml:space="preserve">pilot the implementation of the Humber and North </w:t>
      </w:r>
      <w:r w:rsidR="006D0716" w:rsidRPr="00DB7375">
        <w:rPr>
          <w:rStyle w:val="Strong"/>
          <w:rFonts w:ascii="Calibri" w:hAnsi="Calibri" w:cs="Calibri"/>
          <w:b w:val="0"/>
          <w:bCs w:val="0"/>
          <w:color w:val="auto"/>
          <w:sz w:val="22"/>
          <w:shd w:val="clear" w:color="auto" w:fill="FFFFFF"/>
        </w:rPr>
        <w:t>Yorkshire</w:t>
      </w:r>
      <w:r w:rsidR="00BB4799" w:rsidRPr="00DB7375">
        <w:rPr>
          <w:rStyle w:val="Strong"/>
          <w:rFonts w:ascii="Calibri" w:hAnsi="Calibri" w:cs="Calibri"/>
          <w:b w:val="0"/>
          <w:bCs w:val="0"/>
          <w:color w:val="auto"/>
          <w:sz w:val="22"/>
          <w:shd w:val="clear" w:color="auto" w:fill="FFFFFF"/>
        </w:rPr>
        <w:t xml:space="preserve"> Childre</w:t>
      </w:r>
      <w:r w:rsidR="006D0716" w:rsidRPr="00DB7375">
        <w:rPr>
          <w:rStyle w:val="Strong"/>
          <w:rFonts w:ascii="Calibri" w:hAnsi="Calibri" w:cs="Calibri"/>
          <w:b w:val="0"/>
          <w:bCs w:val="0"/>
          <w:color w:val="auto"/>
          <w:sz w:val="22"/>
          <w:shd w:val="clear" w:color="auto" w:fill="FFFFFF"/>
        </w:rPr>
        <w:t>n</w:t>
      </w:r>
      <w:r w:rsidR="00BB4799" w:rsidRPr="00DB7375">
        <w:rPr>
          <w:rStyle w:val="Strong"/>
          <w:rFonts w:ascii="Calibri" w:hAnsi="Calibri" w:cs="Calibri"/>
          <w:b w:val="0"/>
          <w:bCs w:val="0"/>
          <w:color w:val="auto"/>
          <w:sz w:val="22"/>
          <w:shd w:val="clear" w:color="auto" w:fill="FFFFFF"/>
        </w:rPr>
        <w:t xml:space="preserve"> and Young Peoples </w:t>
      </w:r>
      <w:r w:rsidR="006D0716" w:rsidRPr="00DB7375">
        <w:rPr>
          <w:rStyle w:val="Strong"/>
          <w:rFonts w:ascii="Calibri" w:hAnsi="Calibri" w:cs="Calibri"/>
          <w:b w:val="0"/>
          <w:bCs w:val="0"/>
          <w:color w:val="auto"/>
          <w:sz w:val="22"/>
          <w:shd w:val="clear" w:color="auto" w:fill="FFFFFF"/>
        </w:rPr>
        <w:t>Trauma</w:t>
      </w:r>
      <w:r w:rsidR="00BB4799" w:rsidRPr="00DB7375">
        <w:rPr>
          <w:rStyle w:val="Strong"/>
          <w:rFonts w:ascii="Calibri" w:hAnsi="Calibri" w:cs="Calibri"/>
          <w:b w:val="0"/>
          <w:bCs w:val="0"/>
          <w:color w:val="auto"/>
          <w:sz w:val="22"/>
          <w:shd w:val="clear" w:color="auto" w:fill="FFFFFF"/>
        </w:rPr>
        <w:t xml:space="preserve"> Informed Care organisational toolkit and </w:t>
      </w:r>
      <w:r w:rsidR="006D0716" w:rsidRPr="00DB7375">
        <w:rPr>
          <w:rStyle w:val="Strong"/>
          <w:rFonts w:ascii="Calibri" w:hAnsi="Calibri" w:cs="Calibri"/>
          <w:b w:val="0"/>
          <w:bCs w:val="0"/>
          <w:color w:val="auto"/>
          <w:sz w:val="22"/>
          <w:shd w:val="clear" w:color="auto" w:fill="FFFFFF"/>
        </w:rPr>
        <w:t>committed</w:t>
      </w:r>
      <w:r w:rsidR="00BB4799" w:rsidRPr="00DB7375">
        <w:rPr>
          <w:rStyle w:val="Strong"/>
          <w:rFonts w:ascii="Calibri" w:hAnsi="Calibri" w:cs="Calibri"/>
          <w:b w:val="0"/>
          <w:bCs w:val="0"/>
          <w:color w:val="auto"/>
          <w:sz w:val="22"/>
          <w:shd w:val="clear" w:color="auto" w:fill="FFFFFF"/>
        </w:rPr>
        <w:t xml:space="preserve"> to training their workforce </w:t>
      </w:r>
      <w:r w:rsidR="006D0716" w:rsidRPr="00DB7375">
        <w:rPr>
          <w:rStyle w:val="Strong"/>
          <w:rFonts w:ascii="Calibri" w:hAnsi="Calibri" w:cs="Calibri"/>
          <w:b w:val="0"/>
          <w:bCs w:val="0"/>
          <w:color w:val="auto"/>
          <w:sz w:val="22"/>
          <w:shd w:val="clear" w:color="auto" w:fill="FFFFFF"/>
        </w:rPr>
        <w:t>via the</w:t>
      </w:r>
      <w:r w:rsidR="004C179A">
        <w:rPr>
          <w:rStyle w:val="Strong"/>
          <w:rFonts w:ascii="Calibri" w:hAnsi="Calibri" w:cs="Calibri"/>
          <w:b w:val="0"/>
          <w:bCs w:val="0"/>
          <w:color w:val="auto"/>
          <w:sz w:val="22"/>
          <w:shd w:val="clear" w:color="auto" w:fill="FFFFFF"/>
        </w:rPr>
        <w:t xml:space="preserve"> </w:t>
      </w:r>
      <w:r w:rsidR="00FF5EDC">
        <w:rPr>
          <w:rStyle w:val="Strong"/>
          <w:rFonts w:ascii="Calibri" w:hAnsi="Calibri" w:cs="Calibri"/>
          <w:b w:val="0"/>
          <w:bCs w:val="0"/>
          <w:color w:val="auto"/>
          <w:sz w:val="22"/>
          <w:shd w:val="clear" w:color="auto" w:fill="FFFFFF"/>
        </w:rPr>
        <w:t>programme's</w:t>
      </w:r>
      <w:r w:rsidR="006D0716" w:rsidRPr="00DB7375">
        <w:rPr>
          <w:rStyle w:val="Strong"/>
          <w:rFonts w:ascii="Calibri" w:hAnsi="Calibri" w:cs="Calibri"/>
          <w:b w:val="0"/>
          <w:bCs w:val="0"/>
          <w:color w:val="auto"/>
          <w:sz w:val="22"/>
          <w:shd w:val="clear" w:color="auto" w:fill="FFFFFF"/>
        </w:rPr>
        <w:t xml:space="preserve"> trauma informed care training</w:t>
      </w:r>
      <w:r w:rsidR="00FF5EDC">
        <w:rPr>
          <w:rStyle w:val="Strong"/>
          <w:rFonts w:ascii="Calibri" w:hAnsi="Calibri" w:cs="Calibri"/>
          <w:b w:val="0"/>
          <w:bCs w:val="0"/>
          <w:color w:val="auto"/>
          <w:sz w:val="22"/>
          <w:shd w:val="clear" w:color="auto" w:fill="FFFFFF"/>
        </w:rPr>
        <w:t xml:space="preserve"> programme</w:t>
      </w:r>
      <w:r w:rsidR="006D0716" w:rsidRPr="00DB7375">
        <w:rPr>
          <w:rStyle w:val="Strong"/>
          <w:rFonts w:ascii="Calibri" w:hAnsi="Calibri" w:cs="Calibri"/>
          <w:b w:val="0"/>
          <w:bCs w:val="0"/>
          <w:color w:val="auto"/>
          <w:sz w:val="22"/>
          <w:shd w:val="clear" w:color="auto" w:fill="FFFFFF"/>
        </w:rPr>
        <w:t xml:space="preserve">. </w:t>
      </w:r>
    </w:p>
    <w:p w14:paraId="17B1341B" w14:textId="77777777" w:rsidR="001F5E90" w:rsidRPr="001F5E90" w:rsidRDefault="001F5E90" w:rsidP="00261F9E">
      <w:pPr>
        <w:rPr>
          <w:rStyle w:val="Strong"/>
          <w:rFonts w:ascii="Calibri" w:hAnsi="Calibri" w:cs="Calibri"/>
          <w:b w:val="0"/>
          <w:bCs w:val="0"/>
          <w:color w:val="auto"/>
          <w:sz w:val="22"/>
          <w:shd w:val="clear" w:color="auto" w:fill="FFFFFF"/>
        </w:rPr>
      </w:pPr>
    </w:p>
    <w:p w14:paraId="687E01A2" w14:textId="12D30C45" w:rsidR="005A6225" w:rsidRPr="005A6225" w:rsidRDefault="00923C06" w:rsidP="005A6225">
      <w:pPr>
        <w:spacing w:line="216" w:lineRule="auto"/>
        <w:contextualSpacing/>
        <w:rPr>
          <w:rFonts w:ascii="Calibri" w:eastAsia="Calibri" w:hAnsi="Calibri" w:cs="Calibri"/>
          <w:color w:val="auto"/>
          <w:kern w:val="24"/>
          <w:sz w:val="22"/>
          <w:highlight w:val="white"/>
          <w:lang w:eastAsia="en-GB"/>
        </w:rPr>
      </w:pPr>
      <w:r w:rsidRPr="005A6225">
        <w:rPr>
          <w:rFonts w:ascii="Calibri" w:eastAsia="Times New Roman" w:hAnsi="Calibri" w:cs="Calibri"/>
          <w:color w:val="auto"/>
          <w:sz w:val="22"/>
          <w:lang w:eastAsia="en-GB"/>
        </w:rPr>
        <w:t xml:space="preserve">We wanted to </w:t>
      </w:r>
      <w:r w:rsidR="001F5E90" w:rsidRPr="005A6225">
        <w:rPr>
          <w:rFonts w:ascii="Calibri" w:eastAsia="Times New Roman" w:hAnsi="Calibri" w:cs="Calibri"/>
          <w:color w:val="auto"/>
          <w:sz w:val="22"/>
          <w:lang w:eastAsia="en-GB"/>
        </w:rPr>
        <w:t>explore how a</w:t>
      </w:r>
      <w:r w:rsidR="005A6225">
        <w:rPr>
          <w:rFonts w:ascii="Calibri" w:eastAsia="Times New Roman" w:hAnsi="Calibri" w:cs="Calibri"/>
          <w:color w:val="auto"/>
          <w:sz w:val="22"/>
          <w:lang w:eastAsia="en-GB"/>
        </w:rPr>
        <w:t xml:space="preserve"> taking a</w:t>
      </w:r>
      <w:r w:rsidR="001F5E90" w:rsidRPr="005A6225">
        <w:rPr>
          <w:rFonts w:ascii="Calibri" w:eastAsia="Times New Roman" w:hAnsi="Calibri" w:cs="Calibri"/>
          <w:color w:val="auto"/>
          <w:sz w:val="22"/>
          <w:lang w:eastAsia="en-GB"/>
        </w:rPr>
        <w:t xml:space="preserve"> trauma informed care approach in a primary</w:t>
      </w:r>
      <w:r w:rsidRPr="005A6225">
        <w:rPr>
          <w:rFonts w:ascii="Calibri" w:eastAsia="Times New Roman" w:hAnsi="Calibri" w:cs="Calibri"/>
          <w:color w:val="auto"/>
          <w:sz w:val="22"/>
          <w:lang w:eastAsia="en-GB"/>
        </w:rPr>
        <w:t xml:space="preserve"> </w:t>
      </w:r>
      <w:r w:rsidR="005A6225">
        <w:rPr>
          <w:rFonts w:ascii="Calibri" w:eastAsia="Times New Roman" w:hAnsi="Calibri" w:cs="Calibri"/>
          <w:color w:val="auto"/>
          <w:sz w:val="22"/>
          <w:lang w:eastAsia="en-GB"/>
        </w:rPr>
        <w:t xml:space="preserve">care setting </w:t>
      </w:r>
      <w:r w:rsidR="005A6225" w:rsidRPr="005A6225">
        <w:rPr>
          <w:rFonts w:ascii="Calibri" w:eastAsia="Times New Roman" w:hAnsi="Calibri" w:cs="Calibri"/>
          <w:color w:val="auto"/>
          <w:sz w:val="22"/>
          <w:lang w:eastAsia="en-GB"/>
        </w:rPr>
        <w:t>c</w:t>
      </w:r>
      <w:r w:rsidR="00DA15A4">
        <w:rPr>
          <w:rFonts w:ascii="Calibri" w:eastAsia="Times New Roman" w:hAnsi="Calibri" w:cs="Calibri"/>
          <w:color w:val="auto"/>
          <w:sz w:val="22"/>
          <w:lang w:eastAsia="en-GB"/>
        </w:rPr>
        <w:t>ould</w:t>
      </w:r>
      <w:r w:rsidR="005A6225" w:rsidRPr="005A6225">
        <w:rPr>
          <w:rFonts w:ascii="Calibri" w:eastAsia="Times New Roman" w:hAnsi="Calibri" w:cs="Calibri"/>
          <w:color w:val="auto"/>
          <w:sz w:val="22"/>
          <w:lang w:eastAsia="en-GB"/>
        </w:rPr>
        <w:t xml:space="preserve"> support the following:</w:t>
      </w:r>
    </w:p>
    <w:p w14:paraId="79E995DA" w14:textId="4511985D" w:rsidR="001F5E90" w:rsidRPr="001F5E90" w:rsidRDefault="001F5E90" w:rsidP="001F5E90">
      <w:pPr>
        <w:spacing w:line="216" w:lineRule="auto"/>
        <w:contextualSpacing/>
        <w:rPr>
          <w:rFonts w:ascii="Calibri" w:eastAsia="Calibri" w:hAnsi="Calibri" w:cs="Calibri"/>
          <w:kern w:val="24"/>
          <w:sz w:val="22"/>
          <w:highlight w:val="white"/>
          <w:lang w:eastAsia="en-GB"/>
        </w:rPr>
      </w:pPr>
    </w:p>
    <w:p w14:paraId="1126B9BE" w14:textId="11EFE0E8" w:rsidR="001F5E90" w:rsidRPr="001F5E90" w:rsidRDefault="00694214" w:rsidP="001F5E90">
      <w:pPr>
        <w:pStyle w:val="ListParagraph"/>
        <w:numPr>
          <w:ilvl w:val="0"/>
          <w:numId w:val="20"/>
        </w:numPr>
        <w:tabs>
          <w:tab w:val="clear" w:pos="720"/>
          <w:tab w:val="num" w:pos="199"/>
        </w:tabs>
        <w:ind w:left="199" w:hanging="199"/>
        <w:rPr>
          <w:rFonts w:ascii="Calibri" w:hAnsi="Calibri" w:cs="Calibri"/>
          <w:sz w:val="22"/>
          <w:szCs w:val="22"/>
        </w:rPr>
      </w:pPr>
      <w:r>
        <w:rPr>
          <w:rFonts w:ascii="Calibri" w:eastAsia="Calibri" w:hAnsi="Calibri" w:cs="Calibri"/>
          <w:sz w:val="22"/>
          <w:szCs w:val="22"/>
        </w:rPr>
        <w:t>a</w:t>
      </w:r>
      <w:r w:rsidR="001F5E90" w:rsidRPr="001F5E90">
        <w:rPr>
          <w:rFonts w:ascii="Calibri" w:eastAsia="Calibri" w:hAnsi="Calibri" w:cs="Calibri"/>
          <w:sz w:val="22"/>
          <w:szCs w:val="22"/>
        </w:rPr>
        <w:t xml:space="preserve">ddress the barriers that people affected by trauma can experience when accessing health and care services – by building trusted relationships and improving engagement with the GP Practice, where patients leave feeling calmer and more supported. </w:t>
      </w:r>
    </w:p>
    <w:p w14:paraId="15B07715" w14:textId="64DFF30B" w:rsidR="001F5E90" w:rsidRPr="001F5E90" w:rsidRDefault="00363D53" w:rsidP="001F5E90">
      <w:pPr>
        <w:pStyle w:val="ListParagraph"/>
        <w:numPr>
          <w:ilvl w:val="0"/>
          <w:numId w:val="20"/>
        </w:numPr>
        <w:tabs>
          <w:tab w:val="clear" w:pos="720"/>
          <w:tab w:val="num" w:pos="199"/>
        </w:tabs>
        <w:ind w:left="199" w:hanging="199"/>
        <w:rPr>
          <w:rFonts w:ascii="Calibri" w:hAnsi="Calibri" w:cs="Calibri"/>
          <w:sz w:val="22"/>
          <w:szCs w:val="22"/>
        </w:rPr>
      </w:pPr>
      <w:r>
        <w:rPr>
          <w:rFonts w:ascii="Calibri" w:eastAsia="Calibri" w:hAnsi="Calibri" w:cs="Calibri"/>
          <w:sz w:val="22"/>
          <w:szCs w:val="22"/>
        </w:rPr>
        <w:t>c</w:t>
      </w:r>
      <w:r w:rsidR="001F5E90" w:rsidRPr="001F5E90">
        <w:rPr>
          <w:rFonts w:ascii="Calibri" w:eastAsia="Calibri" w:hAnsi="Calibri" w:cs="Calibri"/>
          <w:sz w:val="22"/>
          <w:szCs w:val="22"/>
        </w:rPr>
        <w:t>reat</w:t>
      </w:r>
      <w:r>
        <w:rPr>
          <w:rFonts w:ascii="Calibri" w:eastAsia="Calibri" w:hAnsi="Calibri" w:cs="Calibri"/>
          <w:sz w:val="22"/>
          <w:szCs w:val="22"/>
        </w:rPr>
        <w:t>e</w:t>
      </w:r>
      <w:r w:rsidR="001F5E90" w:rsidRPr="001F5E90">
        <w:rPr>
          <w:rFonts w:ascii="Calibri" w:eastAsia="Calibri" w:hAnsi="Calibri" w:cs="Calibri"/>
          <w:sz w:val="22"/>
          <w:szCs w:val="22"/>
        </w:rPr>
        <w:t xml:space="preserve"> awareness that trauma might be the reason for presentation to healthcare setting, acknowledging the need to see beyond an individual's presenting behaviours and to ask, “What has happened to this person?” and “What does this person need?” rather than “What is wrong with this person?”. </w:t>
      </w:r>
    </w:p>
    <w:p w14:paraId="2DD517ED" w14:textId="07DFDAA4" w:rsidR="001F5E90" w:rsidRPr="001F5E90" w:rsidRDefault="00363D53" w:rsidP="001F5E90">
      <w:pPr>
        <w:pStyle w:val="ListParagraph"/>
        <w:numPr>
          <w:ilvl w:val="0"/>
          <w:numId w:val="21"/>
        </w:numPr>
        <w:tabs>
          <w:tab w:val="clear" w:pos="720"/>
          <w:tab w:val="num" w:pos="199"/>
        </w:tabs>
        <w:ind w:left="199" w:hanging="199"/>
        <w:rPr>
          <w:rFonts w:ascii="Calibri" w:hAnsi="Calibri" w:cs="Calibri"/>
          <w:sz w:val="22"/>
          <w:szCs w:val="22"/>
        </w:rPr>
      </w:pPr>
      <w:r>
        <w:rPr>
          <w:rFonts w:ascii="Calibri" w:eastAsia="Calibri" w:hAnsi="Calibri" w:cs="Calibri"/>
          <w:sz w:val="22"/>
          <w:szCs w:val="22"/>
        </w:rPr>
        <w:t>s</w:t>
      </w:r>
      <w:r w:rsidR="001F5E90" w:rsidRPr="001F5E90">
        <w:rPr>
          <w:rFonts w:ascii="Calibri" w:eastAsia="Calibri" w:hAnsi="Calibri" w:cs="Calibri"/>
          <w:sz w:val="22"/>
          <w:szCs w:val="22"/>
        </w:rPr>
        <w:t>eek to improve peoples’ daily functioning and reduce engagement in health harming behaviours, understanding them as coping mechanisms and signposting to the relevant support services.</w:t>
      </w:r>
    </w:p>
    <w:p w14:paraId="6303BAE2" w14:textId="335756B6" w:rsidR="001F5E90" w:rsidRPr="001F5E90" w:rsidRDefault="00363D53" w:rsidP="001F5E90">
      <w:pPr>
        <w:pStyle w:val="ListParagraph"/>
        <w:numPr>
          <w:ilvl w:val="0"/>
          <w:numId w:val="21"/>
        </w:numPr>
        <w:tabs>
          <w:tab w:val="clear" w:pos="720"/>
          <w:tab w:val="num" w:pos="199"/>
        </w:tabs>
        <w:ind w:left="199" w:hanging="199"/>
        <w:rPr>
          <w:rFonts w:ascii="Calibri" w:hAnsi="Calibri" w:cs="Calibri"/>
          <w:sz w:val="22"/>
          <w:szCs w:val="22"/>
        </w:rPr>
      </w:pPr>
      <w:r>
        <w:rPr>
          <w:rFonts w:ascii="Calibri" w:eastAsia="Calibri" w:hAnsi="Calibri" w:cs="Calibri"/>
          <w:sz w:val="22"/>
          <w:szCs w:val="22"/>
        </w:rPr>
        <w:t>s</w:t>
      </w:r>
      <w:r w:rsidR="001F5E90" w:rsidRPr="001F5E90">
        <w:rPr>
          <w:rFonts w:ascii="Calibri" w:eastAsia="Calibri" w:hAnsi="Calibri" w:cs="Calibri"/>
          <w:sz w:val="22"/>
          <w:szCs w:val="22"/>
        </w:rPr>
        <w:t xml:space="preserve">eek to improve people’s experiences with services, increase attendance at appointments and reviews and engagement with treatment, therefore reducing hospital admissions and improving people’s health outcomes.  </w:t>
      </w:r>
    </w:p>
    <w:p w14:paraId="1FCA2EA1" w14:textId="77777777" w:rsidR="0073598B" w:rsidRPr="00DB7375" w:rsidRDefault="0073598B" w:rsidP="00261F9E">
      <w:pPr>
        <w:rPr>
          <w:rFonts w:ascii="Calibri" w:eastAsia="Calibri" w:hAnsi="Calibri" w:cs="Calibri"/>
          <w:b/>
          <w:bCs/>
          <w:color w:val="auto"/>
          <w:sz w:val="22"/>
          <w:lang w:eastAsia="en-GB"/>
        </w:rPr>
      </w:pPr>
    </w:p>
    <w:p w14:paraId="7544A10D" w14:textId="1F341757" w:rsidR="00966FCD" w:rsidRPr="00DB7375" w:rsidRDefault="006410DD" w:rsidP="00261F9E">
      <w:pPr>
        <w:rPr>
          <w:rFonts w:ascii="Calibri" w:hAnsi="Calibri" w:cs="Calibri"/>
          <w:color w:val="auto"/>
          <w:sz w:val="22"/>
          <w:lang w:eastAsia="en-GB"/>
        </w:rPr>
      </w:pPr>
      <w:r w:rsidRPr="00DB7375">
        <w:rPr>
          <w:rFonts w:ascii="Calibri" w:hAnsi="Calibri" w:cs="Calibri"/>
          <w:color w:val="auto"/>
          <w:sz w:val="22"/>
          <w:lang w:eastAsia="en-GB"/>
        </w:rPr>
        <w:t xml:space="preserve">They identified </w:t>
      </w:r>
      <w:r w:rsidR="00F81247" w:rsidRPr="00DB7375">
        <w:rPr>
          <w:rFonts w:ascii="Calibri" w:hAnsi="Calibri" w:cs="Calibri"/>
          <w:color w:val="auto"/>
          <w:sz w:val="22"/>
          <w:lang w:eastAsia="en-GB"/>
        </w:rPr>
        <w:t xml:space="preserve">Trauma Informed Care (TIC) </w:t>
      </w:r>
      <w:r w:rsidR="00261F9E" w:rsidRPr="00DB7375">
        <w:rPr>
          <w:rFonts w:ascii="Calibri" w:hAnsi="Calibri" w:cs="Calibri"/>
          <w:color w:val="auto"/>
          <w:sz w:val="22"/>
          <w:lang w:eastAsia="en-GB"/>
        </w:rPr>
        <w:t>lead</w:t>
      </w:r>
      <w:r w:rsidR="00F81247" w:rsidRPr="00DB7375">
        <w:rPr>
          <w:rFonts w:ascii="Calibri" w:hAnsi="Calibri" w:cs="Calibri"/>
          <w:color w:val="auto"/>
          <w:sz w:val="22"/>
          <w:lang w:eastAsia="en-GB"/>
        </w:rPr>
        <w:t xml:space="preserve">s from within their staff workforce </w:t>
      </w:r>
      <w:r w:rsidR="00261F9E" w:rsidRPr="00DB7375">
        <w:rPr>
          <w:rFonts w:ascii="Calibri" w:hAnsi="Calibri" w:cs="Calibri"/>
          <w:color w:val="auto"/>
          <w:sz w:val="22"/>
          <w:lang w:eastAsia="en-GB"/>
        </w:rPr>
        <w:t xml:space="preserve">to embed a Trauma Informed Care approach within their organisation. </w:t>
      </w:r>
      <w:r w:rsidR="00F438BC">
        <w:rPr>
          <w:rFonts w:ascii="Calibri" w:hAnsi="Calibri" w:cs="Calibri"/>
          <w:color w:val="auto"/>
          <w:sz w:val="22"/>
          <w:lang w:eastAsia="en-GB"/>
        </w:rPr>
        <w:t>Regular p</w:t>
      </w:r>
      <w:r w:rsidR="00056BCB">
        <w:rPr>
          <w:rFonts w:ascii="Calibri" w:hAnsi="Calibri" w:cs="Calibri"/>
          <w:color w:val="auto"/>
          <w:sz w:val="22"/>
          <w:lang w:eastAsia="en-GB"/>
        </w:rPr>
        <w:t>lanning</w:t>
      </w:r>
      <w:r w:rsidR="00261F9E" w:rsidRPr="00DB7375">
        <w:rPr>
          <w:rFonts w:ascii="Calibri" w:hAnsi="Calibri" w:cs="Calibri"/>
          <w:color w:val="auto"/>
          <w:sz w:val="22"/>
          <w:lang w:eastAsia="en-GB"/>
        </w:rPr>
        <w:t xml:space="preserve"> meetings </w:t>
      </w:r>
      <w:r w:rsidR="00F438BC">
        <w:rPr>
          <w:rFonts w:ascii="Calibri" w:hAnsi="Calibri" w:cs="Calibri"/>
          <w:color w:val="auto"/>
          <w:sz w:val="22"/>
          <w:lang w:eastAsia="en-GB"/>
        </w:rPr>
        <w:t xml:space="preserve">are </w:t>
      </w:r>
      <w:r w:rsidR="00261F9E" w:rsidRPr="00DB7375">
        <w:rPr>
          <w:rFonts w:ascii="Calibri" w:hAnsi="Calibri" w:cs="Calibri"/>
          <w:color w:val="auto"/>
          <w:sz w:val="22"/>
          <w:lang w:eastAsia="en-GB"/>
        </w:rPr>
        <w:t xml:space="preserve">held </w:t>
      </w:r>
      <w:r w:rsidR="00056BCB">
        <w:rPr>
          <w:rFonts w:ascii="Calibri" w:hAnsi="Calibri" w:cs="Calibri"/>
          <w:color w:val="auto"/>
          <w:sz w:val="22"/>
          <w:lang w:eastAsia="en-GB"/>
        </w:rPr>
        <w:t xml:space="preserve">between </w:t>
      </w:r>
      <w:r w:rsidR="002A175E">
        <w:rPr>
          <w:rFonts w:ascii="Calibri" w:hAnsi="Calibri" w:cs="Calibri"/>
          <w:color w:val="auto"/>
          <w:sz w:val="22"/>
          <w:lang w:eastAsia="en-GB"/>
        </w:rPr>
        <w:t xml:space="preserve">the Raj Medical Centre's TIC Leads, </w:t>
      </w:r>
      <w:r w:rsidR="00261F9E" w:rsidRPr="00DB7375">
        <w:rPr>
          <w:rFonts w:ascii="Calibri" w:hAnsi="Calibri" w:cs="Calibri"/>
          <w:color w:val="auto"/>
          <w:sz w:val="22"/>
          <w:lang w:eastAsia="en-GB"/>
        </w:rPr>
        <w:t>the H</w:t>
      </w:r>
      <w:r w:rsidRPr="00DB7375">
        <w:rPr>
          <w:rFonts w:ascii="Calibri" w:hAnsi="Calibri" w:cs="Calibri"/>
          <w:color w:val="auto"/>
          <w:sz w:val="22"/>
          <w:lang w:eastAsia="en-GB"/>
        </w:rPr>
        <w:t xml:space="preserve">umber and </w:t>
      </w:r>
      <w:r w:rsidR="00B83900" w:rsidRPr="00DB7375">
        <w:rPr>
          <w:rFonts w:ascii="Calibri" w:hAnsi="Calibri" w:cs="Calibri"/>
          <w:color w:val="auto"/>
          <w:sz w:val="22"/>
          <w:lang w:eastAsia="en-GB"/>
        </w:rPr>
        <w:t>N</w:t>
      </w:r>
      <w:r w:rsidRPr="00DB7375">
        <w:rPr>
          <w:rFonts w:ascii="Calibri" w:hAnsi="Calibri" w:cs="Calibri"/>
          <w:color w:val="auto"/>
          <w:sz w:val="22"/>
          <w:lang w:eastAsia="en-GB"/>
        </w:rPr>
        <w:t xml:space="preserve">orth </w:t>
      </w:r>
      <w:r w:rsidR="00E1064E" w:rsidRPr="00DB7375">
        <w:rPr>
          <w:rFonts w:ascii="Calibri" w:hAnsi="Calibri" w:cs="Calibri"/>
          <w:color w:val="auto"/>
          <w:sz w:val="22"/>
          <w:lang w:eastAsia="en-GB"/>
        </w:rPr>
        <w:t>Yorkshire</w:t>
      </w:r>
      <w:r w:rsidRPr="00DB7375">
        <w:rPr>
          <w:rFonts w:ascii="Calibri" w:hAnsi="Calibri" w:cs="Calibri"/>
          <w:color w:val="auto"/>
          <w:sz w:val="22"/>
          <w:lang w:eastAsia="en-GB"/>
        </w:rPr>
        <w:t xml:space="preserve"> Children and Young People's Trauma Informed Care</w:t>
      </w:r>
      <w:r w:rsidR="00461F97" w:rsidRPr="00DB7375">
        <w:rPr>
          <w:rFonts w:ascii="Calibri" w:hAnsi="Calibri" w:cs="Calibri"/>
          <w:color w:val="auto"/>
          <w:sz w:val="22"/>
          <w:lang w:eastAsia="en-GB"/>
        </w:rPr>
        <w:t xml:space="preserve"> Community of Practice Manager</w:t>
      </w:r>
      <w:r w:rsidR="00B83900" w:rsidRPr="00DB7375">
        <w:rPr>
          <w:rFonts w:ascii="Calibri" w:hAnsi="Calibri" w:cs="Calibri"/>
          <w:color w:val="auto"/>
          <w:sz w:val="22"/>
          <w:lang w:eastAsia="en-GB"/>
        </w:rPr>
        <w:t xml:space="preserve"> and </w:t>
      </w:r>
      <w:r w:rsidRPr="00DB7375">
        <w:rPr>
          <w:rFonts w:ascii="Calibri" w:hAnsi="Calibri" w:cs="Calibri"/>
          <w:color w:val="auto"/>
          <w:sz w:val="22"/>
          <w:lang w:eastAsia="en-GB"/>
        </w:rPr>
        <w:t>the CVD Prevention Transformation Programme Lead</w:t>
      </w:r>
      <w:r w:rsidR="00B42257" w:rsidRPr="00DB7375">
        <w:rPr>
          <w:rFonts w:ascii="Calibri" w:hAnsi="Calibri" w:cs="Calibri"/>
          <w:color w:val="auto"/>
          <w:sz w:val="22"/>
          <w:lang w:eastAsia="en-GB"/>
        </w:rPr>
        <w:t xml:space="preserve">. </w:t>
      </w:r>
      <w:r w:rsidR="00261F9E" w:rsidRPr="00DB7375">
        <w:rPr>
          <w:rFonts w:ascii="Calibri" w:hAnsi="Calibri" w:cs="Calibri"/>
          <w:color w:val="auto"/>
          <w:sz w:val="22"/>
          <w:lang w:eastAsia="en-GB"/>
        </w:rPr>
        <w:t xml:space="preserve">We </w:t>
      </w:r>
      <w:r w:rsidR="00970001">
        <w:rPr>
          <w:rFonts w:ascii="Calibri" w:hAnsi="Calibri" w:cs="Calibri"/>
          <w:color w:val="auto"/>
          <w:sz w:val="22"/>
          <w:lang w:eastAsia="en-GB"/>
        </w:rPr>
        <w:t xml:space="preserve">worked through the organisational toolkit, </w:t>
      </w:r>
      <w:r w:rsidR="00261F9E" w:rsidRPr="00DB7375">
        <w:rPr>
          <w:rFonts w:ascii="Calibri" w:hAnsi="Calibri" w:cs="Calibri"/>
          <w:color w:val="auto"/>
          <w:sz w:val="22"/>
          <w:lang w:eastAsia="en-GB"/>
        </w:rPr>
        <w:t>discuss</w:t>
      </w:r>
      <w:r w:rsidR="00970001">
        <w:rPr>
          <w:rFonts w:ascii="Calibri" w:hAnsi="Calibri" w:cs="Calibri"/>
          <w:color w:val="auto"/>
          <w:sz w:val="22"/>
          <w:lang w:eastAsia="en-GB"/>
        </w:rPr>
        <w:t>ing</w:t>
      </w:r>
      <w:r w:rsidR="00261F9E" w:rsidRPr="00DB7375">
        <w:rPr>
          <w:rFonts w:ascii="Calibri" w:hAnsi="Calibri" w:cs="Calibri"/>
          <w:color w:val="auto"/>
          <w:sz w:val="22"/>
          <w:lang w:eastAsia="en-GB"/>
        </w:rPr>
        <w:t xml:space="preserve"> the approach that this practice would take</w:t>
      </w:r>
      <w:r w:rsidR="00970001">
        <w:rPr>
          <w:rFonts w:ascii="Calibri" w:hAnsi="Calibri" w:cs="Calibri"/>
          <w:color w:val="auto"/>
          <w:sz w:val="22"/>
          <w:lang w:eastAsia="en-GB"/>
        </w:rPr>
        <w:t xml:space="preserve"> and </w:t>
      </w:r>
      <w:r w:rsidR="00261F9E" w:rsidRPr="00DB7375">
        <w:rPr>
          <w:rFonts w:ascii="Calibri" w:hAnsi="Calibri" w:cs="Calibri"/>
          <w:color w:val="auto"/>
          <w:sz w:val="22"/>
          <w:lang w:eastAsia="en-GB"/>
        </w:rPr>
        <w:t xml:space="preserve">opportunities to baseline and evaluate the benefits and impact. </w:t>
      </w:r>
    </w:p>
    <w:p w14:paraId="00C5F167" w14:textId="77777777" w:rsidR="00966FCD" w:rsidRDefault="00966FCD" w:rsidP="00261F9E">
      <w:pPr>
        <w:rPr>
          <w:rFonts w:ascii="Calibri" w:hAnsi="Calibri" w:cs="Calibri"/>
          <w:color w:val="auto"/>
          <w:sz w:val="22"/>
          <w:lang w:eastAsia="en-GB"/>
        </w:rPr>
      </w:pPr>
    </w:p>
    <w:p w14:paraId="2EA5578C" w14:textId="43B69EE8" w:rsidR="00966FCD" w:rsidRPr="00836D42" w:rsidRDefault="008B4C3E" w:rsidP="00261F9E">
      <w:pPr>
        <w:rPr>
          <w:rFonts w:ascii="Calibri" w:hAnsi="Calibri" w:cs="Calibri"/>
          <w:b/>
          <w:bCs/>
          <w:color w:val="auto"/>
          <w:szCs w:val="28"/>
          <w:lang w:eastAsia="en-GB"/>
        </w:rPr>
      </w:pPr>
      <w:r w:rsidRPr="00836D42">
        <w:rPr>
          <w:rFonts w:ascii="Calibri" w:hAnsi="Calibri" w:cs="Calibri"/>
          <w:b/>
          <w:bCs/>
          <w:color w:val="auto"/>
          <w:szCs w:val="28"/>
          <w:lang w:eastAsia="en-GB"/>
        </w:rPr>
        <w:t xml:space="preserve">Workforce </w:t>
      </w:r>
      <w:r w:rsidR="00966FCD" w:rsidRPr="00836D42">
        <w:rPr>
          <w:rFonts w:ascii="Calibri" w:hAnsi="Calibri" w:cs="Calibri"/>
          <w:b/>
          <w:bCs/>
          <w:color w:val="auto"/>
          <w:szCs w:val="28"/>
          <w:lang w:eastAsia="en-GB"/>
        </w:rPr>
        <w:t>Training</w:t>
      </w:r>
    </w:p>
    <w:p w14:paraId="7E052470" w14:textId="3AEF0EEF" w:rsidR="00261F9E" w:rsidRDefault="00CC234E" w:rsidP="00261F9E">
      <w:pPr>
        <w:rPr>
          <w:rFonts w:ascii="Calibri" w:eastAsiaTheme="minorHAnsi" w:hAnsi="Calibri" w:cs="Calibri"/>
          <w:color w:val="auto"/>
          <w:sz w:val="22"/>
        </w:rPr>
      </w:pPr>
      <w:r>
        <w:rPr>
          <w:rFonts w:ascii="Calibri" w:hAnsi="Calibri" w:cs="Calibri"/>
          <w:color w:val="auto"/>
          <w:sz w:val="22"/>
          <w:lang w:eastAsia="en-GB"/>
        </w:rPr>
        <w:t xml:space="preserve">The Practice Manager and </w:t>
      </w:r>
      <w:r w:rsidR="00436C12">
        <w:rPr>
          <w:rFonts w:ascii="Calibri" w:hAnsi="Calibri" w:cs="Calibri"/>
          <w:color w:val="auto"/>
          <w:sz w:val="22"/>
          <w:lang w:eastAsia="en-GB"/>
        </w:rPr>
        <w:t>the Reception Manager have attended the</w:t>
      </w:r>
      <w:r w:rsidR="00951F4C">
        <w:rPr>
          <w:rFonts w:ascii="Calibri" w:hAnsi="Calibri" w:cs="Calibri"/>
          <w:color w:val="auto"/>
          <w:sz w:val="22"/>
          <w:lang w:eastAsia="en-GB"/>
        </w:rPr>
        <w:t xml:space="preserve"> Humber and North Yorkshire Children and Young People's Trauma Informed Care </w:t>
      </w:r>
      <w:r w:rsidR="00436C12">
        <w:rPr>
          <w:rFonts w:ascii="Calibri" w:hAnsi="Calibri" w:cs="Calibri"/>
          <w:color w:val="auto"/>
          <w:sz w:val="22"/>
          <w:lang w:eastAsia="en-GB"/>
        </w:rPr>
        <w:t xml:space="preserve">one </w:t>
      </w:r>
      <w:r w:rsidRPr="00CC234E">
        <w:rPr>
          <w:rFonts w:ascii="Calibri" w:hAnsi="Calibri" w:cs="Calibri"/>
          <w:color w:val="auto"/>
          <w:sz w:val="22"/>
        </w:rPr>
        <w:t>day training</w:t>
      </w:r>
      <w:r w:rsidR="00436C12">
        <w:rPr>
          <w:rFonts w:ascii="Calibri" w:hAnsi="Calibri" w:cs="Calibri"/>
          <w:color w:val="auto"/>
          <w:sz w:val="22"/>
        </w:rPr>
        <w:t xml:space="preserve">, Dr Pathak has </w:t>
      </w:r>
      <w:r w:rsidR="00F84AC3">
        <w:rPr>
          <w:rFonts w:ascii="Calibri" w:hAnsi="Calibri" w:cs="Calibri"/>
          <w:color w:val="auto"/>
          <w:sz w:val="22"/>
        </w:rPr>
        <w:t>undertaken the two</w:t>
      </w:r>
      <w:r w:rsidR="002F152A">
        <w:rPr>
          <w:rFonts w:ascii="Calibri" w:hAnsi="Calibri" w:cs="Calibri"/>
          <w:color w:val="auto"/>
          <w:sz w:val="22"/>
        </w:rPr>
        <w:t>-</w:t>
      </w:r>
      <w:r w:rsidR="00F84AC3">
        <w:rPr>
          <w:rFonts w:ascii="Calibri" w:hAnsi="Calibri" w:cs="Calibri"/>
          <w:color w:val="auto"/>
          <w:sz w:val="22"/>
        </w:rPr>
        <w:t xml:space="preserve"> day training and all </w:t>
      </w:r>
      <w:r w:rsidRPr="00CC234E">
        <w:rPr>
          <w:rFonts w:ascii="Calibri" w:hAnsi="Calibri" w:cs="Calibri"/>
          <w:color w:val="auto"/>
          <w:sz w:val="22"/>
        </w:rPr>
        <w:t>staff have done e</w:t>
      </w:r>
      <w:r w:rsidR="00F84AC3">
        <w:rPr>
          <w:rFonts w:ascii="Calibri" w:hAnsi="Calibri" w:cs="Calibri"/>
          <w:color w:val="auto"/>
          <w:sz w:val="22"/>
        </w:rPr>
        <w:t>-</w:t>
      </w:r>
      <w:r w:rsidRPr="00CC234E">
        <w:rPr>
          <w:rFonts w:ascii="Calibri" w:hAnsi="Calibri" w:cs="Calibri"/>
          <w:color w:val="auto"/>
          <w:sz w:val="22"/>
        </w:rPr>
        <w:t>lear</w:t>
      </w:r>
      <w:r w:rsidR="00F84AC3">
        <w:rPr>
          <w:rFonts w:ascii="Calibri" w:hAnsi="Calibri" w:cs="Calibri"/>
          <w:color w:val="auto"/>
          <w:sz w:val="22"/>
        </w:rPr>
        <w:t>n</w:t>
      </w:r>
      <w:r w:rsidRPr="00CC234E">
        <w:rPr>
          <w:rFonts w:ascii="Calibri" w:hAnsi="Calibri" w:cs="Calibri"/>
          <w:color w:val="auto"/>
          <w:sz w:val="22"/>
        </w:rPr>
        <w:t>ing</w:t>
      </w:r>
      <w:r w:rsidR="00F84AC3">
        <w:rPr>
          <w:rFonts w:ascii="Calibri" w:eastAsiaTheme="minorHAnsi" w:hAnsi="Calibri" w:cs="Calibri"/>
          <w:color w:val="auto"/>
          <w:sz w:val="22"/>
        </w:rPr>
        <w:t>. The GP Practice are using their PTL meetings</w:t>
      </w:r>
      <w:r w:rsidR="00FF5EDC">
        <w:rPr>
          <w:rFonts w:ascii="Calibri" w:eastAsiaTheme="minorHAnsi" w:hAnsi="Calibri" w:cs="Calibri"/>
          <w:color w:val="auto"/>
          <w:sz w:val="22"/>
        </w:rPr>
        <w:t xml:space="preserve"> for continuous learning</w:t>
      </w:r>
      <w:r w:rsidR="007E5677">
        <w:rPr>
          <w:rFonts w:ascii="Calibri" w:eastAsiaTheme="minorHAnsi" w:hAnsi="Calibri" w:cs="Calibri"/>
          <w:color w:val="auto"/>
          <w:sz w:val="22"/>
        </w:rPr>
        <w:t>,</w:t>
      </w:r>
      <w:r w:rsidR="00FF5EDC">
        <w:rPr>
          <w:rFonts w:ascii="Calibri" w:eastAsiaTheme="minorHAnsi" w:hAnsi="Calibri" w:cs="Calibri"/>
          <w:color w:val="auto"/>
          <w:sz w:val="22"/>
        </w:rPr>
        <w:t xml:space="preserve"> to</w:t>
      </w:r>
      <w:r w:rsidR="00F84AC3">
        <w:rPr>
          <w:rFonts w:ascii="Calibri" w:eastAsiaTheme="minorHAnsi" w:hAnsi="Calibri" w:cs="Calibri"/>
          <w:color w:val="auto"/>
          <w:sz w:val="22"/>
        </w:rPr>
        <w:t xml:space="preserve"> reflect on the training </w:t>
      </w:r>
      <w:r w:rsidR="0021104A">
        <w:rPr>
          <w:rFonts w:ascii="Calibri" w:eastAsiaTheme="minorHAnsi" w:hAnsi="Calibri" w:cs="Calibri"/>
          <w:color w:val="auto"/>
          <w:sz w:val="22"/>
        </w:rPr>
        <w:t xml:space="preserve">and </w:t>
      </w:r>
      <w:r w:rsidR="00495678">
        <w:rPr>
          <w:rFonts w:ascii="Calibri" w:eastAsiaTheme="minorHAnsi" w:hAnsi="Calibri" w:cs="Calibri"/>
          <w:color w:val="auto"/>
          <w:sz w:val="22"/>
        </w:rPr>
        <w:t>utilis</w:t>
      </w:r>
      <w:r w:rsidR="007D1C03">
        <w:rPr>
          <w:rFonts w:ascii="Calibri" w:eastAsiaTheme="minorHAnsi" w:hAnsi="Calibri" w:cs="Calibri"/>
          <w:color w:val="auto"/>
          <w:sz w:val="22"/>
        </w:rPr>
        <w:t>e</w:t>
      </w:r>
      <w:r w:rsidR="00C06445">
        <w:rPr>
          <w:rFonts w:ascii="Calibri" w:eastAsiaTheme="minorHAnsi" w:hAnsi="Calibri" w:cs="Calibri"/>
          <w:color w:val="auto"/>
          <w:sz w:val="22"/>
        </w:rPr>
        <w:t xml:space="preserve"> </w:t>
      </w:r>
      <w:r w:rsidR="002F152A">
        <w:rPr>
          <w:rFonts w:ascii="Calibri" w:eastAsiaTheme="minorHAnsi" w:hAnsi="Calibri" w:cs="Calibri"/>
          <w:color w:val="auto"/>
          <w:sz w:val="22"/>
        </w:rPr>
        <w:t>workin</w:t>
      </w:r>
      <w:r w:rsidR="00495678">
        <w:rPr>
          <w:rFonts w:ascii="Calibri" w:eastAsiaTheme="minorHAnsi" w:hAnsi="Calibri" w:cs="Calibri"/>
          <w:color w:val="auto"/>
          <w:sz w:val="22"/>
        </w:rPr>
        <w:t>g</w:t>
      </w:r>
      <w:r w:rsidR="0021104A">
        <w:rPr>
          <w:rFonts w:ascii="Calibri" w:eastAsiaTheme="minorHAnsi" w:hAnsi="Calibri" w:cs="Calibri"/>
          <w:color w:val="auto"/>
          <w:sz w:val="22"/>
        </w:rPr>
        <w:t xml:space="preserve"> examples of conversations or situations to consider how they could have responded in a more trauma informed </w:t>
      </w:r>
      <w:r w:rsidR="00303BA9">
        <w:rPr>
          <w:rFonts w:ascii="Calibri" w:eastAsiaTheme="minorHAnsi" w:hAnsi="Calibri" w:cs="Calibri"/>
          <w:color w:val="auto"/>
          <w:sz w:val="22"/>
        </w:rPr>
        <w:t xml:space="preserve">way. </w:t>
      </w:r>
    </w:p>
    <w:p w14:paraId="18632BD2" w14:textId="77777777" w:rsidR="00303BA9" w:rsidRPr="00CF7B5A" w:rsidRDefault="00303BA9" w:rsidP="00261F9E">
      <w:pPr>
        <w:rPr>
          <w:rFonts w:ascii="Calibri" w:eastAsiaTheme="minorHAnsi" w:hAnsi="Calibri" w:cs="Calibri"/>
          <w:b/>
          <w:bCs/>
          <w:color w:val="auto"/>
          <w:sz w:val="22"/>
        </w:rPr>
      </w:pPr>
    </w:p>
    <w:p w14:paraId="7CBA4D34" w14:textId="30BEE536" w:rsidR="00347BE8" w:rsidRPr="00836D42" w:rsidRDefault="00347BE8" w:rsidP="00261F9E">
      <w:pPr>
        <w:rPr>
          <w:rFonts w:ascii="Calibri" w:eastAsiaTheme="minorHAnsi" w:hAnsi="Calibri" w:cs="Calibri"/>
          <w:b/>
          <w:bCs/>
          <w:color w:val="auto"/>
          <w:szCs w:val="28"/>
        </w:rPr>
      </w:pPr>
      <w:r w:rsidRPr="00836D42">
        <w:rPr>
          <w:rFonts w:ascii="Calibri" w:eastAsiaTheme="minorHAnsi" w:hAnsi="Calibri" w:cs="Calibri"/>
          <w:b/>
          <w:bCs/>
          <w:color w:val="auto"/>
          <w:szCs w:val="28"/>
        </w:rPr>
        <w:t>Organ</w:t>
      </w:r>
      <w:r w:rsidR="00CF7B5A" w:rsidRPr="00836D42">
        <w:rPr>
          <w:rFonts w:ascii="Calibri" w:eastAsiaTheme="minorHAnsi" w:hAnsi="Calibri" w:cs="Calibri"/>
          <w:b/>
          <w:bCs/>
          <w:color w:val="auto"/>
          <w:szCs w:val="28"/>
        </w:rPr>
        <w:t>isational Toolkit</w:t>
      </w:r>
    </w:p>
    <w:p w14:paraId="25CD12F7" w14:textId="3A541A3C" w:rsidR="00AC1462" w:rsidRPr="00C06445" w:rsidRDefault="002912E4" w:rsidP="00AC1462">
      <w:pPr>
        <w:rPr>
          <w:rFonts w:ascii="Calibri" w:eastAsiaTheme="minorHAnsi" w:hAnsi="Calibri" w:cs="Calibri"/>
          <w:color w:val="auto"/>
          <w:sz w:val="22"/>
        </w:rPr>
      </w:pPr>
      <w:r w:rsidRPr="00D76EBE">
        <w:rPr>
          <w:rFonts w:ascii="Calibri" w:eastAsiaTheme="minorHAnsi" w:hAnsi="Calibri" w:cs="Calibri"/>
          <w:color w:val="auto"/>
          <w:sz w:val="22"/>
        </w:rPr>
        <w:t xml:space="preserve">The TIC Leads have been working through the organisational toolkit, there is an excel version that enables the TIC Leads to </w:t>
      </w:r>
      <w:r w:rsidR="00D76EBE" w:rsidRPr="00D76EBE">
        <w:rPr>
          <w:rFonts w:ascii="Calibri" w:eastAsiaTheme="minorHAnsi" w:hAnsi="Calibri" w:cs="Calibri"/>
          <w:color w:val="auto"/>
          <w:sz w:val="22"/>
        </w:rPr>
        <w:t xml:space="preserve">respond </w:t>
      </w:r>
      <w:r w:rsidR="008250D2">
        <w:rPr>
          <w:rFonts w:ascii="Calibri" w:eastAsiaTheme="minorHAnsi" w:hAnsi="Calibri" w:cs="Calibri"/>
          <w:color w:val="auto"/>
          <w:sz w:val="22"/>
        </w:rPr>
        <w:t xml:space="preserve">to </w:t>
      </w:r>
      <w:r w:rsidR="00D76EBE" w:rsidRPr="00D76EBE">
        <w:rPr>
          <w:rFonts w:ascii="Calibri" w:eastAsiaTheme="minorHAnsi" w:hAnsi="Calibri" w:cs="Calibri"/>
          <w:color w:val="auto"/>
          <w:sz w:val="22"/>
        </w:rPr>
        <w:t>the questions and action plan</w:t>
      </w:r>
      <w:r w:rsidR="008E62D0">
        <w:rPr>
          <w:rFonts w:ascii="Calibri" w:eastAsiaTheme="minorHAnsi" w:hAnsi="Calibri" w:cs="Calibri"/>
          <w:color w:val="auto"/>
          <w:sz w:val="22"/>
        </w:rPr>
        <w:t xml:space="preserve"> for each phase</w:t>
      </w:r>
      <w:r w:rsidR="00D76EBE">
        <w:rPr>
          <w:rFonts w:ascii="Calibri" w:eastAsiaTheme="minorHAnsi" w:hAnsi="Calibri" w:cs="Calibri"/>
          <w:color w:val="auto"/>
          <w:sz w:val="22"/>
        </w:rPr>
        <w:t>.</w:t>
      </w:r>
      <w:r w:rsidR="0067515B">
        <w:rPr>
          <w:rFonts w:ascii="Calibri" w:eastAsiaTheme="minorHAnsi" w:hAnsi="Calibri" w:cs="Calibri"/>
          <w:color w:val="auto"/>
          <w:sz w:val="22"/>
        </w:rPr>
        <w:t xml:space="preserve"> The organisational toolkit </w:t>
      </w:r>
      <w:r w:rsidR="0047493F">
        <w:rPr>
          <w:rFonts w:ascii="Calibri" w:eastAsiaTheme="minorHAnsi" w:hAnsi="Calibri" w:cs="Calibri"/>
          <w:color w:val="auto"/>
          <w:sz w:val="22"/>
        </w:rPr>
        <w:t xml:space="preserve">helps the </w:t>
      </w:r>
      <w:r w:rsidR="00C1403F">
        <w:rPr>
          <w:rFonts w:ascii="Calibri" w:eastAsiaTheme="minorHAnsi" w:hAnsi="Calibri" w:cs="Calibri"/>
          <w:color w:val="auto"/>
          <w:sz w:val="22"/>
        </w:rPr>
        <w:t>organisation</w:t>
      </w:r>
      <w:r w:rsidR="0047493F">
        <w:rPr>
          <w:rFonts w:ascii="Calibri" w:eastAsiaTheme="minorHAnsi" w:hAnsi="Calibri" w:cs="Calibri"/>
          <w:color w:val="auto"/>
          <w:sz w:val="22"/>
        </w:rPr>
        <w:t xml:space="preserve"> to baseline where </w:t>
      </w:r>
      <w:r w:rsidR="0047493F" w:rsidRPr="008E62D0">
        <w:rPr>
          <w:rFonts w:ascii="Calibri" w:eastAsiaTheme="minorHAnsi" w:hAnsi="Calibri" w:cs="Calibri"/>
          <w:color w:val="auto"/>
          <w:sz w:val="22"/>
        </w:rPr>
        <w:t xml:space="preserve">they are against the four phases </w:t>
      </w:r>
      <w:r w:rsidR="00C1403F" w:rsidRPr="008E62D0">
        <w:rPr>
          <w:rFonts w:ascii="Calibri" w:eastAsiaTheme="minorHAnsi" w:hAnsi="Calibri" w:cs="Calibri"/>
          <w:color w:val="auto"/>
          <w:sz w:val="22"/>
        </w:rPr>
        <w:t xml:space="preserve">of becoming trauma informed. It helps the organisation to explore how to </w:t>
      </w:r>
      <w:r w:rsidR="008250D2" w:rsidRPr="008E62D0">
        <w:rPr>
          <w:rFonts w:ascii="Calibri" w:eastAsiaTheme="minorHAnsi" w:hAnsi="Calibri" w:cs="Calibri"/>
          <w:color w:val="auto"/>
          <w:sz w:val="22"/>
        </w:rPr>
        <w:t>i</w:t>
      </w:r>
      <w:r w:rsidR="007104A1" w:rsidRPr="008E62D0">
        <w:rPr>
          <w:rFonts w:ascii="Calibri" w:eastAsiaTheme="minorHAnsi" w:hAnsi="Calibri" w:cs="Calibri"/>
          <w:color w:val="auto"/>
          <w:sz w:val="22"/>
        </w:rPr>
        <w:t xml:space="preserve">mprove </w:t>
      </w:r>
      <w:r w:rsidR="008250D2" w:rsidRPr="008E62D0">
        <w:rPr>
          <w:rFonts w:ascii="Calibri" w:eastAsiaTheme="minorHAnsi" w:hAnsi="Calibri" w:cs="Calibri"/>
          <w:color w:val="auto"/>
          <w:sz w:val="22"/>
        </w:rPr>
        <w:t>their p</w:t>
      </w:r>
      <w:r w:rsidR="007104A1" w:rsidRPr="008E62D0">
        <w:rPr>
          <w:rFonts w:ascii="Calibri" w:eastAsiaTheme="minorHAnsi" w:hAnsi="Calibri" w:cs="Calibri"/>
          <w:color w:val="auto"/>
          <w:sz w:val="22"/>
        </w:rPr>
        <w:t>olic</w:t>
      </w:r>
      <w:r w:rsidR="008250D2" w:rsidRPr="008E62D0">
        <w:rPr>
          <w:rFonts w:ascii="Calibri" w:eastAsiaTheme="minorHAnsi" w:hAnsi="Calibri" w:cs="Calibri"/>
          <w:color w:val="auto"/>
          <w:sz w:val="22"/>
        </w:rPr>
        <w:t>ies</w:t>
      </w:r>
      <w:r w:rsidR="007104A1" w:rsidRPr="008E62D0">
        <w:rPr>
          <w:rFonts w:ascii="Calibri" w:eastAsiaTheme="minorHAnsi" w:hAnsi="Calibri" w:cs="Calibri"/>
          <w:color w:val="auto"/>
          <w:sz w:val="22"/>
        </w:rPr>
        <w:t xml:space="preserve"> and </w:t>
      </w:r>
      <w:r w:rsidR="008250D2" w:rsidRPr="008E62D0">
        <w:rPr>
          <w:rFonts w:ascii="Calibri" w:eastAsiaTheme="minorHAnsi" w:hAnsi="Calibri" w:cs="Calibri"/>
          <w:color w:val="auto"/>
          <w:sz w:val="22"/>
        </w:rPr>
        <w:t>p</w:t>
      </w:r>
      <w:r w:rsidR="007104A1" w:rsidRPr="008E62D0">
        <w:rPr>
          <w:rFonts w:ascii="Calibri" w:eastAsiaTheme="minorHAnsi" w:hAnsi="Calibri" w:cs="Calibri"/>
          <w:color w:val="auto"/>
          <w:sz w:val="22"/>
        </w:rPr>
        <w:t>ractice</w:t>
      </w:r>
      <w:r w:rsidR="008250D2" w:rsidRPr="008E62D0">
        <w:rPr>
          <w:rFonts w:ascii="Calibri" w:eastAsiaTheme="minorHAnsi" w:hAnsi="Calibri" w:cs="Calibri"/>
          <w:color w:val="auto"/>
          <w:sz w:val="22"/>
        </w:rPr>
        <w:t>s and c</w:t>
      </w:r>
      <w:r w:rsidR="008B4C3E" w:rsidRPr="008E62D0">
        <w:rPr>
          <w:rFonts w:ascii="Calibri" w:eastAsia="Calibri" w:hAnsi="Calibri" w:cs="Calibri"/>
          <w:color w:val="auto"/>
          <w:sz w:val="22"/>
          <w:lang w:eastAsia="en-GB"/>
        </w:rPr>
        <w:t>reate</w:t>
      </w:r>
      <w:r w:rsidR="00FE24DE" w:rsidRPr="008E62D0">
        <w:rPr>
          <w:rFonts w:ascii="Calibri" w:eastAsia="Calibri" w:hAnsi="Calibri" w:cs="Calibri"/>
          <w:color w:val="auto"/>
          <w:sz w:val="22"/>
          <w:lang w:eastAsia="en-GB"/>
        </w:rPr>
        <w:t xml:space="preserve"> </w:t>
      </w:r>
      <w:r w:rsidR="008250D2" w:rsidRPr="008E62D0">
        <w:rPr>
          <w:rFonts w:ascii="Calibri" w:eastAsia="Calibri" w:hAnsi="Calibri" w:cs="Calibri"/>
          <w:color w:val="auto"/>
          <w:sz w:val="22"/>
          <w:lang w:eastAsia="en-GB"/>
        </w:rPr>
        <w:t>s</w:t>
      </w:r>
      <w:r w:rsidR="00FE24DE" w:rsidRPr="008E62D0">
        <w:rPr>
          <w:rFonts w:ascii="Calibri" w:eastAsia="Calibri" w:hAnsi="Calibri" w:cs="Calibri"/>
          <w:color w:val="auto"/>
          <w:sz w:val="22"/>
          <w:lang w:eastAsia="en-GB"/>
        </w:rPr>
        <w:t>afe</w:t>
      </w:r>
      <w:r w:rsidR="00F81247" w:rsidRPr="008E62D0">
        <w:rPr>
          <w:rFonts w:ascii="Calibri" w:eastAsia="Calibri" w:hAnsi="Calibri" w:cs="Calibri"/>
          <w:color w:val="auto"/>
          <w:sz w:val="22"/>
          <w:lang w:eastAsia="en-GB"/>
        </w:rPr>
        <w:t xml:space="preserve"> </w:t>
      </w:r>
      <w:r w:rsidR="008250D2" w:rsidRPr="008E62D0">
        <w:rPr>
          <w:rFonts w:ascii="Calibri" w:eastAsia="Calibri" w:hAnsi="Calibri" w:cs="Calibri"/>
          <w:color w:val="auto"/>
          <w:sz w:val="22"/>
          <w:lang w:eastAsia="en-GB"/>
        </w:rPr>
        <w:t>s</w:t>
      </w:r>
      <w:r w:rsidR="00F81247" w:rsidRPr="008E62D0">
        <w:rPr>
          <w:rFonts w:ascii="Calibri" w:eastAsia="Calibri" w:hAnsi="Calibri" w:cs="Calibri"/>
          <w:color w:val="auto"/>
          <w:sz w:val="22"/>
          <w:lang w:eastAsia="en-GB"/>
        </w:rPr>
        <w:t>paces</w:t>
      </w:r>
      <w:r w:rsidR="008250D2" w:rsidRPr="008E62D0">
        <w:rPr>
          <w:rFonts w:ascii="Calibri" w:eastAsia="Calibri" w:hAnsi="Calibri" w:cs="Calibri"/>
          <w:color w:val="auto"/>
          <w:sz w:val="22"/>
          <w:lang w:eastAsia="en-GB"/>
        </w:rPr>
        <w:t xml:space="preserve">. </w:t>
      </w:r>
      <w:r w:rsidR="00F81247" w:rsidRPr="008E62D0">
        <w:rPr>
          <w:rFonts w:ascii="Calibri" w:hAnsi="Calibri" w:cs="Calibri"/>
          <w:color w:val="111111"/>
          <w:sz w:val="22"/>
          <w:shd w:val="clear" w:color="auto" w:fill="FFFFFF"/>
        </w:rPr>
        <w:t>The</w:t>
      </w:r>
      <w:r w:rsidR="00F81247" w:rsidRPr="008B4C3E">
        <w:rPr>
          <w:rFonts w:ascii="Calibri" w:hAnsi="Calibri" w:cs="Calibri"/>
          <w:color w:val="111111"/>
          <w:sz w:val="22"/>
          <w:shd w:val="clear" w:color="auto" w:fill="FFFFFF"/>
        </w:rPr>
        <w:t xml:space="preserve"> TIC Leads are </w:t>
      </w:r>
      <w:r w:rsidR="0005571F" w:rsidRPr="008B4C3E">
        <w:rPr>
          <w:rFonts w:ascii="Calibri" w:hAnsi="Calibri" w:cs="Calibri"/>
          <w:color w:val="111111"/>
          <w:sz w:val="22"/>
          <w:shd w:val="clear" w:color="auto" w:fill="FFFFFF"/>
        </w:rPr>
        <w:t xml:space="preserve">reviewing the physical space within the GP </w:t>
      </w:r>
      <w:r w:rsidR="008B4C3E" w:rsidRPr="008B4C3E">
        <w:rPr>
          <w:rFonts w:ascii="Calibri" w:hAnsi="Calibri" w:cs="Calibri"/>
          <w:color w:val="111111"/>
          <w:sz w:val="22"/>
          <w:shd w:val="clear" w:color="auto" w:fill="FFFFFF"/>
        </w:rPr>
        <w:t>Practice</w:t>
      </w:r>
      <w:r w:rsidR="0005571F" w:rsidRPr="008B4C3E">
        <w:rPr>
          <w:rFonts w:ascii="Calibri" w:hAnsi="Calibri" w:cs="Calibri"/>
          <w:color w:val="111111"/>
          <w:sz w:val="22"/>
          <w:shd w:val="clear" w:color="auto" w:fill="FFFFFF"/>
        </w:rPr>
        <w:t xml:space="preserve"> to consider how </w:t>
      </w:r>
      <w:r w:rsidR="00100DB6" w:rsidRPr="008B4C3E">
        <w:rPr>
          <w:rFonts w:ascii="Calibri" w:hAnsi="Calibri" w:cs="Calibri"/>
          <w:color w:val="111111"/>
          <w:sz w:val="22"/>
          <w:shd w:val="clear" w:color="auto" w:fill="FFFFFF"/>
        </w:rPr>
        <w:t>welcoming</w:t>
      </w:r>
      <w:r w:rsidR="0005571F" w:rsidRPr="008B4C3E">
        <w:rPr>
          <w:rFonts w:ascii="Calibri" w:hAnsi="Calibri" w:cs="Calibri"/>
          <w:color w:val="111111"/>
          <w:sz w:val="22"/>
          <w:shd w:val="clear" w:color="auto" w:fill="FFFFFF"/>
        </w:rPr>
        <w:t>, safe</w:t>
      </w:r>
      <w:r w:rsidR="00100DB6" w:rsidRPr="008B4C3E">
        <w:rPr>
          <w:rFonts w:ascii="Calibri" w:hAnsi="Calibri" w:cs="Calibri"/>
          <w:color w:val="111111"/>
          <w:sz w:val="22"/>
          <w:shd w:val="clear" w:color="auto" w:fill="FFFFFF"/>
        </w:rPr>
        <w:t xml:space="preserve"> and comfortable </w:t>
      </w:r>
      <w:r w:rsidR="0005571F" w:rsidRPr="008B4C3E">
        <w:rPr>
          <w:rFonts w:ascii="Calibri" w:hAnsi="Calibri" w:cs="Calibri"/>
          <w:color w:val="111111"/>
          <w:sz w:val="22"/>
          <w:shd w:val="clear" w:color="auto" w:fill="FFFFFF"/>
        </w:rPr>
        <w:t xml:space="preserve">the </w:t>
      </w:r>
      <w:r w:rsidR="00100DB6" w:rsidRPr="008B4C3E">
        <w:rPr>
          <w:rFonts w:ascii="Calibri" w:hAnsi="Calibri" w:cs="Calibri"/>
          <w:color w:val="111111"/>
          <w:sz w:val="22"/>
          <w:shd w:val="clear" w:color="auto" w:fill="FFFFFF"/>
        </w:rPr>
        <w:t xml:space="preserve">space feels, </w:t>
      </w:r>
      <w:r w:rsidR="0005571F" w:rsidRPr="008B4C3E">
        <w:rPr>
          <w:rFonts w:ascii="Calibri" w:hAnsi="Calibri" w:cs="Calibri"/>
          <w:color w:val="111111"/>
          <w:sz w:val="22"/>
          <w:shd w:val="clear" w:color="auto" w:fill="FFFFFF"/>
        </w:rPr>
        <w:t>reflecting upon their seating arrangements, colours</w:t>
      </w:r>
      <w:r w:rsidR="008B4C3E" w:rsidRPr="008B4C3E">
        <w:rPr>
          <w:rFonts w:ascii="Calibri" w:hAnsi="Calibri" w:cs="Calibri"/>
          <w:color w:val="111111"/>
          <w:sz w:val="22"/>
          <w:shd w:val="clear" w:color="auto" w:fill="FFFFFF"/>
        </w:rPr>
        <w:t>, lighting and design layout to mi</w:t>
      </w:r>
      <w:r w:rsidR="00100DB6" w:rsidRPr="008B4C3E">
        <w:rPr>
          <w:rFonts w:ascii="Calibri" w:hAnsi="Calibri" w:cs="Calibri"/>
          <w:color w:val="111111"/>
          <w:sz w:val="22"/>
          <w:shd w:val="clear" w:color="auto" w:fill="FFFFFF"/>
        </w:rPr>
        <w:t>nimi</w:t>
      </w:r>
      <w:r w:rsidR="008B4C3E" w:rsidRPr="008B4C3E">
        <w:rPr>
          <w:rFonts w:ascii="Calibri" w:hAnsi="Calibri" w:cs="Calibri"/>
          <w:color w:val="111111"/>
          <w:sz w:val="22"/>
          <w:shd w:val="clear" w:color="auto" w:fill="FFFFFF"/>
        </w:rPr>
        <w:t>s</w:t>
      </w:r>
      <w:r w:rsidR="00100DB6" w:rsidRPr="008B4C3E">
        <w:rPr>
          <w:rFonts w:ascii="Calibri" w:hAnsi="Calibri" w:cs="Calibri"/>
          <w:color w:val="111111"/>
          <w:sz w:val="22"/>
          <w:shd w:val="clear" w:color="auto" w:fill="FFFFFF"/>
        </w:rPr>
        <w:t xml:space="preserve">e triggers or reminders of trauma, such as loud noises, strange </w:t>
      </w:r>
      <w:r w:rsidR="008B4C3E" w:rsidRPr="008B4C3E">
        <w:rPr>
          <w:rFonts w:ascii="Calibri" w:hAnsi="Calibri" w:cs="Calibri"/>
          <w:color w:val="111111"/>
          <w:sz w:val="22"/>
          <w:shd w:val="clear" w:color="auto" w:fill="FFFFFF"/>
        </w:rPr>
        <w:t>odours</w:t>
      </w:r>
      <w:r w:rsidR="00100DB6" w:rsidRPr="008B4C3E">
        <w:rPr>
          <w:rFonts w:ascii="Calibri" w:hAnsi="Calibri" w:cs="Calibri"/>
          <w:color w:val="111111"/>
          <w:sz w:val="22"/>
          <w:shd w:val="clear" w:color="auto" w:fill="FFFFFF"/>
        </w:rPr>
        <w:t xml:space="preserve"> from chemicals used to clean, harsh lighting, or overcrowded waiting areas.</w:t>
      </w:r>
    </w:p>
    <w:p w14:paraId="1DD31B5C" w14:textId="77777777" w:rsidR="0075193E" w:rsidRPr="00B433DD" w:rsidRDefault="0075193E" w:rsidP="0075193E">
      <w:pPr>
        <w:tabs>
          <w:tab w:val="num" w:pos="142"/>
        </w:tabs>
        <w:spacing w:line="216" w:lineRule="auto"/>
        <w:rPr>
          <w:rFonts w:ascii="Calibri" w:hAnsi="Calibri" w:cs="Calibri"/>
          <w:color w:val="auto"/>
          <w:sz w:val="22"/>
        </w:rPr>
      </w:pPr>
    </w:p>
    <w:p w14:paraId="42E126CC" w14:textId="1F5B3575" w:rsidR="00973A9B" w:rsidRPr="005320DB" w:rsidRDefault="008D257F" w:rsidP="005320DB">
      <w:pPr>
        <w:spacing w:after="200"/>
        <w:rPr>
          <w:rFonts w:asciiTheme="majorHAnsi" w:hAnsiTheme="majorHAnsi" w:cs="Calibri"/>
          <w:b/>
          <w:bCs/>
          <w:color w:val="auto"/>
          <w:sz w:val="36"/>
          <w:szCs w:val="36"/>
        </w:rPr>
      </w:pPr>
      <w:r w:rsidRPr="003C5E75">
        <w:rPr>
          <w:rFonts w:asciiTheme="majorHAnsi" w:hAnsiTheme="majorHAnsi" w:cs="Calibri"/>
          <w:b/>
          <w:bCs/>
          <w:color w:val="auto"/>
          <w:sz w:val="36"/>
          <w:szCs w:val="36"/>
        </w:rPr>
        <w:t>Early reflections</w:t>
      </w:r>
      <w:r w:rsidR="00A96431">
        <w:rPr>
          <w:rFonts w:asciiTheme="majorHAnsi" w:hAnsiTheme="majorHAnsi" w:cs="Calibri"/>
          <w:b/>
          <w:bCs/>
          <w:color w:val="auto"/>
          <w:sz w:val="36"/>
          <w:szCs w:val="36"/>
        </w:rPr>
        <w:t>:</w:t>
      </w:r>
      <w:r w:rsidRPr="003C5E75">
        <w:rPr>
          <w:rFonts w:asciiTheme="majorHAnsi" w:hAnsiTheme="majorHAnsi" w:cs="Calibri"/>
          <w:b/>
          <w:bCs/>
          <w:color w:val="auto"/>
          <w:sz w:val="36"/>
          <w:szCs w:val="36"/>
        </w:rPr>
        <w:t xml:space="preserve"> </w:t>
      </w:r>
      <w:r w:rsidR="00A96431">
        <w:rPr>
          <w:rFonts w:asciiTheme="majorHAnsi" w:hAnsiTheme="majorHAnsi" w:cs="Calibri"/>
          <w:b/>
          <w:bCs/>
          <w:color w:val="auto"/>
          <w:sz w:val="36"/>
          <w:szCs w:val="36"/>
        </w:rPr>
        <w:t xml:space="preserve">6 months </w:t>
      </w:r>
    </w:p>
    <w:p w14:paraId="015C04F0" w14:textId="6EB296B2" w:rsidR="00481B25" w:rsidRPr="00BB7BEC" w:rsidRDefault="00481B25" w:rsidP="00481B25">
      <w:pPr>
        <w:rPr>
          <w:rFonts w:ascii="Calibri" w:hAnsi="Calibri" w:cs="Calibri"/>
          <w:color w:val="auto"/>
          <w:sz w:val="22"/>
        </w:rPr>
      </w:pPr>
      <w:r w:rsidRPr="00BB7BEC">
        <w:rPr>
          <w:rFonts w:ascii="Calibri" w:hAnsi="Calibri" w:cs="Calibri"/>
          <w:color w:val="auto"/>
          <w:sz w:val="22"/>
        </w:rPr>
        <w:t xml:space="preserve">A key area of reflection </w:t>
      </w:r>
      <w:r w:rsidR="00DB1E9A" w:rsidRPr="00BB7BEC">
        <w:rPr>
          <w:rFonts w:ascii="Calibri" w:hAnsi="Calibri" w:cs="Calibri"/>
          <w:color w:val="auto"/>
          <w:sz w:val="22"/>
        </w:rPr>
        <w:t xml:space="preserve">was the need to </w:t>
      </w:r>
      <w:r w:rsidRPr="004B5663">
        <w:rPr>
          <w:rFonts w:ascii="Calibri" w:hAnsi="Calibri" w:cs="Calibri"/>
          <w:color w:val="auto"/>
          <w:sz w:val="22"/>
          <w:u w:val="single"/>
        </w:rPr>
        <w:t xml:space="preserve">widen </w:t>
      </w:r>
      <w:r w:rsidR="00DB1E9A" w:rsidRPr="004B5663">
        <w:rPr>
          <w:rFonts w:ascii="Calibri" w:hAnsi="Calibri" w:cs="Calibri"/>
          <w:color w:val="auto"/>
          <w:sz w:val="22"/>
          <w:u w:val="single"/>
        </w:rPr>
        <w:t xml:space="preserve">the </w:t>
      </w:r>
      <w:r w:rsidRPr="004B5663">
        <w:rPr>
          <w:rFonts w:ascii="Calibri" w:hAnsi="Calibri" w:cs="Calibri"/>
          <w:color w:val="auto"/>
          <w:sz w:val="22"/>
          <w:u w:val="single"/>
        </w:rPr>
        <w:t>focus on trauma from</w:t>
      </w:r>
      <w:r w:rsidR="00BB7BEC" w:rsidRPr="004B5663">
        <w:rPr>
          <w:rFonts w:ascii="Calibri" w:hAnsi="Calibri" w:cs="Calibri"/>
          <w:color w:val="auto"/>
          <w:sz w:val="22"/>
          <w:u w:val="single"/>
        </w:rPr>
        <w:t xml:space="preserve"> just </w:t>
      </w:r>
      <w:r w:rsidRPr="004B5663">
        <w:rPr>
          <w:rFonts w:ascii="Calibri" w:hAnsi="Calibri" w:cs="Calibri"/>
          <w:color w:val="auto"/>
          <w:sz w:val="22"/>
          <w:u w:val="single"/>
        </w:rPr>
        <w:t>a patients’ perspective</w:t>
      </w:r>
      <w:r w:rsidR="00EB5567" w:rsidRPr="004B5663">
        <w:rPr>
          <w:rFonts w:ascii="Calibri" w:hAnsi="Calibri" w:cs="Calibri"/>
          <w:color w:val="auto"/>
          <w:sz w:val="22"/>
          <w:u w:val="single"/>
        </w:rPr>
        <w:t xml:space="preserve"> to also include </w:t>
      </w:r>
      <w:r w:rsidRPr="004B5663">
        <w:rPr>
          <w:rFonts w:ascii="Calibri" w:hAnsi="Calibri" w:cs="Calibri"/>
          <w:color w:val="auto"/>
          <w:sz w:val="22"/>
          <w:u w:val="single"/>
        </w:rPr>
        <w:t xml:space="preserve">the impact of </w:t>
      </w:r>
      <w:r w:rsidR="007D28CB">
        <w:rPr>
          <w:rFonts w:ascii="Calibri" w:hAnsi="Calibri" w:cs="Calibri"/>
          <w:color w:val="auto"/>
          <w:sz w:val="22"/>
          <w:u w:val="single"/>
        </w:rPr>
        <w:t xml:space="preserve">trauma on </w:t>
      </w:r>
      <w:r w:rsidRPr="004B5663">
        <w:rPr>
          <w:rFonts w:ascii="Calibri" w:hAnsi="Calibri" w:cs="Calibri"/>
          <w:color w:val="auto"/>
          <w:sz w:val="22"/>
          <w:u w:val="single"/>
        </w:rPr>
        <w:t xml:space="preserve">staff </w:t>
      </w:r>
      <w:r w:rsidR="00E429B7">
        <w:rPr>
          <w:rFonts w:ascii="Calibri" w:hAnsi="Calibri" w:cs="Calibri"/>
          <w:color w:val="auto"/>
          <w:sz w:val="22"/>
          <w:u w:val="single"/>
        </w:rPr>
        <w:t>and their wellbeing needs</w:t>
      </w:r>
      <w:r w:rsidRPr="00BB7BEC">
        <w:rPr>
          <w:rFonts w:ascii="Calibri" w:hAnsi="Calibri" w:cs="Calibri"/>
          <w:color w:val="auto"/>
          <w:sz w:val="22"/>
        </w:rPr>
        <w:t xml:space="preserve">, </w:t>
      </w:r>
      <w:r w:rsidR="00E429B7">
        <w:rPr>
          <w:rFonts w:ascii="Calibri" w:hAnsi="Calibri" w:cs="Calibri"/>
          <w:color w:val="auto"/>
          <w:sz w:val="22"/>
        </w:rPr>
        <w:t xml:space="preserve">due to </w:t>
      </w:r>
      <w:r w:rsidRPr="00BB7BEC">
        <w:rPr>
          <w:rFonts w:ascii="Calibri" w:hAnsi="Calibri" w:cs="Calibri"/>
          <w:color w:val="auto"/>
          <w:sz w:val="22"/>
        </w:rPr>
        <w:t xml:space="preserve">for example: </w:t>
      </w:r>
    </w:p>
    <w:p w14:paraId="33991F62" w14:textId="77777777" w:rsidR="00561CBA" w:rsidRPr="00561CBA" w:rsidRDefault="00481B25" w:rsidP="00481B25">
      <w:pPr>
        <w:rPr>
          <w:rFonts w:ascii="Calibri" w:hAnsi="Calibri" w:cs="Calibri"/>
          <w:color w:val="auto"/>
          <w:sz w:val="22"/>
        </w:rPr>
      </w:pPr>
      <w:r w:rsidRPr="00BB7BEC">
        <w:rPr>
          <w:rFonts w:ascii="Calibri" w:hAnsi="Calibri" w:cs="Calibri"/>
          <w:color w:val="auto"/>
          <w:sz w:val="22"/>
        </w:rPr>
        <w:t xml:space="preserve">•vicarious trauma - how empathic engagement with patient’s trauma can lead to changes emotional, </w:t>
      </w:r>
      <w:r w:rsidRPr="00561CBA">
        <w:rPr>
          <w:rFonts w:ascii="Calibri" w:hAnsi="Calibri" w:cs="Calibri"/>
          <w:color w:val="auto"/>
          <w:sz w:val="22"/>
        </w:rPr>
        <w:t xml:space="preserve">thinking or belief in the worker, </w:t>
      </w:r>
    </w:p>
    <w:p w14:paraId="31B06C85" w14:textId="182F872D" w:rsidR="00481B25" w:rsidRPr="00561CBA" w:rsidRDefault="00481B25" w:rsidP="00D25B51">
      <w:pPr>
        <w:pStyle w:val="ListParagraph"/>
        <w:numPr>
          <w:ilvl w:val="0"/>
          <w:numId w:val="5"/>
        </w:numPr>
        <w:ind w:left="142" w:hanging="142"/>
        <w:rPr>
          <w:rFonts w:ascii="Calibri" w:hAnsi="Calibri" w:cs="Calibri"/>
          <w:sz w:val="22"/>
        </w:rPr>
      </w:pPr>
      <w:r w:rsidRPr="00561CBA">
        <w:rPr>
          <w:rFonts w:ascii="Calibri" w:hAnsi="Calibri" w:cs="Calibri"/>
          <w:sz w:val="22"/>
        </w:rPr>
        <w:t>Burnout – impact of prolonged stress of high work pressures seen general</w:t>
      </w:r>
      <w:r w:rsidR="00D25B51">
        <w:rPr>
          <w:rFonts w:ascii="Calibri" w:hAnsi="Calibri" w:cs="Calibri"/>
          <w:sz w:val="22"/>
        </w:rPr>
        <w:t>ly</w:t>
      </w:r>
      <w:r w:rsidRPr="00561CBA">
        <w:rPr>
          <w:rFonts w:ascii="Calibri" w:hAnsi="Calibri" w:cs="Calibri"/>
          <w:sz w:val="22"/>
        </w:rPr>
        <w:t xml:space="preserve"> across many sectors, leading to exhaustion, disengagement and disillusionment with job.</w:t>
      </w:r>
    </w:p>
    <w:p w14:paraId="583FE5A9" w14:textId="77777777" w:rsidR="00481B25" w:rsidRPr="00BB7BEC" w:rsidRDefault="00481B25" w:rsidP="00481B25">
      <w:pPr>
        <w:rPr>
          <w:rFonts w:ascii="Calibri" w:hAnsi="Calibri" w:cs="Calibri"/>
          <w:color w:val="auto"/>
          <w:sz w:val="22"/>
        </w:rPr>
      </w:pPr>
      <w:r w:rsidRPr="00561CBA">
        <w:rPr>
          <w:rFonts w:ascii="Calibri" w:hAnsi="Calibri" w:cs="Calibri"/>
          <w:color w:val="auto"/>
          <w:sz w:val="22"/>
        </w:rPr>
        <w:t xml:space="preserve">• Compassion </w:t>
      </w:r>
      <w:r w:rsidRPr="00BB7BEC">
        <w:rPr>
          <w:rFonts w:ascii="Calibri" w:hAnsi="Calibri" w:cs="Calibri"/>
          <w:color w:val="auto"/>
          <w:sz w:val="22"/>
        </w:rPr>
        <w:t>fatigue - impact of sustained emotional exertion, a specific form of burnout, can lead to cutting off emotionally, even hostility.</w:t>
      </w:r>
    </w:p>
    <w:p w14:paraId="265A58D7" w14:textId="77777777" w:rsidR="00481B25" w:rsidRPr="00BB7BEC" w:rsidRDefault="00481B25" w:rsidP="00481B25">
      <w:pPr>
        <w:rPr>
          <w:rFonts w:ascii="Calibri" w:hAnsi="Calibri" w:cs="Calibri"/>
          <w:color w:val="auto"/>
          <w:sz w:val="22"/>
        </w:rPr>
      </w:pPr>
      <w:r w:rsidRPr="00BB7BEC">
        <w:rPr>
          <w:rFonts w:ascii="Calibri" w:hAnsi="Calibri" w:cs="Calibri"/>
          <w:color w:val="auto"/>
          <w:sz w:val="22"/>
        </w:rPr>
        <w:t>• Secondary Traumatic Stress or PTSD – via verbal and physical attacks, injury, or symptoms that parallel PTSD that occur with exposure to the shocking details of harm to others.</w:t>
      </w:r>
    </w:p>
    <w:p w14:paraId="730EFEC7" w14:textId="77777777" w:rsidR="00481B25" w:rsidRPr="00BB7BEC" w:rsidRDefault="00481B25" w:rsidP="00481B25">
      <w:pPr>
        <w:rPr>
          <w:rFonts w:ascii="Calibri" w:hAnsi="Calibri" w:cs="Calibri"/>
          <w:color w:val="auto"/>
          <w:sz w:val="22"/>
        </w:rPr>
      </w:pPr>
      <w:r w:rsidRPr="00BB7BEC">
        <w:rPr>
          <w:rFonts w:ascii="Calibri" w:hAnsi="Calibri" w:cs="Calibri"/>
          <w:color w:val="auto"/>
          <w:sz w:val="22"/>
        </w:rPr>
        <w:t>• Moral injury – where staff feel forced to practice in opposition to values and ethics.</w:t>
      </w:r>
    </w:p>
    <w:p w14:paraId="21510DDC" w14:textId="77777777" w:rsidR="00481B25" w:rsidRPr="00BB7BEC" w:rsidRDefault="00481B25" w:rsidP="00481B25">
      <w:pPr>
        <w:rPr>
          <w:rFonts w:ascii="Calibri" w:hAnsi="Calibri" w:cs="Calibri"/>
          <w:color w:val="auto"/>
          <w:sz w:val="22"/>
        </w:rPr>
      </w:pPr>
      <w:r w:rsidRPr="00BB7BEC">
        <w:rPr>
          <w:rFonts w:ascii="Calibri" w:hAnsi="Calibri" w:cs="Calibri"/>
          <w:color w:val="auto"/>
          <w:sz w:val="22"/>
        </w:rPr>
        <w:t>• Betrayal-based moral injury – where staff feel exposed to risk and harm due to a lack of protection by organizational/leaders.</w:t>
      </w:r>
    </w:p>
    <w:p w14:paraId="3D8D6440" w14:textId="77777777" w:rsidR="00481B25" w:rsidRPr="00BB7BEC" w:rsidRDefault="00481B25" w:rsidP="00481B25">
      <w:pPr>
        <w:rPr>
          <w:rFonts w:ascii="Calibri" w:hAnsi="Calibri" w:cs="Calibri"/>
          <w:i/>
          <w:iCs/>
          <w:color w:val="auto"/>
          <w:sz w:val="22"/>
        </w:rPr>
      </w:pPr>
      <w:r w:rsidRPr="00BB7BEC">
        <w:rPr>
          <w:rFonts w:ascii="Calibri" w:hAnsi="Calibri" w:cs="Calibri"/>
          <w:i/>
          <w:iCs/>
          <w:color w:val="auto"/>
          <w:sz w:val="22"/>
        </w:rPr>
        <w:t>ACP UK: Trauma-informed care: An overview and applications, 2023</w:t>
      </w:r>
    </w:p>
    <w:p w14:paraId="5716A162" w14:textId="77777777" w:rsidR="0068339D" w:rsidRDefault="0068339D" w:rsidP="00481B25">
      <w:pPr>
        <w:tabs>
          <w:tab w:val="num" w:pos="142"/>
        </w:tabs>
        <w:spacing w:line="216" w:lineRule="auto"/>
        <w:rPr>
          <w:rFonts w:ascii="Calibri" w:hAnsi="Calibri" w:cs="Calibri"/>
          <w:color w:val="auto"/>
          <w:sz w:val="22"/>
          <w:shd w:val="clear" w:color="auto" w:fill="FFFFFF"/>
        </w:rPr>
      </w:pPr>
    </w:p>
    <w:p w14:paraId="065C47CC" w14:textId="77777777" w:rsidR="006700B6" w:rsidRDefault="00481B25" w:rsidP="00481B25">
      <w:pPr>
        <w:tabs>
          <w:tab w:val="num" w:pos="142"/>
        </w:tabs>
        <w:spacing w:line="216" w:lineRule="auto"/>
        <w:rPr>
          <w:rFonts w:ascii="Calibri" w:hAnsi="Calibri" w:cs="Calibri"/>
          <w:color w:val="auto"/>
          <w:sz w:val="22"/>
          <w:shd w:val="clear" w:color="auto" w:fill="FFFFFF"/>
        </w:rPr>
      </w:pPr>
      <w:r w:rsidRPr="00507519">
        <w:rPr>
          <w:rFonts w:ascii="Calibri" w:hAnsi="Calibri" w:cs="Calibri"/>
          <w:color w:val="auto"/>
          <w:sz w:val="22"/>
          <w:shd w:val="clear" w:color="auto" w:fill="FFFFFF"/>
        </w:rPr>
        <w:t>The brain remembers traumatic events and abusive experiences, so that a survival response can be triggered even in the absence of danger. This can appear as flight, fight or freeze behaviours and responses. The traumatised lower brain tends to predominate and over time the brain can become more and more sensitised to real and perceived threat.</w:t>
      </w:r>
      <w:r w:rsidR="00507519" w:rsidRPr="00507519">
        <w:rPr>
          <w:rFonts w:ascii="Calibri" w:hAnsi="Calibri" w:cs="Calibri"/>
          <w:color w:val="auto"/>
          <w:sz w:val="22"/>
          <w:shd w:val="clear" w:color="auto" w:fill="FFFFFF"/>
        </w:rPr>
        <w:t xml:space="preserve"> </w:t>
      </w:r>
    </w:p>
    <w:p w14:paraId="7FC12799" w14:textId="77777777" w:rsidR="006700B6" w:rsidRDefault="006700B6" w:rsidP="00481B25">
      <w:pPr>
        <w:tabs>
          <w:tab w:val="num" w:pos="142"/>
        </w:tabs>
        <w:spacing w:line="216" w:lineRule="auto"/>
        <w:rPr>
          <w:rFonts w:ascii="Calibri" w:hAnsi="Calibri" w:cs="Calibri"/>
          <w:color w:val="auto"/>
          <w:sz w:val="22"/>
          <w:shd w:val="clear" w:color="auto" w:fill="FFFFFF"/>
        </w:rPr>
      </w:pPr>
    </w:p>
    <w:p w14:paraId="6360BCFE" w14:textId="657A152A" w:rsidR="000A696E" w:rsidRDefault="00D03A58" w:rsidP="00481B25">
      <w:pPr>
        <w:tabs>
          <w:tab w:val="num" w:pos="142"/>
        </w:tabs>
        <w:spacing w:line="216" w:lineRule="auto"/>
        <w:rPr>
          <w:rFonts w:ascii="Calibri" w:hAnsi="Calibri" w:cs="Calibri"/>
          <w:sz w:val="22"/>
        </w:rPr>
      </w:pPr>
      <w:r>
        <w:rPr>
          <w:rFonts w:ascii="Calibri" w:hAnsi="Calibri" w:cs="Calibri"/>
          <w:color w:val="auto"/>
          <w:sz w:val="22"/>
          <w:shd w:val="clear" w:color="auto" w:fill="FFFFFF"/>
        </w:rPr>
        <w:t>Prolonged periods in s</w:t>
      </w:r>
      <w:r w:rsidR="00F661F0" w:rsidRPr="00F661F0">
        <w:rPr>
          <w:rFonts w:ascii="Helvetica" w:hAnsi="Helvetica"/>
          <w:color w:val="383838"/>
          <w:sz w:val="21"/>
          <w:szCs w:val="21"/>
          <w:shd w:val="clear" w:color="auto" w:fill="FFFFFF"/>
        </w:rPr>
        <w:t xml:space="preserve">urvival mode </w:t>
      </w:r>
      <w:r w:rsidR="00AA4A78">
        <w:rPr>
          <w:rFonts w:ascii="Helvetica" w:hAnsi="Helvetica"/>
          <w:color w:val="383838"/>
          <w:sz w:val="21"/>
          <w:szCs w:val="21"/>
          <w:shd w:val="clear" w:color="auto" w:fill="FFFFFF"/>
        </w:rPr>
        <w:t>creates</w:t>
      </w:r>
      <w:r w:rsidR="00F661F0" w:rsidRPr="00F661F0">
        <w:rPr>
          <w:rFonts w:ascii="Helvetica" w:hAnsi="Helvetica"/>
          <w:color w:val="383838"/>
          <w:sz w:val="21"/>
          <w:szCs w:val="21"/>
          <w:shd w:val="clear" w:color="auto" w:fill="FFFFFF"/>
        </w:rPr>
        <w:t xml:space="preserve"> a state in which our </w:t>
      </w:r>
      <w:hyperlink r:id="rId11" w:history="1">
        <w:r w:rsidR="00F661F0" w:rsidRPr="00AC3640">
          <w:rPr>
            <w:rFonts w:ascii="Helvetica" w:hAnsi="Helvetica"/>
            <w:color w:val="auto"/>
            <w:sz w:val="21"/>
            <w:szCs w:val="21"/>
            <w:bdr w:val="none" w:sz="0" w:space="0" w:color="auto" w:frame="1"/>
            <w:shd w:val="clear" w:color="auto" w:fill="FFFFFF"/>
          </w:rPr>
          <w:t>nervous system</w:t>
        </w:r>
      </w:hyperlink>
      <w:r w:rsidR="00F661F0" w:rsidRPr="00AC3640">
        <w:rPr>
          <w:rFonts w:ascii="Helvetica" w:hAnsi="Helvetica"/>
          <w:color w:val="auto"/>
          <w:sz w:val="21"/>
          <w:szCs w:val="21"/>
          <w:shd w:val="clear" w:color="auto" w:fill="FFFFFF"/>
        </w:rPr>
        <w:t> is dysregulated</w:t>
      </w:r>
      <w:r w:rsidR="00287FAC">
        <w:rPr>
          <w:rFonts w:ascii="Helvetica" w:hAnsi="Helvetica"/>
          <w:color w:val="auto"/>
          <w:sz w:val="21"/>
          <w:szCs w:val="21"/>
          <w:shd w:val="clear" w:color="auto" w:fill="FFFFFF"/>
        </w:rPr>
        <w:t>.</w:t>
      </w:r>
      <w:r w:rsidR="00020A84">
        <w:rPr>
          <w:rFonts w:ascii="Calibri" w:hAnsi="Calibri" w:cs="Calibri"/>
          <w:color w:val="auto"/>
          <w:sz w:val="22"/>
          <w:shd w:val="clear" w:color="auto" w:fill="FFFFFF"/>
        </w:rPr>
        <w:t xml:space="preserve"> </w:t>
      </w:r>
      <w:r w:rsidR="00507519" w:rsidRPr="00507519">
        <w:rPr>
          <w:rFonts w:ascii="Calibri" w:hAnsi="Calibri" w:cs="Calibri"/>
          <w:color w:val="auto"/>
          <w:sz w:val="22"/>
          <w:shd w:val="clear" w:color="auto" w:fill="FFFFFF"/>
        </w:rPr>
        <w:t xml:space="preserve">In the workplace, trauma can affect our brain, body, and </w:t>
      </w:r>
      <w:r w:rsidR="006700B6" w:rsidRPr="00507519">
        <w:rPr>
          <w:rFonts w:ascii="Calibri" w:hAnsi="Calibri" w:cs="Calibri"/>
          <w:color w:val="auto"/>
          <w:sz w:val="22"/>
          <w:shd w:val="clear" w:color="auto" w:fill="FFFFFF"/>
        </w:rPr>
        <w:t>behaviours</w:t>
      </w:r>
      <w:r w:rsidR="00507519" w:rsidRPr="00507519">
        <w:rPr>
          <w:rFonts w:ascii="Calibri" w:hAnsi="Calibri" w:cs="Calibri"/>
          <w:color w:val="auto"/>
          <w:sz w:val="22"/>
          <w:shd w:val="clear" w:color="auto" w:fill="FFFFFF"/>
        </w:rPr>
        <w:t xml:space="preserve"> in a way that </w:t>
      </w:r>
      <w:r w:rsidR="001C1773">
        <w:rPr>
          <w:rFonts w:ascii="Calibri" w:hAnsi="Calibri" w:cs="Calibri"/>
          <w:color w:val="auto"/>
          <w:sz w:val="22"/>
          <w:shd w:val="clear" w:color="auto" w:fill="FFFFFF"/>
        </w:rPr>
        <w:t xml:space="preserve">can </w:t>
      </w:r>
      <w:r w:rsidR="00507519" w:rsidRPr="00507519">
        <w:rPr>
          <w:rFonts w:ascii="Calibri" w:hAnsi="Calibri" w:cs="Calibri"/>
          <w:color w:val="auto"/>
          <w:sz w:val="22"/>
          <w:shd w:val="clear" w:color="auto" w:fill="FFFFFF"/>
        </w:rPr>
        <w:t xml:space="preserve">contribute to strained relationships with patients and coworkers, impaired concentration, missed </w:t>
      </w:r>
      <w:r w:rsidR="00FE492A" w:rsidRPr="00507519">
        <w:rPr>
          <w:rFonts w:ascii="Calibri" w:hAnsi="Calibri" w:cs="Calibri"/>
          <w:color w:val="auto"/>
          <w:sz w:val="22"/>
          <w:shd w:val="clear" w:color="auto" w:fill="FFFFFF"/>
        </w:rPr>
        <w:t>workdays</w:t>
      </w:r>
      <w:r w:rsidR="00507519" w:rsidRPr="00507519">
        <w:rPr>
          <w:rFonts w:ascii="Calibri" w:hAnsi="Calibri" w:cs="Calibri"/>
          <w:color w:val="auto"/>
          <w:sz w:val="22"/>
          <w:shd w:val="clear" w:color="auto" w:fill="FFFFFF"/>
        </w:rPr>
        <w:t>, and inability to perform</w:t>
      </w:r>
      <w:r w:rsidR="00082AA4">
        <w:rPr>
          <w:rFonts w:ascii="Calibri" w:hAnsi="Calibri" w:cs="Calibri"/>
          <w:color w:val="auto"/>
          <w:sz w:val="22"/>
        </w:rPr>
        <w:t xml:space="preserve">. </w:t>
      </w:r>
      <w:r w:rsidR="00481B25" w:rsidRPr="00BB7BEC">
        <w:rPr>
          <w:rFonts w:ascii="Calibri" w:hAnsi="Calibri" w:cs="Calibri"/>
          <w:sz w:val="22"/>
        </w:rPr>
        <w:t xml:space="preserve">stuck in </w:t>
      </w:r>
    </w:p>
    <w:p w14:paraId="0D6A3241" w14:textId="617BFF0B" w:rsidR="000A696E" w:rsidRPr="000A696E" w:rsidRDefault="000A696E" w:rsidP="000A696E">
      <w:pPr>
        <w:pStyle w:val="NormalWeb"/>
        <w:spacing w:before="200" w:beforeAutospacing="0" w:after="0" w:afterAutospacing="0" w:line="216" w:lineRule="auto"/>
        <w:jc w:val="center"/>
        <w:rPr>
          <w:rFonts w:ascii="Calibri" w:hAnsi="Calibri" w:cs="Calibri"/>
          <w:sz w:val="22"/>
          <w:szCs w:val="22"/>
        </w:rPr>
      </w:pPr>
      <w:r w:rsidRPr="000A696E">
        <w:rPr>
          <w:rFonts w:ascii="Calibri" w:eastAsia="Aptos" w:hAnsi="Calibri" w:cs="Calibri"/>
          <w:i/>
          <w:iCs/>
          <w:color w:val="000000"/>
          <w:kern w:val="2"/>
          <w:sz w:val="22"/>
          <w:szCs w:val="22"/>
        </w:rPr>
        <w:t>"If staff are dysregulated, they have no hope of having a satisfactory outcome in an interaction with dysregulated patients."</w:t>
      </w:r>
      <w:r w:rsidR="009A5B71">
        <w:rPr>
          <w:rFonts w:ascii="Calibri" w:eastAsia="Aptos" w:hAnsi="Calibri" w:cs="Calibri"/>
          <w:i/>
          <w:iCs/>
          <w:color w:val="000000"/>
          <w:kern w:val="2"/>
          <w:sz w:val="22"/>
          <w:szCs w:val="22"/>
        </w:rPr>
        <w:t xml:space="preserve"> Dr Marcia Pathak, Raj Medical Centre</w:t>
      </w:r>
    </w:p>
    <w:p w14:paraId="45CBBCF7" w14:textId="77777777" w:rsidR="000A696E" w:rsidRDefault="000A696E" w:rsidP="00481B25">
      <w:pPr>
        <w:tabs>
          <w:tab w:val="num" w:pos="142"/>
        </w:tabs>
        <w:spacing w:line="216" w:lineRule="auto"/>
        <w:rPr>
          <w:rFonts w:ascii="Calibri" w:hAnsi="Calibri" w:cs="Calibri"/>
          <w:sz w:val="22"/>
        </w:rPr>
      </w:pPr>
    </w:p>
    <w:p w14:paraId="33636BDB" w14:textId="1E4FA3B8" w:rsidR="00350E43" w:rsidRPr="00350E43" w:rsidRDefault="000A7FEE" w:rsidP="0075193E">
      <w:pPr>
        <w:tabs>
          <w:tab w:val="num" w:pos="142"/>
        </w:tabs>
        <w:spacing w:line="216" w:lineRule="auto"/>
        <w:rPr>
          <w:rFonts w:ascii="Calibri" w:hAnsi="Calibri" w:cs="Calibri"/>
          <w:color w:val="auto"/>
          <w:sz w:val="22"/>
          <w:shd w:val="clear" w:color="auto" w:fill="FFFFFF"/>
        </w:rPr>
      </w:pPr>
      <w:r w:rsidRPr="000A7FEE">
        <w:rPr>
          <w:rFonts w:ascii="Calibri" w:hAnsi="Calibri" w:cs="Calibri"/>
          <w:color w:val="auto"/>
          <w:sz w:val="22"/>
        </w:rPr>
        <w:t xml:space="preserve">The most important element in trauma work is the attention paid to the needs of the helper. No-one can meet the needs of clients when they are overriding their own. Saakvitine et al (2000) </w:t>
      </w:r>
    </w:p>
    <w:p w14:paraId="4E84E37C" w14:textId="77777777" w:rsidR="00F67B34" w:rsidRDefault="00F67B34" w:rsidP="0075193E">
      <w:pPr>
        <w:tabs>
          <w:tab w:val="num" w:pos="142"/>
        </w:tabs>
        <w:spacing w:line="216" w:lineRule="auto"/>
        <w:rPr>
          <w:rFonts w:ascii="Calibri" w:eastAsia="Calibri" w:hAnsi="Calibri" w:cs="Calibri"/>
          <w:color w:val="auto"/>
          <w:sz w:val="22"/>
        </w:rPr>
      </w:pPr>
    </w:p>
    <w:p w14:paraId="7BF3C150" w14:textId="76F92171" w:rsidR="000E6B0D" w:rsidRPr="00976D1A" w:rsidRDefault="000E6B0D" w:rsidP="0075193E">
      <w:pPr>
        <w:tabs>
          <w:tab w:val="num" w:pos="142"/>
        </w:tabs>
        <w:spacing w:line="216" w:lineRule="auto"/>
        <w:rPr>
          <w:rFonts w:ascii="Calibri" w:hAnsi="Calibri" w:cs="Calibri"/>
          <w:b/>
          <w:bCs/>
          <w:color w:val="auto"/>
          <w:sz w:val="22"/>
        </w:rPr>
      </w:pPr>
      <w:r w:rsidRPr="00976D1A">
        <w:rPr>
          <w:rFonts w:ascii="Calibri" w:hAnsi="Calibri" w:cs="Calibri"/>
          <w:color w:val="auto"/>
          <w:sz w:val="22"/>
        </w:rPr>
        <w:t xml:space="preserve">The </w:t>
      </w:r>
      <w:r w:rsidR="000125A1">
        <w:rPr>
          <w:rFonts w:ascii="Calibri" w:hAnsi="Calibri" w:cs="Calibri"/>
          <w:color w:val="auto"/>
          <w:sz w:val="22"/>
        </w:rPr>
        <w:t xml:space="preserve">TIC training also </w:t>
      </w:r>
      <w:r w:rsidR="00092B4C">
        <w:rPr>
          <w:rFonts w:ascii="Calibri" w:hAnsi="Calibri" w:cs="Calibri"/>
          <w:color w:val="auto"/>
          <w:sz w:val="22"/>
        </w:rPr>
        <w:t xml:space="preserve">includes a focus on the </w:t>
      </w:r>
      <w:r w:rsidR="00AE0827" w:rsidRPr="00976D1A">
        <w:rPr>
          <w:rFonts w:ascii="Calibri" w:hAnsi="Calibri" w:cs="Calibri"/>
          <w:color w:val="auto"/>
          <w:sz w:val="22"/>
        </w:rPr>
        <w:t>'W</w:t>
      </w:r>
      <w:r w:rsidRPr="00976D1A">
        <w:rPr>
          <w:rFonts w:ascii="Calibri" w:hAnsi="Calibri" w:cs="Calibri"/>
          <w:color w:val="auto"/>
          <w:sz w:val="22"/>
        </w:rPr>
        <w:t xml:space="preserve">indow of </w:t>
      </w:r>
      <w:r w:rsidR="00AE0827" w:rsidRPr="00976D1A">
        <w:rPr>
          <w:rFonts w:ascii="Calibri" w:hAnsi="Calibri" w:cs="Calibri"/>
          <w:color w:val="auto"/>
          <w:sz w:val="22"/>
        </w:rPr>
        <w:t>Tolerance'</w:t>
      </w:r>
      <w:r w:rsidR="00092B4C">
        <w:rPr>
          <w:rFonts w:ascii="Calibri" w:hAnsi="Calibri" w:cs="Calibri"/>
          <w:color w:val="auto"/>
          <w:sz w:val="22"/>
        </w:rPr>
        <w:t xml:space="preserve">, which </w:t>
      </w:r>
      <w:r w:rsidRPr="00976D1A">
        <w:rPr>
          <w:rFonts w:ascii="Calibri" w:hAnsi="Calibri" w:cs="Calibri"/>
          <w:color w:val="auto"/>
          <w:sz w:val="22"/>
        </w:rPr>
        <w:t>illustrates the degree of emotional experience we can tolerate without becoming completely dysregulated</w:t>
      </w:r>
      <w:r w:rsidR="00AE0827" w:rsidRPr="00976D1A">
        <w:rPr>
          <w:rFonts w:ascii="Calibri" w:hAnsi="Calibri" w:cs="Calibri"/>
          <w:color w:val="auto"/>
          <w:sz w:val="22"/>
        </w:rPr>
        <w:t xml:space="preserve"> and provides an example of feedback </w:t>
      </w:r>
      <w:r w:rsidR="00976D1A" w:rsidRPr="00976D1A">
        <w:rPr>
          <w:rFonts w:ascii="Calibri" w:hAnsi="Calibri" w:cs="Calibri"/>
          <w:color w:val="auto"/>
          <w:sz w:val="22"/>
        </w:rPr>
        <w:t>from NHS Frontline staff.</w:t>
      </w:r>
    </w:p>
    <w:p w14:paraId="0EFD4F57" w14:textId="77777777" w:rsidR="00973A9B" w:rsidRPr="001F7FD5" w:rsidRDefault="00973A9B" w:rsidP="0075193E">
      <w:pPr>
        <w:tabs>
          <w:tab w:val="num" w:pos="142"/>
        </w:tabs>
        <w:spacing w:line="216" w:lineRule="auto"/>
        <w:rPr>
          <w:rFonts w:ascii="Calibri" w:hAnsi="Calibri" w:cs="Calibri"/>
          <w:b/>
          <w:bCs/>
          <w:color w:val="auto"/>
          <w:sz w:val="22"/>
        </w:rPr>
      </w:pPr>
    </w:p>
    <w:p w14:paraId="01D842D6" w14:textId="05369F4C" w:rsidR="00973A9B" w:rsidRPr="001F7FD5" w:rsidRDefault="00E951E5" w:rsidP="0075193E">
      <w:pPr>
        <w:tabs>
          <w:tab w:val="num" w:pos="142"/>
        </w:tabs>
        <w:spacing w:line="216" w:lineRule="auto"/>
        <w:rPr>
          <w:rFonts w:ascii="Calibri" w:hAnsi="Calibri" w:cs="Calibri"/>
          <w:b/>
          <w:bCs/>
          <w:color w:val="auto"/>
          <w:sz w:val="22"/>
        </w:rPr>
      </w:pPr>
      <w:r w:rsidRPr="00E951E5">
        <w:rPr>
          <w:rFonts w:ascii="Calibri" w:hAnsi="Calibri" w:cs="Calibri"/>
          <w:b/>
          <w:bCs/>
          <w:noProof/>
          <w:color w:val="auto"/>
          <w:sz w:val="22"/>
        </w:rPr>
        <w:drawing>
          <wp:inline distT="0" distB="0" distL="0" distR="0" wp14:anchorId="1B89C901" wp14:editId="68A98934">
            <wp:extent cx="4445000" cy="2725236"/>
            <wp:effectExtent l="0" t="0" r="0" b="0"/>
            <wp:docPr id="921136011" name="Picture 1" descr="A diagram of a person's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36011" name="Picture 1" descr="A diagram of a person's body"/>
                    <pic:cNvPicPr/>
                  </pic:nvPicPr>
                  <pic:blipFill>
                    <a:blip r:embed="rId12"/>
                    <a:stretch>
                      <a:fillRect/>
                    </a:stretch>
                  </pic:blipFill>
                  <pic:spPr>
                    <a:xfrm>
                      <a:off x="0" y="0"/>
                      <a:ext cx="4489804" cy="2752706"/>
                    </a:xfrm>
                    <a:prstGeom prst="rect">
                      <a:avLst/>
                    </a:prstGeom>
                  </pic:spPr>
                </pic:pic>
              </a:graphicData>
            </a:graphic>
          </wp:inline>
        </w:drawing>
      </w:r>
    </w:p>
    <w:p w14:paraId="775C2D31" w14:textId="77777777" w:rsidR="00973A9B" w:rsidRPr="001F7FD5" w:rsidRDefault="00973A9B" w:rsidP="0075193E">
      <w:pPr>
        <w:tabs>
          <w:tab w:val="num" w:pos="142"/>
        </w:tabs>
        <w:spacing w:line="216" w:lineRule="auto"/>
        <w:rPr>
          <w:rFonts w:ascii="Calibri" w:hAnsi="Calibri" w:cs="Calibri"/>
          <w:b/>
          <w:bCs/>
          <w:color w:val="auto"/>
          <w:sz w:val="22"/>
        </w:rPr>
      </w:pPr>
    </w:p>
    <w:p w14:paraId="4A56505C" w14:textId="77777777" w:rsidR="00973A9B" w:rsidRDefault="00973A9B" w:rsidP="0075193E">
      <w:pPr>
        <w:tabs>
          <w:tab w:val="num" w:pos="142"/>
        </w:tabs>
        <w:spacing w:line="216" w:lineRule="auto"/>
        <w:rPr>
          <w:rFonts w:ascii="Calibri" w:hAnsi="Calibri" w:cs="Calibri"/>
          <w:b/>
          <w:bCs/>
          <w:color w:val="auto"/>
          <w:sz w:val="22"/>
        </w:rPr>
      </w:pPr>
    </w:p>
    <w:p w14:paraId="22F572BE" w14:textId="77777777" w:rsidR="00287E1F" w:rsidRDefault="00287E1F" w:rsidP="0075193E">
      <w:pPr>
        <w:tabs>
          <w:tab w:val="num" w:pos="142"/>
        </w:tabs>
        <w:spacing w:line="216" w:lineRule="auto"/>
        <w:rPr>
          <w:rFonts w:ascii="Calibri" w:hAnsi="Calibri" w:cs="Calibri"/>
          <w:b/>
          <w:bCs/>
          <w:color w:val="auto"/>
          <w:sz w:val="22"/>
        </w:rPr>
      </w:pPr>
    </w:p>
    <w:p w14:paraId="2141E125" w14:textId="2342E4A2" w:rsidR="00973A9B" w:rsidRPr="00355C5B" w:rsidRDefault="00043F2C" w:rsidP="0075193E">
      <w:pPr>
        <w:tabs>
          <w:tab w:val="num" w:pos="142"/>
        </w:tabs>
        <w:spacing w:line="216" w:lineRule="auto"/>
        <w:rPr>
          <w:rFonts w:ascii="Calibri" w:hAnsi="Calibri" w:cs="Calibri"/>
          <w:b/>
          <w:bCs/>
          <w:color w:val="auto"/>
          <w:sz w:val="22"/>
        </w:rPr>
      </w:pPr>
      <w:r w:rsidRPr="00355C5B">
        <w:rPr>
          <w:rFonts w:ascii="Calibri" w:hAnsi="Calibri" w:cs="Calibri"/>
          <w:b/>
          <w:bCs/>
          <w:noProof/>
          <w:color w:val="auto"/>
          <w:sz w:val="22"/>
        </w:rPr>
        <w:drawing>
          <wp:inline distT="0" distB="0" distL="0" distR="0" wp14:anchorId="1558C496" wp14:editId="783A8F11">
            <wp:extent cx="5124094" cy="3092025"/>
            <wp:effectExtent l="0" t="0" r="635" b="0"/>
            <wp:docPr id="25203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5175" cy="3110780"/>
                    </a:xfrm>
                    <a:prstGeom prst="rect">
                      <a:avLst/>
                    </a:prstGeom>
                    <a:noFill/>
                  </pic:spPr>
                </pic:pic>
              </a:graphicData>
            </a:graphic>
          </wp:inline>
        </w:drawing>
      </w:r>
    </w:p>
    <w:p w14:paraId="684242F2" w14:textId="77777777" w:rsidR="007F6F80" w:rsidRDefault="00797C05" w:rsidP="007F6F80">
      <w:pPr>
        <w:shd w:val="clear" w:color="auto" w:fill="FFFFFF"/>
        <w:spacing w:before="100" w:beforeAutospacing="1" w:after="100" w:afterAutospacing="1"/>
        <w:rPr>
          <w:rFonts w:ascii="Calibri" w:eastAsia="Times New Roman" w:hAnsi="Calibri" w:cs="Calibri"/>
          <w:color w:val="000000"/>
          <w:sz w:val="22"/>
          <w:lang w:eastAsia="en-GB"/>
        </w:rPr>
      </w:pPr>
      <w:r>
        <w:rPr>
          <w:rFonts w:ascii="Calibri" w:eastAsia="Times New Roman" w:hAnsi="Calibri" w:cs="Calibri"/>
          <w:color w:val="000000"/>
          <w:sz w:val="22"/>
          <w:lang w:eastAsia="en-GB"/>
        </w:rPr>
        <w:t>By adopting a trauma informed care approach, the practice aspires to support staff to work within their</w:t>
      </w:r>
      <w:r w:rsidRPr="00613954">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w:t>
      </w:r>
      <w:r w:rsidRPr="00613954">
        <w:rPr>
          <w:rFonts w:ascii="Calibri" w:eastAsia="Times New Roman" w:hAnsi="Calibri" w:cs="Calibri"/>
          <w:color w:val="000000"/>
          <w:sz w:val="22"/>
          <w:lang w:eastAsia="en-GB"/>
        </w:rPr>
        <w:t>W</w:t>
      </w:r>
      <w:r>
        <w:rPr>
          <w:rFonts w:ascii="Calibri" w:eastAsia="Times New Roman" w:hAnsi="Calibri" w:cs="Calibri"/>
          <w:color w:val="000000"/>
          <w:sz w:val="22"/>
          <w:lang w:eastAsia="en-GB"/>
        </w:rPr>
        <w:t xml:space="preserve">indow of Tolerance', where they </w:t>
      </w:r>
      <w:proofErr w:type="gramStart"/>
      <w:r>
        <w:rPr>
          <w:rFonts w:ascii="Calibri" w:eastAsia="Times New Roman" w:hAnsi="Calibri" w:cs="Calibri"/>
          <w:color w:val="000000"/>
          <w:sz w:val="22"/>
          <w:lang w:eastAsia="en-GB"/>
        </w:rPr>
        <w:t>are a</w:t>
      </w:r>
      <w:r w:rsidRPr="00613954">
        <w:rPr>
          <w:rFonts w:ascii="Calibri" w:eastAsia="Times New Roman" w:hAnsi="Calibri" w:cs="Calibri"/>
          <w:color w:val="000000"/>
          <w:sz w:val="22"/>
          <w:lang w:eastAsia="en-GB"/>
        </w:rPr>
        <w:t xml:space="preserve">ble </w:t>
      </w:r>
      <w:r w:rsidRPr="00312A4B">
        <w:rPr>
          <w:rFonts w:ascii="Calibri" w:eastAsia="Times New Roman" w:hAnsi="Calibri" w:cs="Calibri"/>
          <w:color w:val="000000"/>
          <w:sz w:val="22"/>
          <w:lang w:eastAsia="en-GB"/>
        </w:rPr>
        <w:t>to</w:t>
      </w:r>
      <w:proofErr w:type="gramEnd"/>
      <w:r w:rsidRPr="00312A4B">
        <w:rPr>
          <w:rFonts w:ascii="Calibri" w:eastAsia="Times New Roman" w:hAnsi="Calibri" w:cs="Calibri"/>
          <w:color w:val="000000"/>
          <w:sz w:val="22"/>
          <w:lang w:eastAsia="en-GB"/>
        </w:rPr>
        <w:t> think and feel</w:t>
      </w:r>
      <w:r w:rsidRPr="00613954">
        <w:rPr>
          <w:rFonts w:ascii="Calibri" w:eastAsia="Times New Roman" w:hAnsi="Calibri" w:cs="Calibri"/>
          <w:color w:val="000000"/>
          <w:sz w:val="22"/>
          <w:lang w:eastAsia="en-GB"/>
        </w:rPr>
        <w:t xml:space="preserve"> at the same time. </w:t>
      </w:r>
      <w:r>
        <w:rPr>
          <w:rFonts w:ascii="Calibri" w:eastAsia="Times New Roman" w:hAnsi="Calibri" w:cs="Calibri"/>
          <w:color w:val="000000"/>
          <w:sz w:val="22"/>
          <w:lang w:eastAsia="en-GB"/>
        </w:rPr>
        <w:t>This would enable them to h</w:t>
      </w:r>
      <w:r w:rsidRPr="00613954">
        <w:rPr>
          <w:rFonts w:ascii="Calibri" w:eastAsia="Times New Roman" w:hAnsi="Calibri" w:cs="Calibri"/>
          <w:color w:val="000000"/>
          <w:sz w:val="22"/>
          <w:lang w:eastAsia="en-GB"/>
        </w:rPr>
        <w:t xml:space="preserve">ave the capacity to connect with other people, </w:t>
      </w:r>
      <w:r>
        <w:rPr>
          <w:rFonts w:ascii="Calibri" w:eastAsia="Times New Roman" w:hAnsi="Calibri" w:cs="Calibri"/>
          <w:color w:val="000000"/>
          <w:sz w:val="22"/>
          <w:lang w:eastAsia="en-GB"/>
        </w:rPr>
        <w:t>have a balanced and calm open min</w:t>
      </w:r>
      <w:r w:rsidR="001710B4">
        <w:rPr>
          <w:rFonts w:ascii="Calibri" w:eastAsia="Times New Roman" w:hAnsi="Calibri" w:cs="Calibri"/>
          <w:color w:val="000000"/>
          <w:sz w:val="22"/>
          <w:lang w:eastAsia="en-GB"/>
        </w:rPr>
        <w:t>d</w:t>
      </w:r>
      <w:r w:rsidR="00271FC8">
        <w:rPr>
          <w:rFonts w:ascii="Calibri" w:eastAsia="Times New Roman" w:hAnsi="Calibri" w:cs="Calibri"/>
          <w:color w:val="000000"/>
          <w:sz w:val="22"/>
          <w:lang w:eastAsia="en-GB"/>
        </w:rPr>
        <w:t xml:space="preserve"> and </w:t>
      </w:r>
      <w:r>
        <w:rPr>
          <w:rFonts w:ascii="Calibri" w:eastAsia="Times New Roman" w:hAnsi="Calibri" w:cs="Calibri"/>
          <w:color w:val="000000"/>
          <w:sz w:val="22"/>
          <w:lang w:eastAsia="en-GB"/>
        </w:rPr>
        <w:t>function most effectively</w:t>
      </w:r>
      <w:r w:rsidRPr="00613954">
        <w:rPr>
          <w:rFonts w:ascii="Calibri" w:eastAsia="Times New Roman" w:hAnsi="Calibri" w:cs="Calibri"/>
          <w:color w:val="000000"/>
          <w:sz w:val="22"/>
          <w:lang w:eastAsia="en-GB"/>
        </w:rPr>
        <w:t>. </w:t>
      </w:r>
    </w:p>
    <w:p w14:paraId="1A589552" w14:textId="015E875D" w:rsidR="00CF6B86" w:rsidRPr="00C9051F" w:rsidRDefault="00CF6B86" w:rsidP="00CF6B86">
      <w:pPr>
        <w:shd w:val="clear" w:color="auto" w:fill="FFFFFF"/>
        <w:spacing w:before="100" w:beforeAutospacing="1" w:after="100" w:afterAutospacing="1"/>
        <w:rPr>
          <w:rFonts w:ascii="Calibri" w:eastAsia="Calibri" w:hAnsi="Calibri" w:cs="Times New Roman"/>
          <w:color w:val="auto"/>
          <w:sz w:val="22"/>
        </w:rPr>
      </w:pPr>
      <w:r w:rsidRPr="00C9051F">
        <w:rPr>
          <w:rFonts w:ascii="Calibri" w:eastAsia="Calibri" w:hAnsi="Calibri" w:cs="Calibri"/>
          <w:color w:val="auto"/>
          <w:sz w:val="22"/>
        </w:rPr>
        <w:t>The Senior Leaders training demonstrated the benefits that the ARC Framework can have one improving patient and staff wellbeing, through a focus on attachment, regulation and competency skills. The Attachment, Regulation and Competency (ARC) Framework is a flexible, components-based intervention that identifies important skills and competencies, which are routinely shown to be negatively affected by traumatic stress and by attachment disruptions, and which – when addressed – predict resilient outcome. ARC is designed as both an </w:t>
      </w:r>
      <w:r w:rsidRPr="009976FD">
        <w:rPr>
          <w:rFonts w:ascii="Calibri" w:eastAsia="Calibri" w:hAnsi="Calibri" w:cs="Calibri"/>
          <w:color w:val="auto"/>
          <w:sz w:val="22"/>
          <w:bdr w:val="none" w:sz="0" w:space="0" w:color="auto" w:frame="1"/>
        </w:rPr>
        <w:t>individual level clinical intervention</w:t>
      </w:r>
      <w:r w:rsidRPr="00C9051F">
        <w:rPr>
          <w:rFonts w:ascii="Calibri" w:eastAsia="Calibri" w:hAnsi="Calibri" w:cs="Calibri"/>
          <w:color w:val="auto"/>
          <w:sz w:val="22"/>
        </w:rPr>
        <w:t>, to be used in treatment settings and as an </w:t>
      </w:r>
      <w:r w:rsidRPr="00C9051F">
        <w:rPr>
          <w:rFonts w:ascii="Calibri" w:eastAsia="Calibri" w:hAnsi="Calibri" w:cs="Calibri"/>
          <w:i/>
          <w:iCs/>
          <w:color w:val="auto"/>
          <w:sz w:val="22"/>
          <w:bdr w:val="none" w:sz="0" w:space="0" w:color="auto" w:frame="1"/>
        </w:rPr>
        <w:t>organisational framework</w:t>
      </w:r>
      <w:r w:rsidRPr="00C9051F">
        <w:rPr>
          <w:rFonts w:ascii="Calibri" w:eastAsia="Calibri" w:hAnsi="Calibri" w:cs="Calibri"/>
          <w:color w:val="auto"/>
          <w:sz w:val="22"/>
        </w:rPr>
        <w:t>, to be used in service system</w:t>
      </w:r>
      <w:r w:rsidRPr="00C9051F">
        <w:rPr>
          <w:rFonts w:ascii="Calibri" w:eastAsia="Calibri" w:hAnsi="Calibri" w:cs="Times New Roman"/>
          <w:color w:val="auto"/>
          <w:sz w:val="22"/>
        </w:rPr>
        <w:t>.</w:t>
      </w:r>
    </w:p>
    <w:p w14:paraId="2327A217" w14:textId="02072C7C" w:rsidR="007F6F80" w:rsidRPr="00C9051F" w:rsidRDefault="007F6F80" w:rsidP="007F6F80">
      <w:pPr>
        <w:shd w:val="clear" w:color="auto" w:fill="FFFFFF"/>
        <w:spacing w:before="100" w:beforeAutospacing="1" w:after="100" w:afterAutospacing="1"/>
        <w:rPr>
          <w:rFonts w:ascii="Calibri" w:eastAsia="Times New Roman" w:hAnsi="Calibri" w:cs="Calibri"/>
          <w:color w:val="000000"/>
          <w:sz w:val="22"/>
          <w:lang w:eastAsia="en-GB"/>
        </w:rPr>
      </w:pPr>
      <w:r w:rsidRPr="00C9051F">
        <w:rPr>
          <w:rFonts w:ascii="Calibri" w:eastAsia="Calibri" w:hAnsi="Calibri" w:cs="Times New Roman"/>
          <w:color w:val="auto"/>
          <w:sz w:val="22"/>
        </w:rPr>
        <w:t xml:space="preserve">Taking a trauma informed care approach </w:t>
      </w:r>
      <w:r w:rsidRPr="00E84D6C">
        <w:rPr>
          <w:rFonts w:ascii="Calibri" w:eastAsia="Calibri" w:hAnsi="Calibri" w:cs="Times New Roman"/>
          <w:color w:val="auto"/>
          <w:sz w:val="22"/>
          <w:u w:val="single"/>
        </w:rPr>
        <w:t>incorporates comprehensive culture change</w:t>
      </w:r>
      <w:r w:rsidRPr="00C9051F">
        <w:rPr>
          <w:rFonts w:ascii="Calibri" w:eastAsia="Calibri" w:hAnsi="Calibri" w:cs="Times New Roman"/>
          <w:color w:val="auto"/>
          <w:sz w:val="22"/>
        </w:rPr>
        <w:t xml:space="preserve">, extensive and ongoing training and support for staff, a commitment to approaching every interaction – not only with </w:t>
      </w:r>
      <w:r>
        <w:rPr>
          <w:rFonts w:ascii="Calibri" w:eastAsia="Calibri" w:hAnsi="Calibri" w:cs="Times New Roman"/>
          <w:color w:val="auto"/>
          <w:sz w:val="22"/>
        </w:rPr>
        <w:t>patients</w:t>
      </w:r>
      <w:r w:rsidRPr="00C9051F">
        <w:rPr>
          <w:rFonts w:ascii="Calibri" w:eastAsia="Calibri" w:hAnsi="Calibri" w:cs="Times New Roman"/>
          <w:color w:val="auto"/>
          <w:sz w:val="22"/>
        </w:rPr>
        <w:t xml:space="preserve">, but between colleagues, many of whom have their own lived experiences of trauma. HNY’s TIC organisational toolkit and free training helps organisations to work through the </w:t>
      </w:r>
      <w:r w:rsidRPr="00C9051F">
        <w:rPr>
          <w:rFonts w:ascii="Calibri" w:eastAsia="Calibri" w:hAnsi="Calibri" w:cs="Calibri"/>
          <w:color w:val="auto"/>
          <w:sz w:val="22"/>
        </w:rPr>
        <w:t>k</w:t>
      </w:r>
      <w:r w:rsidRPr="00C9051F">
        <w:rPr>
          <w:rFonts w:ascii="Calibri" w:eastAsia="Calibri" w:hAnsi="Calibri" w:cs="Times New Roman"/>
          <w:color w:val="auto"/>
          <w:sz w:val="22"/>
        </w:rPr>
        <w:t>ey principles of trauma-informed practice; which include safety, trustworthiness, choice, collaboration, empowerment and cultural consideration.</w:t>
      </w:r>
    </w:p>
    <w:p w14:paraId="346455F9" w14:textId="77777777" w:rsidR="006B5E7B" w:rsidRPr="007F6F80" w:rsidRDefault="006B5E7B" w:rsidP="006B5E7B">
      <w:pPr>
        <w:spacing w:after="200"/>
        <w:rPr>
          <w:rFonts w:ascii="Calibri" w:eastAsia="Calibri" w:hAnsi="Calibri" w:cs="Calibri"/>
          <w:color w:val="auto"/>
          <w:sz w:val="22"/>
          <w:shd w:val="clear" w:color="auto" w:fill="FFFFFF"/>
        </w:rPr>
      </w:pPr>
      <w:r>
        <w:rPr>
          <w:rFonts w:ascii="Calibri" w:eastAsia="Calibri" w:hAnsi="Calibri" w:cs="Calibri"/>
          <w:color w:val="auto"/>
          <w:sz w:val="22"/>
        </w:rPr>
        <w:t>Learning s</w:t>
      </w:r>
      <w:r w:rsidRPr="005320DB">
        <w:rPr>
          <w:rFonts w:ascii="Calibri" w:eastAsia="Calibri" w:hAnsi="Calibri" w:cs="Calibri"/>
          <w:color w:val="auto"/>
          <w:sz w:val="22"/>
        </w:rPr>
        <w:t>uggests that Trauma Informed Care can offer numerous benefits f</w:t>
      </w:r>
      <w:r>
        <w:rPr>
          <w:rFonts w:ascii="Calibri" w:eastAsia="Calibri" w:hAnsi="Calibri" w:cs="Calibri"/>
          <w:color w:val="auto"/>
          <w:sz w:val="22"/>
        </w:rPr>
        <w:t xml:space="preserve">rom a </w:t>
      </w:r>
      <w:r w:rsidRPr="005320DB">
        <w:rPr>
          <w:rFonts w:ascii="Calibri" w:eastAsia="Calibri" w:hAnsi="Calibri" w:cs="Calibri"/>
          <w:color w:val="auto"/>
          <w:sz w:val="22"/>
        </w:rPr>
        <w:t>population health</w:t>
      </w:r>
      <w:r>
        <w:rPr>
          <w:rFonts w:ascii="Calibri" w:eastAsia="Calibri" w:hAnsi="Calibri" w:cs="Calibri"/>
          <w:color w:val="auto"/>
          <w:sz w:val="22"/>
        </w:rPr>
        <w:t xml:space="preserve"> perspective</w:t>
      </w:r>
      <w:r w:rsidRPr="005320DB">
        <w:rPr>
          <w:rFonts w:ascii="Calibri" w:eastAsia="Calibri" w:hAnsi="Calibri" w:cs="Calibri"/>
          <w:color w:val="auto"/>
          <w:sz w:val="22"/>
        </w:rPr>
        <w:t xml:space="preserve">, </w:t>
      </w:r>
      <w:r>
        <w:rPr>
          <w:rFonts w:ascii="Calibri" w:eastAsia="Calibri" w:hAnsi="Calibri" w:cs="Calibri"/>
          <w:color w:val="auto"/>
          <w:sz w:val="22"/>
        </w:rPr>
        <w:t xml:space="preserve">such as </w:t>
      </w:r>
      <w:r w:rsidRPr="005320DB">
        <w:rPr>
          <w:rFonts w:ascii="Calibri" w:eastAsia="Calibri" w:hAnsi="Calibri" w:cs="Calibri"/>
          <w:color w:val="auto"/>
          <w:sz w:val="22"/>
        </w:rPr>
        <w:t xml:space="preserve">improved access to care, better health outcomes and reduced burnout among providers. By recognising and responding to the impact of trauma, it fosters trust, empowers individuals and creates a more supportive environment for healing. This approach </w:t>
      </w:r>
      <w:r>
        <w:rPr>
          <w:rFonts w:ascii="Calibri" w:eastAsia="Calibri" w:hAnsi="Calibri" w:cs="Calibri"/>
          <w:color w:val="auto"/>
          <w:sz w:val="22"/>
        </w:rPr>
        <w:t xml:space="preserve">could </w:t>
      </w:r>
      <w:r w:rsidRPr="005320DB">
        <w:rPr>
          <w:rFonts w:ascii="Calibri" w:eastAsia="Calibri" w:hAnsi="Calibri" w:cs="Calibri"/>
          <w:color w:val="auto"/>
          <w:sz w:val="22"/>
        </w:rPr>
        <w:t xml:space="preserve">help to prevent re-traumatisation, allowing individuals to actively participate in their care and build stronger relationships with health care professionals. </w:t>
      </w:r>
    </w:p>
    <w:p w14:paraId="388019BA" w14:textId="11D2D973" w:rsidR="00797C05" w:rsidRDefault="00797C05" w:rsidP="00797C05">
      <w:pPr>
        <w:shd w:val="clear" w:color="auto" w:fill="FFFFFF"/>
        <w:spacing w:after="150" w:line="240" w:lineRule="auto"/>
        <w:rPr>
          <w:rFonts w:ascii="Calibri" w:eastAsia="Times New Roman" w:hAnsi="Calibri" w:cs="Calibri"/>
          <w:color w:val="000000"/>
          <w:sz w:val="22"/>
          <w:lang w:eastAsia="en-GB"/>
        </w:rPr>
      </w:pPr>
    </w:p>
    <w:p w14:paraId="7F955737" w14:textId="77777777" w:rsidR="006B5E7B" w:rsidRDefault="006B5E7B" w:rsidP="00177988">
      <w:pPr>
        <w:tabs>
          <w:tab w:val="num" w:pos="142"/>
        </w:tabs>
        <w:spacing w:line="216" w:lineRule="auto"/>
        <w:rPr>
          <w:rFonts w:asciiTheme="majorHAnsi" w:eastAsia="Calibri" w:hAnsiTheme="majorHAnsi" w:cs="Calibri"/>
          <w:b/>
          <w:bCs/>
          <w:color w:val="auto"/>
          <w:szCs w:val="28"/>
        </w:rPr>
      </w:pPr>
    </w:p>
    <w:p w14:paraId="6C7394BD" w14:textId="77777777" w:rsidR="006B5E7B" w:rsidRDefault="006B5E7B" w:rsidP="00177988">
      <w:pPr>
        <w:tabs>
          <w:tab w:val="num" w:pos="142"/>
        </w:tabs>
        <w:spacing w:line="216" w:lineRule="auto"/>
        <w:rPr>
          <w:rFonts w:asciiTheme="majorHAnsi" w:eastAsia="Calibri" w:hAnsiTheme="majorHAnsi" w:cs="Calibri"/>
          <w:b/>
          <w:bCs/>
          <w:color w:val="auto"/>
          <w:szCs w:val="28"/>
        </w:rPr>
      </w:pPr>
    </w:p>
    <w:p w14:paraId="7DA004A9" w14:textId="77777777" w:rsidR="006B5E7B" w:rsidRDefault="006B5E7B" w:rsidP="00177988">
      <w:pPr>
        <w:tabs>
          <w:tab w:val="num" w:pos="142"/>
        </w:tabs>
        <w:spacing w:line="216" w:lineRule="auto"/>
        <w:rPr>
          <w:rFonts w:asciiTheme="majorHAnsi" w:eastAsia="Calibri" w:hAnsiTheme="majorHAnsi" w:cs="Calibri"/>
          <w:b/>
          <w:bCs/>
          <w:color w:val="auto"/>
          <w:szCs w:val="28"/>
        </w:rPr>
      </w:pPr>
    </w:p>
    <w:p w14:paraId="4279DC84" w14:textId="291DF72B" w:rsidR="00145434" w:rsidRDefault="004A698C" w:rsidP="00177988">
      <w:pPr>
        <w:tabs>
          <w:tab w:val="num" w:pos="142"/>
        </w:tabs>
        <w:spacing w:line="216" w:lineRule="auto"/>
        <w:rPr>
          <w:rFonts w:asciiTheme="majorHAnsi" w:eastAsia="Calibri" w:hAnsiTheme="majorHAnsi" w:cs="Calibri"/>
          <w:b/>
          <w:bCs/>
          <w:color w:val="auto"/>
          <w:szCs w:val="28"/>
        </w:rPr>
      </w:pPr>
      <w:r>
        <w:rPr>
          <w:rFonts w:asciiTheme="majorHAnsi" w:eastAsia="Calibri" w:hAnsiTheme="majorHAnsi" w:cs="Calibri"/>
          <w:b/>
          <w:bCs/>
          <w:color w:val="auto"/>
          <w:szCs w:val="28"/>
        </w:rPr>
        <w:t xml:space="preserve">Early </w:t>
      </w:r>
      <w:r w:rsidR="002808E5" w:rsidRPr="002808E5">
        <w:rPr>
          <w:rFonts w:asciiTheme="majorHAnsi" w:eastAsia="Calibri" w:hAnsiTheme="majorHAnsi" w:cs="Calibri"/>
          <w:b/>
          <w:bCs/>
          <w:color w:val="auto"/>
          <w:szCs w:val="28"/>
        </w:rPr>
        <w:t>achievements, changes and difference made, impact</w:t>
      </w:r>
    </w:p>
    <w:p w14:paraId="470CCD3F" w14:textId="77777777" w:rsidR="002808E5" w:rsidRPr="002808E5" w:rsidRDefault="002808E5" w:rsidP="00177988">
      <w:pPr>
        <w:tabs>
          <w:tab w:val="num" w:pos="142"/>
        </w:tabs>
        <w:spacing w:line="216" w:lineRule="auto"/>
        <w:rPr>
          <w:rFonts w:asciiTheme="majorHAnsi" w:hAnsiTheme="majorHAnsi" w:cs="Calibri"/>
          <w:b/>
          <w:bCs/>
          <w:color w:val="auto"/>
          <w:szCs w:val="28"/>
        </w:rPr>
      </w:pPr>
    </w:p>
    <w:p w14:paraId="5BE49DF8" w14:textId="77777777" w:rsidR="009D61D9" w:rsidRDefault="00AD24AA" w:rsidP="00BF52B5">
      <w:pPr>
        <w:pStyle w:val="ListParagraph"/>
        <w:numPr>
          <w:ilvl w:val="0"/>
          <w:numId w:val="15"/>
        </w:numPr>
        <w:tabs>
          <w:tab w:val="left" w:pos="0"/>
          <w:tab w:val="left" w:pos="426"/>
        </w:tabs>
        <w:spacing w:after="200"/>
        <w:ind w:left="284" w:hanging="284"/>
        <w:rPr>
          <w:rFonts w:ascii="Calibri" w:eastAsia="Calibri" w:hAnsi="Calibri" w:cs="Calibri"/>
          <w:kern w:val="2"/>
          <w:sz w:val="22"/>
          <w14:ligatures w14:val="standardContextual"/>
        </w:rPr>
      </w:pPr>
      <w:r w:rsidRPr="00BF52B5">
        <w:rPr>
          <w:rFonts w:ascii="Calibri" w:eastAsia="Calibri" w:hAnsi="Calibri" w:cs="Calibri"/>
          <w:kern w:val="2"/>
          <w:sz w:val="22"/>
          <w14:ligatures w14:val="standardContextual"/>
        </w:rPr>
        <w:t>The Raj Medical Centre are w</w:t>
      </w:r>
      <w:r w:rsidR="00C43258" w:rsidRPr="00BF52B5">
        <w:rPr>
          <w:rFonts w:ascii="Calibri" w:eastAsia="Calibri" w:hAnsi="Calibri" w:cs="Calibri"/>
          <w:kern w:val="2"/>
          <w:sz w:val="22"/>
          <w14:ligatures w14:val="standardContextual"/>
        </w:rPr>
        <w:t>orking through the organisational toolkit</w:t>
      </w:r>
      <w:r w:rsidRPr="00BF52B5">
        <w:rPr>
          <w:rFonts w:ascii="Calibri" w:eastAsia="Calibri" w:hAnsi="Calibri" w:cs="Calibri"/>
          <w:kern w:val="2"/>
          <w:sz w:val="22"/>
          <w14:ligatures w14:val="standardContextual"/>
        </w:rPr>
        <w:t xml:space="preserve"> and </w:t>
      </w:r>
      <w:r w:rsidR="00C43258" w:rsidRPr="00BF52B5">
        <w:rPr>
          <w:rFonts w:ascii="Calibri" w:eastAsia="Calibri" w:hAnsi="Calibri" w:cs="Calibri"/>
          <w:kern w:val="2"/>
          <w:sz w:val="22"/>
          <w14:ligatures w14:val="standardContextual"/>
        </w:rPr>
        <w:t>enabling their workforce to undertake the H</w:t>
      </w:r>
      <w:r w:rsidR="00BF52B5">
        <w:rPr>
          <w:rFonts w:ascii="Calibri" w:eastAsia="Calibri" w:hAnsi="Calibri" w:cs="Calibri"/>
          <w:kern w:val="2"/>
          <w:sz w:val="22"/>
          <w14:ligatures w14:val="standardContextual"/>
        </w:rPr>
        <w:t xml:space="preserve">umber and North Yorkshire's </w:t>
      </w:r>
      <w:r w:rsidR="00C43258" w:rsidRPr="00BF52B5">
        <w:rPr>
          <w:rFonts w:ascii="Calibri" w:eastAsia="Calibri" w:hAnsi="Calibri" w:cs="Calibri"/>
          <w:kern w:val="2"/>
          <w:sz w:val="22"/>
          <w14:ligatures w14:val="standardContextual"/>
        </w:rPr>
        <w:t>T</w:t>
      </w:r>
      <w:r w:rsidR="00BF52B5">
        <w:rPr>
          <w:rFonts w:ascii="Calibri" w:eastAsia="Calibri" w:hAnsi="Calibri" w:cs="Calibri"/>
          <w:kern w:val="2"/>
          <w:sz w:val="22"/>
          <w14:ligatures w14:val="standardContextual"/>
        </w:rPr>
        <w:t xml:space="preserve">rauma Informed Care free </w:t>
      </w:r>
      <w:r w:rsidR="00C43258" w:rsidRPr="00BF52B5">
        <w:rPr>
          <w:rFonts w:ascii="Calibri" w:eastAsia="Calibri" w:hAnsi="Calibri" w:cs="Calibri"/>
          <w:kern w:val="2"/>
          <w:sz w:val="22"/>
          <w14:ligatures w14:val="standardContextual"/>
        </w:rPr>
        <w:t>training offer</w:t>
      </w:r>
      <w:r w:rsidR="009D61D9">
        <w:rPr>
          <w:rFonts w:ascii="Calibri" w:eastAsia="Calibri" w:hAnsi="Calibri" w:cs="Calibri"/>
          <w:kern w:val="2"/>
          <w:sz w:val="22"/>
          <w14:ligatures w14:val="standardContextual"/>
        </w:rPr>
        <w:t>.</w:t>
      </w:r>
    </w:p>
    <w:p w14:paraId="4BA04E58" w14:textId="20EE342F" w:rsidR="00C43258" w:rsidRPr="00BF52B5" w:rsidRDefault="0022375E" w:rsidP="00BF52B5">
      <w:pPr>
        <w:pStyle w:val="ListParagraph"/>
        <w:numPr>
          <w:ilvl w:val="0"/>
          <w:numId w:val="15"/>
        </w:numPr>
        <w:tabs>
          <w:tab w:val="left" w:pos="0"/>
          <w:tab w:val="left" w:pos="426"/>
        </w:tabs>
        <w:spacing w:after="200"/>
        <w:ind w:left="284" w:hanging="284"/>
        <w:rPr>
          <w:rFonts w:ascii="Calibri" w:eastAsia="Calibri" w:hAnsi="Calibri" w:cs="Calibri"/>
          <w:kern w:val="2"/>
          <w:sz w:val="22"/>
          <w14:ligatures w14:val="standardContextual"/>
        </w:rPr>
      </w:pPr>
      <w:r>
        <w:rPr>
          <w:rFonts w:ascii="Calibri" w:eastAsia="Calibri" w:hAnsi="Calibri" w:cs="Calibri"/>
          <w:kern w:val="2"/>
          <w:sz w:val="22"/>
          <w14:ligatures w14:val="standardContextual"/>
        </w:rPr>
        <w:t>Recognition of the importance of trai</w:t>
      </w:r>
      <w:r w:rsidR="00364FD9">
        <w:rPr>
          <w:rFonts w:ascii="Calibri" w:eastAsia="Calibri" w:hAnsi="Calibri" w:cs="Calibri"/>
          <w:kern w:val="2"/>
          <w:sz w:val="22"/>
          <w14:ligatures w14:val="standardContextual"/>
        </w:rPr>
        <w:t>n</w:t>
      </w:r>
      <w:r>
        <w:rPr>
          <w:rFonts w:ascii="Calibri" w:eastAsia="Calibri" w:hAnsi="Calibri" w:cs="Calibri"/>
          <w:kern w:val="2"/>
          <w:sz w:val="22"/>
          <w14:ligatures w14:val="standardContextual"/>
        </w:rPr>
        <w:t>ing for fron</w:t>
      </w:r>
      <w:r w:rsidR="00364FD9">
        <w:rPr>
          <w:rFonts w:ascii="Calibri" w:eastAsia="Calibri" w:hAnsi="Calibri" w:cs="Calibri"/>
          <w:kern w:val="2"/>
          <w:sz w:val="22"/>
          <w14:ligatures w14:val="standardContextual"/>
        </w:rPr>
        <w:t>t</w:t>
      </w:r>
      <w:r w:rsidR="001E0C9D">
        <w:rPr>
          <w:rFonts w:ascii="Calibri" w:eastAsia="Calibri" w:hAnsi="Calibri" w:cs="Calibri"/>
          <w:kern w:val="2"/>
          <w:sz w:val="22"/>
          <w14:ligatures w14:val="standardContextual"/>
        </w:rPr>
        <w:t>line</w:t>
      </w:r>
      <w:r>
        <w:rPr>
          <w:rFonts w:ascii="Calibri" w:eastAsia="Calibri" w:hAnsi="Calibri" w:cs="Calibri"/>
          <w:kern w:val="2"/>
          <w:sz w:val="22"/>
          <w14:ligatures w14:val="standardContextual"/>
        </w:rPr>
        <w:t xml:space="preserve"> staff in </w:t>
      </w:r>
      <w:r w:rsidR="001E0C9D">
        <w:rPr>
          <w:rFonts w:ascii="Calibri" w:eastAsia="Calibri" w:hAnsi="Calibri" w:cs="Calibri"/>
          <w:kern w:val="2"/>
          <w:sz w:val="22"/>
          <w14:ligatures w14:val="standardContextual"/>
        </w:rPr>
        <w:t>R</w:t>
      </w:r>
      <w:r>
        <w:rPr>
          <w:rFonts w:ascii="Calibri" w:eastAsia="Calibri" w:hAnsi="Calibri" w:cs="Calibri"/>
          <w:kern w:val="2"/>
          <w:sz w:val="22"/>
          <w14:ligatures w14:val="standardContextual"/>
        </w:rPr>
        <w:t>eception</w:t>
      </w:r>
      <w:r w:rsidR="001E0C9D">
        <w:rPr>
          <w:rFonts w:ascii="Calibri" w:eastAsia="Calibri" w:hAnsi="Calibri" w:cs="Calibri"/>
          <w:kern w:val="2"/>
          <w:sz w:val="22"/>
          <w14:ligatures w14:val="standardContextual"/>
        </w:rPr>
        <w:t>. T</w:t>
      </w:r>
      <w:r w:rsidR="00C43258" w:rsidRPr="00BF52B5">
        <w:rPr>
          <w:rFonts w:ascii="Calibri" w:eastAsia="Calibri" w:hAnsi="Calibri" w:cs="Calibri"/>
          <w:kern w:val="2"/>
          <w:sz w:val="22"/>
          <w14:ligatures w14:val="standardContextual"/>
        </w:rPr>
        <w:t xml:space="preserve">he Practice Manager and the Reception Manager have attended the Humber and North Yorkshire Children and Young People's Trauma Informed Care one day training, Dr Pathak has undertaken the two- day training and all staff have done e-learning. </w:t>
      </w:r>
    </w:p>
    <w:p w14:paraId="1E59B209" w14:textId="36075323" w:rsidR="00097C29" w:rsidRDefault="00A95A75" w:rsidP="00097C29">
      <w:pPr>
        <w:pStyle w:val="ListParagraph"/>
        <w:numPr>
          <w:ilvl w:val="0"/>
          <w:numId w:val="15"/>
        </w:numPr>
        <w:tabs>
          <w:tab w:val="left" w:pos="58"/>
          <w:tab w:val="left" w:pos="426"/>
        </w:tabs>
        <w:ind w:left="284" w:hanging="284"/>
        <w:rPr>
          <w:rFonts w:ascii="Calibri" w:eastAsia="Calibri" w:hAnsi="Calibri" w:cs="Calibri"/>
          <w:kern w:val="2"/>
          <w:sz w:val="22"/>
          <w14:ligatures w14:val="standardContextual"/>
        </w:rPr>
      </w:pPr>
      <w:r w:rsidRPr="00C43258">
        <w:rPr>
          <w:rFonts w:ascii="Calibri" w:eastAsia="Calibri" w:hAnsi="Calibri" w:cs="Calibri"/>
          <w:kern w:val="2"/>
          <w:sz w:val="22"/>
          <w:szCs w:val="22"/>
          <w14:ligatures w14:val="standardContextual"/>
        </w:rPr>
        <w:t>The GP Practice are using their PTL meetings</w:t>
      </w:r>
      <w:r w:rsidR="00097C29">
        <w:rPr>
          <w:rFonts w:ascii="Calibri" w:eastAsia="Calibri" w:hAnsi="Calibri" w:cs="Calibri"/>
          <w:kern w:val="2"/>
          <w:sz w:val="22"/>
          <w:szCs w:val="22"/>
          <w14:ligatures w14:val="standardContextual"/>
        </w:rPr>
        <w:t xml:space="preserve"> </w:t>
      </w:r>
      <w:r w:rsidR="00097C29" w:rsidRPr="00097C29">
        <w:rPr>
          <w:rFonts w:ascii="Calibri" w:eastAsia="Calibri" w:hAnsi="Calibri" w:cs="Calibri"/>
          <w:kern w:val="2"/>
          <w:sz w:val="22"/>
          <w14:ligatures w14:val="standardContextual"/>
        </w:rPr>
        <w:t>for continuous learning</w:t>
      </w:r>
      <w:r w:rsidR="00097C29">
        <w:rPr>
          <w:rFonts w:ascii="Calibri" w:eastAsia="Calibri" w:hAnsi="Calibri" w:cs="Calibri"/>
          <w:kern w:val="2"/>
          <w:sz w:val="22"/>
          <w14:ligatures w14:val="standardContextual"/>
        </w:rPr>
        <w:t>,</w:t>
      </w:r>
      <w:r w:rsidR="002F562B">
        <w:rPr>
          <w:rFonts w:ascii="Calibri" w:eastAsia="Calibri" w:hAnsi="Calibri" w:cs="Calibri"/>
          <w:kern w:val="2"/>
          <w:sz w:val="22"/>
          <w14:ligatures w14:val="standardContextual"/>
        </w:rPr>
        <w:t xml:space="preserve"> </w:t>
      </w:r>
      <w:r w:rsidR="00097C29" w:rsidRPr="00097C29">
        <w:rPr>
          <w:rFonts w:ascii="Calibri" w:eastAsia="Calibri" w:hAnsi="Calibri" w:cs="Calibri"/>
          <w:kern w:val="2"/>
          <w:sz w:val="22"/>
          <w14:ligatures w14:val="standardContextual"/>
        </w:rPr>
        <w:t xml:space="preserve">to reflect on the training and utilise working examples of conversations or situations to consider how they could have responded in a more trauma informed way. </w:t>
      </w:r>
    </w:p>
    <w:p w14:paraId="039685AE" w14:textId="6CE47860" w:rsidR="00EF648D" w:rsidRPr="00EF648D" w:rsidRDefault="00EF648D" w:rsidP="00EF648D">
      <w:pPr>
        <w:pStyle w:val="ListParagraph"/>
        <w:numPr>
          <w:ilvl w:val="0"/>
          <w:numId w:val="15"/>
        </w:numPr>
        <w:ind w:left="284" w:hanging="284"/>
        <w:rPr>
          <w:rFonts w:ascii="Calibri" w:eastAsia="Calibri" w:hAnsi="Calibri" w:cs="Calibri"/>
          <w:kern w:val="2"/>
          <w:sz w:val="22"/>
          <w14:ligatures w14:val="standardContextual"/>
        </w:rPr>
      </w:pPr>
      <w:r w:rsidRPr="00EF648D">
        <w:rPr>
          <w:rFonts w:ascii="Calibri" w:eastAsia="Calibri" w:hAnsi="Calibri" w:cs="Calibri"/>
          <w:kern w:val="2"/>
          <w:sz w:val="22"/>
          <w14:ligatures w14:val="standardContextual"/>
        </w:rPr>
        <w:t>Thought it would be about purely improving interactions with patients, training highlighted strong correlation to supporting workforce needs, improving interactions with each other, reducing overwhelm and burn out and improving interactions with dysregulated patients.</w:t>
      </w:r>
    </w:p>
    <w:p w14:paraId="5E78891A" w14:textId="1D17061D" w:rsidR="00BF52B5" w:rsidRPr="00BF52B5" w:rsidRDefault="001E63C5" w:rsidP="00BF52B5">
      <w:pPr>
        <w:pStyle w:val="ListParagraph"/>
        <w:numPr>
          <w:ilvl w:val="0"/>
          <w:numId w:val="15"/>
        </w:numPr>
        <w:tabs>
          <w:tab w:val="left" w:pos="58"/>
          <w:tab w:val="left" w:pos="426"/>
        </w:tabs>
        <w:spacing w:after="200" w:line="216" w:lineRule="auto"/>
        <w:ind w:left="284" w:hanging="284"/>
        <w:rPr>
          <w:rFonts w:ascii="Calibri" w:eastAsia="Calibri" w:hAnsi="Calibri" w:cs="Calibri"/>
          <w:kern w:val="2"/>
          <w:sz w:val="22"/>
          <w14:ligatures w14:val="standardContextual"/>
        </w:rPr>
      </w:pPr>
      <w:r>
        <w:rPr>
          <w:rFonts w:ascii="Calibri" w:eastAsia="Calibri" w:hAnsi="Calibri" w:cs="Calibri"/>
          <w:kern w:val="2"/>
          <w:sz w:val="22"/>
          <w14:ligatures w14:val="standardContextual"/>
        </w:rPr>
        <w:t xml:space="preserve">Staff </w:t>
      </w:r>
      <w:r w:rsidR="00BF52B5" w:rsidRPr="00BF52B5">
        <w:rPr>
          <w:rFonts w:ascii="Calibri" w:eastAsia="Calibri" w:hAnsi="Calibri" w:cs="Calibri"/>
          <w:kern w:val="2"/>
          <w:sz w:val="22"/>
          <w14:ligatures w14:val="standardContextual"/>
        </w:rPr>
        <w:t>have gained an u</w:t>
      </w:r>
      <w:r w:rsidR="00C43258" w:rsidRPr="00BF52B5">
        <w:rPr>
          <w:rFonts w:ascii="Calibri" w:eastAsia="Calibri" w:hAnsi="Calibri" w:cs="Calibri"/>
          <w:kern w:val="2"/>
          <w:sz w:val="22"/>
          <w14:ligatures w14:val="standardContextual"/>
        </w:rPr>
        <w:t xml:space="preserve">nderstanding </w:t>
      </w:r>
      <w:r w:rsidR="00BF52B5" w:rsidRPr="00BF52B5">
        <w:rPr>
          <w:rFonts w:ascii="Calibri" w:eastAsia="Calibri" w:hAnsi="Calibri" w:cs="Calibri"/>
          <w:kern w:val="2"/>
          <w:sz w:val="22"/>
          <w14:ligatures w14:val="standardContextual"/>
        </w:rPr>
        <w:t xml:space="preserve">into </w:t>
      </w:r>
      <w:r w:rsidR="00C43258" w:rsidRPr="00BF52B5">
        <w:rPr>
          <w:rFonts w:ascii="Calibri" w:eastAsia="Calibri" w:hAnsi="Calibri" w:cs="Calibri"/>
          <w:kern w:val="2"/>
          <w:sz w:val="22"/>
          <w14:ligatures w14:val="standardContextual"/>
        </w:rPr>
        <w:t>how</w:t>
      </w:r>
      <w:r w:rsidR="00C43258" w:rsidRPr="00BF52B5">
        <w:rPr>
          <w:rFonts w:ascii="Calibri" w:eastAsia="Calibri" w:hAnsi="Calibri" w:cs="Calibri"/>
          <w:kern w:val="2"/>
          <w:sz w:val="22"/>
          <w:shd w:val="clear" w:color="auto" w:fill="FFFFFF"/>
          <w14:ligatures w14:val="standardContextual"/>
        </w:rPr>
        <w:t xml:space="preserve"> trauma impacts people's brain, body and behaviour</w:t>
      </w:r>
      <w:r w:rsidR="00BF52B5" w:rsidRPr="00BF52B5">
        <w:rPr>
          <w:rFonts w:ascii="Calibri" w:eastAsia="Calibri" w:hAnsi="Calibri" w:cs="Calibri"/>
          <w:kern w:val="2"/>
          <w:sz w:val="22"/>
          <w:shd w:val="clear" w:color="auto" w:fill="FFFFFF"/>
          <w14:ligatures w14:val="standardContextual"/>
        </w:rPr>
        <w:t xml:space="preserve"> they can </w:t>
      </w:r>
      <w:r w:rsidR="00C43258" w:rsidRPr="00BF52B5">
        <w:rPr>
          <w:rFonts w:ascii="Calibri" w:eastAsia="Calibri" w:hAnsi="Calibri" w:cs="Calibri"/>
          <w:kern w:val="2"/>
          <w:sz w:val="22"/>
          <w14:ligatures w14:val="standardContextual"/>
        </w:rPr>
        <w:t>recognise the different ways that trauma can affect people, the signs and symptoms of trauma in individuals.</w:t>
      </w:r>
    </w:p>
    <w:p w14:paraId="51309478" w14:textId="475A8891" w:rsidR="00C43258" w:rsidRPr="00BF52B5" w:rsidRDefault="001E63C5" w:rsidP="00BF52B5">
      <w:pPr>
        <w:pStyle w:val="ListParagraph"/>
        <w:numPr>
          <w:ilvl w:val="0"/>
          <w:numId w:val="15"/>
        </w:numPr>
        <w:tabs>
          <w:tab w:val="left" w:pos="58"/>
          <w:tab w:val="left" w:pos="426"/>
        </w:tabs>
        <w:spacing w:after="200"/>
        <w:ind w:left="284" w:hanging="284"/>
        <w:rPr>
          <w:rFonts w:ascii="Calibri" w:eastAsia="Calibri" w:hAnsi="Calibri" w:cs="Calibri"/>
          <w:kern w:val="2"/>
          <w:sz w:val="22"/>
          <w14:ligatures w14:val="standardContextual"/>
        </w:rPr>
      </w:pPr>
      <w:r>
        <w:rPr>
          <w:rFonts w:ascii="Calibri" w:eastAsia="Calibri" w:hAnsi="Calibri" w:cs="Calibri"/>
          <w:kern w:val="2"/>
          <w:sz w:val="22"/>
          <w14:ligatures w14:val="standardContextual"/>
        </w:rPr>
        <w:t xml:space="preserve">Staff </w:t>
      </w:r>
      <w:r w:rsidR="00BF52B5" w:rsidRPr="00BF52B5">
        <w:rPr>
          <w:rFonts w:ascii="Calibri" w:eastAsia="Calibri" w:hAnsi="Calibri" w:cs="Calibri"/>
          <w:kern w:val="2"/>
          <w:sz w:val="22"/>
          <w14:ligatures w14:val="standardContextual"/>
        </w:rPr>
        <w:t xml:space="preserve">have received training on the </w:t>
      </w:r>
      <w:r w:rsidR="00C43258" w:rsidRPr="00BF52B5">
        <w:rPr>
          <w:rFonts w:ascii="Calibri" w:eastAsia="Calibri" w:hAnsi="Calibri" w:cs="Calibri"/>
          <w:kern w:val="2"/>
          <w:sz w:val="22"/>
          <w14:ligatures w14:val="standardContextual"/>
        </w:rPr>
        <w:t>Attachment, Regulation and Competency (ARC) Framework</w:t>
      </w:r>
      <w:r w:rsidR="00BF52B5" w:rsidRPr="00BF52B5">
        <w:rPr>
          <w:rFonts w:ascii="Calibri" w:eastAsia="Calibri" w:hAnsi="Calibri" w:cs="Calibri"/>
          <w:kern w:val="2"/>
          <w:sz w:val="22"/>
          <w14:ligatures w14:val="standardContextual"/>
        </w:rPr>
        <w:t xml:space="preserve">, for use at </w:t>
      </w:r>
      <w:r w:rsidR="00C43258" w:rsidRPr="00BF52B5">
        <w:rPr>
          <w:rFonts w:ascii="Calibri" w:eastAsia="Calibri" w:hAnsi="Calibri" w:cs="Calibri"/>
          <w:kern w:val="2"/>
          <w:sz w:val="22"/>
          <w14:ligatures w14:val="standardContextual"/>
        </w:rPr>
        <w:t xml:space="preserve">both </w:t>
      </w:r>
      <w:r w:rsidR="00BB5D5F" w:rsidRPr="00BF52B5">
        <w:rPr>
          <w:rFonts w:ascii="Calibri" w:eastAsia="Calibri" w:hAnsi="Calibri" w:cs="Calibri"/>
          <w:kern w:val="2"/>
          <w:sz w:val="22"/>
          <w:bdr w:val="none" w:sz="0" w:space="0" w:color="auto" w:frame="1"/>
          <w14:ligatures w14:val="standardContextual"/>
        </w:rPr>
        <w:t>individual level intervention</w:t>
      </w:r>
      <w:r w:rsidR="00BB5D5F">
        <w:rPr>
          <w:rFonts w:ascii="Calibri" w:eastAsia="Calibri" w:hAnsi="Calibri" w:cs="Calibri"/>
          <w:kern w:val="2"/>
          <w:sz w:val="22"/>
          <w:bdr w:val="none" w:sz="0" w:space="0" w:color="auto" w:frame="1"/>
          <w14:ligatures w14:val="standardContextual"/>
        </w:rPr>
        <w:t>s</w:t>
      </w:r>
      <w:r w:rsidR="00BF52B5">
        <w:rPr>
          <w:rFonts w:ascii="Calibri" w:eastAsia="Calibri" w:hAnsi="Calibri" w:cs="Calibri"/>
          <w:kern w:val="2"/>
          <w:sz w:val="22"/>
          <w:bdr w:val="none" w:sz="0" w:space="0" w:color="auto" w:frame="1"/>
          <w14:ligatures w14:val="standardContextual"/>
        </w:rPr>
        <w:t xml:space="preserve"> </w:t>
      </w:r>
      <w:r w:rsidR="00C43258" w:rsidRPr="00BF52B5">
        <w:rPr>
          <w:rFonts w:ascii="Calibri" w:eastAsia="Calibri" w:hAnsi="Calibri" w:cs="Calibri"/>
          <w:kern w:val="2"/>
          <w:sz w:val="22"/>
          <w14:ligatures w14:val="standardContextual"/>
        </w:rPr>
        <w:t>and as an</w:t>
      </w:r>
      <w:r w:rsidR="00C43258" w:rsidRPr="00BF52B5">
        <w:rPr>
          <w:rFonts w:ascii="Calibri" w:eastAsia="Calibri" w:hAnsi="Calibri" w:cs="Calibri"/>
          <w:i/>
          <w:iCs/>
          <w:kern w:val="2"/>
          <w:sz w:val="22"/>
          <w14:ligatures w14:val="standardContextual"/>
        </w:rPr>
        <w:t> </w:t>
      </w:r>
      <w:r w:rsidR="00C43258" w:rsidRPr="00BF52B5">
        <w:rPr>
          <w:rFonts w:ascii="Calibri" w:eastAsia="Calibri" w:hAnsi="Calibri" w:cs="Calibri"/>
          <w:kern w:val="2"/>
          <w:sz w:val="22"/>
          <w:bdr w:val="none" w:sz="0" w:space="0" w:color="auto" w:frame="1"/>
          <w14:ligatures w14:val="standardContextual"/>
        </w:rPr>
        <w:t>organisational framework</w:t>
      </w:r>
      <w:r w:rsidR="00BF52B5" w:rsidRPr="00BF52B5">
        <w:rPr>
          <w:rFonts w:ascii="Calibri" w:eastAsia="Calibri" w:hAnsi="Calibri" w:cs="Calibri"/>
          <w:i/>
          <w:iCs/>
          <w:kern w:val="2"/>
          <w:sz w:val="22"/>
          <w:bdr w:val="none" w:sz="0" w:space="0" w:color="auto" w:frame="1"/>
          <w14:ligatures w14:val="standardContextual"/>
        </w:rPr>
        <w:t xml:space="preserve"> </w:t>
      </w:r>
      <w:r w:rsidR="00C43258" w:rsidRPr="00BF52B5">
        <w:rPr>
          <w:rFonts w:ascii="Calibri" w:eastAsia="Calibri" w:hAnsi="Calibri" w:cs="Calibri"/>
          <w:kern w:val="2"/>
          <w:sz w:val="22"/>
          <w14:ligatures w14:val="standardContextual"/>
        </w:rPr>
        <w:t>to be used in service system.</w:t>
      </w:r>
    </w:p>
    <w:p w14:paraId="694E7041" w14:textId="04DDE506" w:rsidR="00B06DE9" w:rsidRPr="00BF52B5" w:rsidRDefault="001E63C5" w:rsidP="00BF52B5">
      <w:pPr>
        <w:pStyle w:val="ListParagraph"/>
        <w:numPr>
          <w:ilvl w:val="0"/>
          <w:numId w:val="15"/>
        </w:numPr>
        <w:tabs>
          <w:tab w:val="left" w:pos="58"/>
          <w:tab w:val="left" w:pos="426"/>
        </w:tabs>
        <w:ind w:left="284" w:hanging="284"/>
        <w:rPr>
          <w:rFonts w:ascii="Calibri" w:hAnsi="Calibri" w:cs="Calibri"/>
          <w:sz w:val="22"/>
          <w:szCs w:val="22"/>
        </w:rPr>
      </w:pPr>
      <w:r>
        <w:rPr>
          <w:rFonts w:ascii="Calibri" w:hAnsi="Calibri" w:cs="Calibri"/>
          <w:sz w:val="22"/>
          <w:szCs w:val="22"/>
        </w:rPr>
        <w:t>Staff u</w:t>
      </w:r>
      <w:r w:rsidR="00B06DE9" w:rsidRPr="00BF52B5">
        <w:rPr>
          <w:rFonts w:ascii="Calibri" w:hAnsi="Calibri" w:cs="Calibri"/>
          <w:sz w:val="22"/>
          <w:szCs w:val="22"/>
        </w:rPr>
        <w:t>nderstand how trauma affects the workforce</w:t>
      </w:r>
      <w:r>
        <w:rPr>
          <w:rFonts w:ascii="Calibri" w:hAnsi="Calibri" w:cs="Calibri"/>
          <w:sz w:val="22"/>
          <w:szCs w:val="22"/>
        </w:rPr>
        <w:t xml:space="preserve"> and the importance </w:t>
      </w:r>
      <w:r w:rsidR="00983256">
        <w:rPr>
          <w:rFonts w:ascii="Calibri" w:hAnsi="Calibri" w:cs="Calibri"/>
          <w:sz w:val="22"/>
          <w:szCs w:val="22"/>
        </w:rPr>
        <w:t>of focusing on the nee</w:t>
      </w:r>
      <w:r w:rsidR="00B06DE9" w:rsidRPr="00BF52B5">
        <w:rPr>
          <w:rFonts w:ascii="Calibri" w:hAnsi="Calibri" w:cs="Calibri"/>
          <w:sz w:val="22"/>
          <w:szCs w:val="22"/>
        </w:rPr>
        <w:t xml:space="preserve">ds of </w:t>
      </w:r>
      <w:r w:rsidR="00983256">
        <w:rPr>
          <w:rFonts w:ascii="Calibri" w:hAnsi="Calibri" w:cs="Calibri"/>
          <w:sz w:val="22"/>
          <w:szCs w:val="22"/>
        </w:rPr>
        <w:t xml:space="preserve">individuals in </w:t>
      </w:r>
      <w:r w:rsidR="00B06DE9" w:rsidRPr="00BF52B5">
        <w:rPr>
          <w:rFonts w:ascii="Calibri" w:hAnsi="Calibri" w:cs="Calibri"/>
          <w:sz w:val="22"/>
          <w:szCs w:val="22"/>
        </w:rPr>
        <w:t>the workforce</w:t>
      </w:r>
      <w:r w:rsidR="00983256">
        <w:rPr>
          <w:rFonts w:ascii="Calibri" w:hAnsi="Calibri" w:cs="Calibri"/>
          <w:sz w:val="22"/>
          <w:szCs w:val="22"/>
        </w:rPr>
        <w:t>. Y</w:t>
      </w:r>
      <w:r w:rsidR="00B06DE9" w:rsidRPr="00BF52B5">
        <w:rPr>
          <w:rFonts w:ascii="Calibri" w:hAnsi="Calibri" w:cs="Calibri"/>
          <w:sz w:val="22"/>
          <w:szCs w:val="22"/>
        </w:rPr>
        <w:t>ou can't meet the needs of patients when you're overriding your own needs</w:t>
      </w:r>
      <w:r w:rsidR="00983256">
        <w:rPr>
          <w:rFonts w:ascii="Calibri" w:hAnsi="Calibri" w:cs="Calibri"/>
          <w:sz w:val="22"/>
          <w:szCs w:val="22"/>
        </w:rPr>
        <w:t>, i</w:t>
      </w:r>
      <w:r w:rsidR="00B06DE9" w:rsidRPr="00BF52B5">
        <w:rPr>
          <w:rFonts w:ascii="Calibri" w:eastAsia="Aptos" w:hAnsi="Calibri" w:cs="Calibri"/>
          <w:sz w:val="22"/>
          <w:szCs w:val="22"/>
        </w:rPr>
        <w:t xml:space="preserve">f staff are dysregulated, they have </w:t>
      </w:r>
      <w:r w:rsidR="00B06DE9" w:rsidRPr="00BF52B5">
        <w:rPr>
          <w:rFonts w:ascii="Calibri" w:hAnsi="Calibri" w:cs="Calibri"/>
          <w:sz w:val="22"/>
          <w:szCs w:val="22"/>
        </w:rPr>
        <w:t xml:space="preserve">little </w:t>
      </w:r>
      <w:r w:rsidR="00B06DE9" w:rsidRPr="00BF52B5">
        <w:rPr>
          <w:rFonts w:ascii="Calibri" w:eastAsia="Aptos" w:hAnsi="Calibri" w:cs="Calibri"/>
          <w:sz w:val="22"/>
          <w:szCs w:val="22"/>
        </w:rPr>
        <w:t>hope of having a satisfactory outcome in an interaction with dysregulated patients.</w:t>
      </w:r>
    </w:p>
    <w:p w14:paraId="31A33B04" w14:textId="1A6AA6D9" w:rsidR="00BB5D5F" w:rsidRPr="00BF52B5" w:rsidRDefault="00983256" w:rsidP="00BB5D5F">
      <w:pPr>
        <w:pStyle w:val="ListParagraph"/>
        <w:numPr>
          <w:ilvl w:val="0"/>
          <w:numId w:val="15"/>
        </w:numPr>
        <w:tabs>
          <w:tab w:val="left" w:pos="0"/>
          <w:tab w:val="left" w:pos="426"/>
        </w:tabs>
        <w:spacing w:after="200" w:line="216" w:lineRule="auto"/>
        <w:ind w:left="284" w:hanging="284"/>
        <w:rPr>
          <w:rFonts w:ascii="Calibri" w:eastAsia="Calibri" w:hAnsi="Calibri" w:cs="Calibri"/>
          <w:kern w:val="2"/>
          <w:sz w:val="22"/>
          <w14:ligatures w14:val="standardContextual"/>
        </w:rPr>
      </w:pPr>
      <w:r>
        <w:rPr>
          <w:rFonts w:ascii="Calibri" w:eastAsia="Aptos" w:hAnsi="Calibri" w:cs="Calibri"/>
          <w:color w:val="000000"/>
          <w:kern w:val="2"/>
          <w:sz w:val="22"/>
          <w14:ligatures w14:val="standardContextual"/>
        </w:rPr>
        <w:t xml:space="preserve">The Raj Medical Centre </w:t>
      </w:r>
      <w:r w:rsidR="00BB5D5F" w:rsidRPr="00BF52B5">
        <w:rPr>
          <w:rFonts w:ascii="Calibri" w:eastAsia="Aptos" w:hAnsi="Calibri" w:cs="Calibri"/>
          <w:color w:val="000000"/>
          <w:kern w:val="2"/>
          <w:sz w:val="22"/>
          <w14:ligatures w14:val="standardContextual"/>
        </w:rPr>
        <w:t xml:space="preserve">aspire for staff to be more aware of how they all are, their own emotional state and ability to function well at work, by creating a workplace where staff feel safe and supported. </w:t>
      </w:r>
    </w:p>
    <w:p w14:paraId="5FEA608E" w14:textId="51B46885" w:rsidR="00C43258" w:rsidRPr="00C43258" w:rsidRDefault="00BB5D5F" w:rsidP="00BF52B5">
      <w:pPr>
        <w:pStyle w:val="ListParagraph"/>
        <w:numPr>
          <w:ilvl w:val="0"/>
          <w:numId w:val="15"/>
        </w:numPr>
        <w:tabs>
          <w:tab w:val="left" w:pos="58"/>
          <w:tab w:val="left" w:pos="426"/>
        </w:tabs>
        <w:ind w:left="284" w:hanging="284"/>
        <w:rPr>
          <w:rFonts w:ascii="Calibri" w:hAnsi="Calibri" w:cs="Calibri"/>
          <w:sz w:val="22"/>
          <w:szCs w:val="22"/>
        </w:rPr>
      </w:pPr>
      <w:r>
        <w:rPr>
          <w:rFonts w:ascii="Calibri" w:hAnsi="Calibri" w:cs="Calibri"/>
          <w:sz w:val="22"/>
          <w:szCs w:val="22"/>
        </w:rPr>
        <w:t>They are i</w:t>
      </w:r>
      <w:r w:rsidR="00B06DE9" w:rsidRPr="00BF52B5">
        <w:rPr>
          <w:rFonts w:ascii="Calibri" w:hAnsi="Calibri" w:cs="Calibri"/>
          <w:sz w:val="22"/>
          <w:szCs w:val="22"/>
        </w:rPr>
        <w:t xml:space="preserve">ntegrating the knowledge gained about trauma into policies, procedures, practices and the physical space, with a view to actively resist re-traumatisation. </w:t>
      </w:r>
    </w:p>
    <w:p w14:paraId="1D32F4AC" w14:textId="77777777" w:rsidR="00C43258" w:rsidRPr="00BF52B5" w:rsidRDefault="00C43258" w:rsidP="00BF52B5">
      <w:pPr>
        <w:pStyle w:val="ListParagraph"/>
        <w:numPr>
          <w:ilvl w:val="0"/>
          <w:numId w:val="15"/>
        </w:numPr>
        <w:tabs>
          <w:tab w:val="left" w:pos="0"/>
          <w:tab w:val="left" w:pos="426"/>
        </w:tabs>
        <w:spacing w:after="200" w:line="216" w:lineRule="auto"/>
        <w:ind w:left="284" w:hanging="284"/>
        <w:rPr>
          <w:rFonts w:ascii="Calibri" w:eastAsia="Calibri" w:hAnsi="Calibri" w:cs="Calibri"/>
          <w:kern w:val="2"/>
          <w:sz w:val="22"/>
          <w14:ligatures w14:val="standardContextual"/>
        </w:rPr>
      </w:pPr>
      <w:r w:rsidRPr="00BF52B5">
        <w:rPr>
          <w:rFonts w:ascii="Calibri" w:eastAsia="Aptos" w:hAnsi="Calibri" w:cs="Calibri"/>
          <w:color w:val="000000"/>
          <w:kern w:val="2"/>
          <w:sz w:val="22"/>
          <w14:ligatures w14:val="standardContextual"/>
        </w:rPr>
        <w:t xml:space="preserve">They have developed a toolbox of coping strategies for stress that can be used in the workplace to manage the more difficult moments and to help share how they are feeling - time out, box breathing, quick chat with trusted colleague etc. </w:t>
      </w:r>
    </w:p>
    <w:p w14:paraId="46E13963" w14:textId="77777777" w:rsidR="00C43258" w:rsidRPr="00BF52B5" w:rsidRDefault="00C43258" w:rsidP="00BF52B5">
      <w:pPr>
        <w:pStyle w:val="ListParagraph"/>
        <w:numPr>
          <w:ilvl w:val="0"/>
          <w:numId w:val="15"/>
        </w:numPr>
        <w:tabs>
          <w:tab w:val="left" w:pos="0"/>
          <w:tab w:val="left" w:pos="426"/>
        </w:tabs>
        <w:spacing w:after="200" w:line="216" w:lineRule="auto"/>
        <w:ind w:left="284" w:hanging="284"/>
        <w:rPr>
          <w:rFonts w:ascii="Calibri" w:eastAsia="Calibri" w:hAnsi="Calibri" w:cs="Calibri"/>
          <w:kern w:val="2"/>
          <w:sz w:val="22"/>
          <w14:ligatures w14:val="standardContextual"/>
        </w:rPr>
      </w:pPr>
      <w:r w:rsidRPr="00BF52B5">
        <w:rPr>
          <w:rFonts w:ascii="Calibri" w:eastAsia="Aptos" w:hAnsi="Calibri" w:cs="Calibri"/>
          <w:color w:val="000000"/>
          <w:kern w:val="2"/>
          <w:sz w:val="22"/>
          <w14:ligatures w14:val="standardContextual"/>
        </w:rPr>
        <w:t xml:space="preserve">They recognise that they can still have standards/boundaries, but the way they uphold them, can be done differently. </w:t>
      </w:r>
    </w:p>
    <w:p w14:paraId="4748A80D" w14:textId="77777777" w:rsidR="00C43258" w:rsidRPr="005D426B" w:rsidRDefault="00C43258" w:rsidP="00BF52B5">
      <w:pPr>
        <w:pStyle w:val="ListParagraph"/>
        <w:numPr>
          <w:ilvl w:val="0"/>
          <w:numId w:val="15"/>
        </w:numPr>
        <w:tabs>
          <w:tab w:val="left" w:pos="0"/>
          <w:tab w:val="num" w:pos="284"/>
          <w:tab w:val="left" w:pos="426"/>
        </w:tabs>
        <w:spacing w:after="200" w:line="216" w:lineRule="auto"/>
        <w:ind w:left="284" w:hanging="284"/>
        <w:rPr>
          <w:rFonts w:ascii="Calibri" w:eastAsia="Calibri" w:hAnsi="Calibri" w:cs="Calibri"/>
          <w:kern w:val="2"/>
          <w:sz w:val="22"/>
          <w14:ligatures w14:val="standardContextual"/>
        </w:rPr>
      </w:pPr>
      <w:r w:rsidRPr="00BF52B5">
        <w:rPr>
          <w:rFonts w:ascii="Calibri" w:eastAsia="Aptos" w:hAnsi="Calibri" w:cs="Calibri"/>
          <w:color w:val="000000"/>
          <w:kern w:val="2"/>
          <w:sz w:val="22"/>
          <w14:ligatures w14:val="standardContextual"/>
        </w:rPr>
        <w:t xml:space="preserve">They aspire for patients to feel able to share when they don’t feel good, leave feeling calmer, more understood and better supported, more hopeful that their situation can change and valued as </w:t>
      </w:r>
      <w:r w:rsidRPr="005D426B">
        <w:rPr>
          <w:rFonts w:ascii="Calibri" w:eastAsia="Aptos" w:hAnsi="Calibri" w:cs="Calibri"/>
          <w:kern w:val="2"/>
          <w:sz w:val="22"/>
          <w14:ligatures w14:val="standardContextual"/>
        </w:rPr>
        <w:t>individuals.</w:t>
      </w:r>
    </w:p>
    <w:p w14:paraId="6341CA13" w14:textId="77777777" w:rsidR="00C43258" w:rsidRPr="005D426B" w:rsidRDefault="00C43258" w:rsidP="00BF52B5">
      <w:pPr>
        <w:pStyle w:val="ListParagraph"/>
        <w:numPr>
          <w:ilvl w:val="0"/>
          <w:numId w:val="15"/>
        </w:numPr>
        <w:tabs>
          <w:tab w:val="left" w:pos="0"/>
          <w:tab w:val="num" w:pos="284"/>
          <w:tab w:val="left" w:pos="426"/>
        </w:tabs>
        <w:spacing w:after="200" w:line="216" w:lineRule="auto"/>
        <w:ind w:left="284" w:hanging="284"/>
        <w:rPr>
          <w:rFonts w:ascii="Calibri" w:eastAsia="Calibri" w:hAnsi="Calibri" w:cs="Calibri"/>
          <w:kern w:val="2"/>
          <w:sz w:val="22"/>
          <w14:ligatures w14:val="standardContextual"/>
        </w:rPr>
      </w:pPr>
      <w:r w:rsidRPr="005D426B">
        <w:rPr>
          <w:rFonts w:ascii="Calibri" w:eastAsia="Aptos" w:hAnsi="Calibri" w:cs="Calibri"/>
          <w:kern w:val="2"/>
          <w:sz w:val="22"/>
          <w14:ligatures w14:val="standardContextual"/>
        </w:rPr>
        <w:t xml:space="preserve">They have moved through the trauma aware and trauma sensitive stage and are moving into the trauma responsive stage of the organisational toolkit. </w:t>
      </w:r>
    </w:p>
    <w:p w14:paraId="4772FC3C" w14:textId="77777777" w:rsidR="00145434" w:rsidRDefault="00145434" w:rsidP="00177988">
      <w:pPr>
        <w:tabs>
          <w:tab w:val="num" w:pos="142"/>
        </w:tabs>
        <w:spacing w:line="216" w:lineRule="auto"/>
        <w:rPr>
          <w:rFonts w:ascii="Calibri" w:hAnsi="Calibri" w:cs="Calibri"/>
          <w:b/>
          <w:bCs/>
          <w:color w:val="auto"/>
          <w:sz w:val="22"/>
        </w:rPr>
      </w:pPr>
    </w:p>
    <w:p w14:paraId="0F5A9683" w14:textId="14A32285" w:rsidR="00DD7CEA" w:rsidRPr="00937EBF" w:rsidRDefault="00E654BC" w:rsidP="00937EBF">
      <w:pPr>
        <w:tabs>
          <w:tab w:val="num" w:pos="142"/>
        </w:tabs>
        <w:spacing w:line="216" w:lineRule="auto"/>
        <w:rPr>
          <w:rFonts w:asciiTheme="majorHAnsi" w:hAnsiTheme="majorHAnsi" w:cs="Calibri"/>
          <w:b/>
          <w:bCs/>
          <w:color w:val="auto"/>
          <w:szCs w:val="28"/>
        </w:rPr>
      </w:pPr>
      <w:r w:rsidRPr="00E654BC">
        <w:rPr>
          <w:rFonts w:asciiTheme="majorHAnsi" w:hAnsiTheme="majorHAnsi" w:cs="Calibri"/>
          <w:b/>
          <w:bCs/>
          <w:color w:val="auto"/>
          <w:szCs w:val="28"/>
        </w:rPr>
        <w:t>Next Steps</w:t>
      </w:r>
    </w:p>
    <w:p w14:paraId="4CC73458" w14:textId="5F31E2CD" w:rsidR="007C1CB9" w:rsidRDefault="00DD7CEA" w:rsidP="007C1CB9">
      <w:pPr>
        <w:pStyle w:val="NormalWeb"/>
        <w:spacing w:before="200" w:beforeAutospacing="0" w:after="160" w:afterAutospacing="0" w:line="216" w:lineRule="auto"/>
        <w:rPr>
          <w:rFonts w:asciiTheme="minorHAnsi" w:eastAsia="Calibri" w:hAnsiTheme="minorHAnsi" w:cstheme="minorHAnsi"/>
        </w:rPr>
      </w:pPr>
      <w:r w:rsidRPr="00DD7CEA">
        <w:rPr>
          <w:rFonts w:ascii="Calibri" w:eastAsia="Calibri" w:hAnsi="Calibri" w:cs="Calibri"/>
          <w:sz w:val="22"/>
        </w:rPr>
        <w:t>This is an ongoing piece of work as the Raj Medical Centre continue to work through the organisational toolkit. A</w:t>
      </w:r>
      <w:r w:rsidR="00FD3D37">
        <w:rPr>
          <w:rFonts w:ascii="Calibri" w:eastAsia="Calibri" w:hAnsi="Calibri" w:cs="Calibri"/>
          <w:sz w:val="22"/>
        </w:rPr>
        <w:t xml:space="preserve">n </w:t>
      </w:r>
      <w:r w:rsidRPr="00DD7CEA">
        <w:rPr>
          <w:rFonts w:ascii="Calibri" w:eastAsia="Calibri" w:hAnsi="Calibri" w:cs="Calibri"/>
          <w:sz w:val="22"/>
        </w:rPr>
        <w:t>evaluation</w:t>
      </w:r>
      <w:r w:rsidR="00FD3D37">
        <w:rPr>
          <w:rFonts w:ascii="Calibri" w:eastAsia="Calibri" w:hAnsi="Calibri" w:cs="Calibri"/>
          <w:sz w:val="22"/>
        </w:rPr>
        <w:t xml:space="preserve"> framework is being developed </w:t>
      </w:r>
      <w:r w:rsidR="008D0BFD">
        <w:rPr>
          <w:rFonts w:ascii="Calibri" w:eastAsia="Calibri" w:hAnsi="Calibri" w:cs="Calibri"/>
          <w:sz w:val="22"/>
        </w:rPr>
        <w:t>to</w:t>
      </w:r>
      <w:r w:rsidRPr="00DD7CEA">
        <w:rPr>
          <w:rFonts w:ascii="Calibri" w:eastAsia="Calibri" w:hAnsi="Calibri" w:cs="Calibri"/>
          <w:sz w:val="22"/>
        </w:rPr>
        <w:t xml:space="preserve"> explore evidence against some of the key aspirational longer-term outputs, includin</w:t>
      </w:r>
      <w:r>
        <w:rPr>
          <w:rFonts w:ascii="Calibri" w:eastAsia="Calibri" w:hAnsi="Calibri" w:cs="Calibri"/>
          <w:sz w:val="22"/>
        </w:rPr>
        <w:t>g:</w:t>
      </w:r>
    </w:p>
    <w:p w14:paraId="1748A861" w14:textId="77504ADA" w:rsidR="007C1CB9" w:rsidRPr="000E0E93" w:rsidRDefault="007C1CB9" w:rsidP="000E0E93">
      <w:pPr>
        <w:pStyle w:val="ListParagraph"/>
        <w:numPr>
          <w:ilvl w:val="0"/>
          <w:numId w:val="19"/>
        </w:numPr>
        <w:tabs>
          <w:tab w:val="left" w:pos="284"/>
        </w:tabs>
        <w:spacing w:line="216" w:lineRule="auto"/>
        <w:ind w:left="142" w:hanging="142"/>
        <w:rPr>
          <w:rFonts w:ascii="Calibri" w:hAnsi="Calibri" w:cs="Calibri"/>
          <w:sz w:val="22"/>
          <w:szCs w:val="22"/>
        </w:rPr>
      </w:pPr>
      <w:r w:rsidRPr="000E0E93">
        <w:rPr>
          <w:rFonts w:ascii="Calibri" w:eastAsia="Aptos" w:hAnsi="Calibri" w:cs="Calibri"/>
          <w:color w:val="161718" w:themeColor="text1"/>
          <w:kern w:val="2"/>
          <w:sz w:val="22"/>
          <w:szCs w:val="22"/>
        </w:rPr>
        <w:t>Patients feeling able to share when they don’t feel good, feeling supported, leaving feeling calmer, more understood a</w:t>
      </w:r>
      <w:r w:rsidR="00937EBF">
        <w:rPr>
          <w:rFonts w:ascii="Calibri" w:eastAsia="Aptos" w:hAnsi="Calibri" w:cs="Calibri"/>
          <w:color w:val="161718" w:themeColor="text1"/>
          <w:kern w:val="2"/>
          <w:sz w:val="22"/>
          <w:szCs w:val="22"/>
        </w:rPr>
        <w:t xml:space="preserve">nd </w:t>
      </w:r>
      <w:r w:rsidRPr="000E0E93">
        <w:rPr>
          <w:rFonts w:ascii="Calibri" w:eastAsia="Aptos" w:hAnsi="Calibri" w:cs="Calibri"/>
          <w:color w:val="161718" w:themeColor="text1"/>
          <w:kern w:val="2"/>
          <w:sz w:val="22"/>
          <w:szCs w:val="22"/>
        </w:rPr>
        <w:t>hopeful that their situation can change and valued as individuals.</w:t>
      </w:r>
    </w:p>
    <w:p w14:paraId="423CC6E9" w14:textId="77777777" w:rsidR="00902CD6" w:rsidRPr="0030321E" w:rsidRDefault="00902CD6" w:rsidP="00937EBF">
      <w:pPr>
        <w:pStyle w:val="ListParagraph"/>
        <w:numPr>
          <w:ilvl w:val="0"/>
          <w:numId w:val="16"/>
        </w:numPr>
        <w:ind w:left="142" w:hanging="142"/>
        <w:rPr>
          <w:rFonts w:ascii="Calibri" w:hAnsi="Calibri" w:cs="Calibri"/>
          <w:sz w:val="22"/>
          <w:szCs w:val="22"/>
        </w:rPr>
      </w:pPr>
      <w:r w:rsidRPr="0030321E">
        <w:rPr>
          <w:rFonts w:ascii="Calibri" w:hAnsi="Calibri" w:cs="Calibri"/>
          <w:sz w:val="22"/>
          <w:szCs w:val="22"/>
        </w:rPr>
        <w:t>Happier staff – lower staff turnover, lower sickness rates etc.</w:t>
      </w:r>
    </w:p>
    <w:p w14:paraId="1D16D38F" w14:textId="16795940" w:rsidR="00E654BC" w:rsidRPr="00DD7CEA" w:rsidRDefault="00E654BC" w:rsidP="000E0E93">
      <w:pPr>
        <w:pStyle w:val="ListParagraph"/>
        <w:numPr>
          <w:ilvl w:val="0"/>
          <w:numId w:val="16"/>
        </w:numPr>
        <w:ind w:left="142" w:hanging="142"/>
        <w:rPr>
          <w:rFonts w:ascii="Calibri" w:hAnsi="Calibri" w:cs="Calibri"/>
          <w:sz w:val="22"/>
          <w:szCs w:val="22"/>
        </w:rPr>
      </w:pPr>
      <w:r w:rsidRPr="00DD7CEA">
        <w:rPr>
          <w:rFonts w:ascii="Calibri" w:hAnsi="Calibri" w:cs="Calibri"/>
          <w:sz w:val="22"/>
          <w:szCs w:val="22"/>
        </w:rPr>
        <w:t xml:space="preserve">Increased engagement with the GP </w:t>
      </w:r>
      <w:r w:rsidR="00937EBF">
        <w:rPr>
          <w:rFonts w:ascii="Calibri" w:hAnsi="Calibri" w:cs="Calibri"/>
          <w:sz w:val="22"/>
          <w:szCs w:val="22"/>
        </w:rPr>
        <w:t>P</w:t>
      </w:r>
      <w:r w:rsidRPr="00DD7CEA">
        <w:rPr>
          <w:rFonts w:ascii="Calibri" w:hAnsi="Calibri" w:cs="Calibri"/>
          <w:sz w:val="22"/>
          <w:szCs w:val="22"/>
        </w:rPr>
        <w:t>ractice from target population groups.</w:t>
      </w:r>
    </w:p>
    <w:p w14:paraId="0FBEE4D3" w14:textId="77777777" w:rsidR="00E654BC" w:rsidRPr="00DD7CEA" w:rsidRDefault="00E654BC" w:rsidP="000E0E93">
      <w:pPr>
        <w:pStyle w:val="ListParagraph"/>
        <w:numPr>
          <w:ilvl w:val="0"/>
          <w:numId w:val="16"/>
        </w:numPr>
        <w:ind w:left="142" w:hanging="142"/>
        <w:rPr>
          <w:rFonts w:ascii="Calibri" w:hAnsi="Calibri" w:cs="Calibri"/>
          <w:sz w:val="22"/>
          <w:szCs w:val="22"/>
        </w:rPr>
      </w:pPr>
      <w:r w:rsidRPr="00DD7CEA">
        <w:rPr>
          <w:rFonts w:ascii="Calibri" w:hAnsi="Calibri" w:cs="Calibri"/>
          <w:sz w:val="22"/>
          <w:szCs w:val="22"/>
        </w:rPr>
        <w:t xml:space="preserve">Increased attendance lifestyle services – i.e. smoking cessation, weight management, substance misuse. </w:t>
      </w:r>
    </w:p>
    <w:p w14:paraId="295D3E42" w14:textId="77777777" w:rsidR="00E654BC" w:rsidRPr="00DD7CEA" w:rsidRDefault="00E654BC" w:rsidP="000E0E93">
      <w:pPr>
        <w:pStyle w:val="ListParagraph"/>
        <w:numPr>
          <w:ilvl w:val="0"/>
          <w:numId w:val="16"/>
        </w:numPr>
        <w:ind w:left="142" w:hanging="142"/>
        <w:rPr>
          <w:rFonts w:ascii="Calibri" w:hAnsi="Calibri" w:cs="Calibri"/>
          <w:sz w:val="22"/>
          <w:szCs w:val="22"/>
        </w:rPr>
      </w:pPr>
      <w:r w:rsidRPr="00DD7CEA">
        <w:rPr>
          <w:rFonts w:ascii="Calibri" w:hAnsi="Calibri" w:cs="Calibri"/>
          <w:sz w:val="22"/>
          <w:szCs w:val="22"/>
        </w:rPr>
        <w:t>Reduction in the number of smokers, improved BMI rates etc.</w:t>
      </w:r>
    </w:p>
    <w:p w14:paraId="792A2804" w14:textId="77777777" w:rsidR="00E654BC" w:rsidRPr="00DD7CEA" w:rsidRDefault="00E654BC" w:rsidP="000E0E93">
      <w:pPr>
        <w:pStyle w:val="ListParagraph"/>
        <w:numPr>
          <w:ilvl w:val="0"/>
          <w:numId w:val="16"/>
        </w:numPr>
        <w:ind w:left="142" w:hanging="142"/>
        <w:rPr>
          <w:rFonts w:ascii="Calibri" w:hAnsi="Calibri" w:cs="Calibri"/>
          <w:sz w:val="22"/>
          <w:szCs w:val="22"/>
        </w:rPr>
      </w:pPr>
      <w:r w:rsidRPr="00DD7CEA">
        <w:rPr>
          <w:rFonts w:ascii="Calibri" w:hAnsi="Calibri" w:cs="Calibri"/>
          <w:sz w:val="22"/>
          <w:szCs w:val="22"/>
        </w:rPr>
        <w:t xml:space="preserve">Improvements in A, B, C condition detection and diagnosis. </w:t>
      </w:r>
    </w:p>
    <w:p w14:paraId="614E0A93" w14:textId="77777777" w:rsidR="00902CD6" w:rsidRPr="0030321E" w:rsidRDefault="00902CD6" w:rsidP="000E0E93">
      <w:pPr>
        <w:pStyle w:val="ListParagraph"/>
        <w:numPr>
          <w:ilvl w:val="0"/>
          <w:numId w:val="16"/>
        </w:numPr>
        <w:spacing w:after="160"/>
        <w:ind w:left="142" w:hanging="142"/>
        <w:rPr>
          <w:rFonts w:ascii="Calibri" w:hAnsi="Calibri" w:cs="Calibri"/>
          <w:sz w:val="22"/>
          <w:szCs w:val="22"/>
        </w:rPr>
      </w:pPr>
      <w:r w:rsidRPr="0030321E">
        <w:rPr>
          <w:rFonts w:ascii="Calibri" w:hAnsi="Calibri" w:cs="Calibri"/>
          <w:sz w:val="22"/>
          <w:szCs w:val="22"/>
        </w:rPr>
        <w:t xml:space="preserve">Prevention of CVD, AF, Diabetes. </w:t>
      </w:r>
    </w:p>
    <w:p w14:paraId="09F8A39D" w14:textId="77777777" w:rsidR="00902CD6" w:rsidRPr="0030321E" w:rsidRDefault="00902CD6" w:rsidP="000E0E93">
      <w:pPr>
        <w:pStyle w:val="ListParagraph"/>
        <w:numPr>
          <w:ilvl w:val="0"/>
          <w:numId w:val="16"/>
        </w:numPr>
        <w:spacing w:after="160"/>
        <w:ind w:left="142" w:hanging="142"/>
        <w:rPr>
          <w:rFonts w:ascii="Calibri" w:hAnsi="Calibri" w:cs="Calibri"/>
          <w:sz w:val="22"/>
          <w:szCs w:val="22"/>
        </w:rPr>
      </w:pPr>
      <w:r w:rsidRPr="0030321E">
        <w:rPr>
          <w:rFonts w:ascii="Calibri" w:hAnsi="Calibri" w:cs="Calibri"/>
          <w:sz w:val="22"/>
          <w:szCs w:val="22"/>
        </w:rPr>
        <w:t xml:space="preserve">Better chronic disease management – e.g. </w:t>
      </w:r>
      <w:r w:rsidR="00E654BC" w:rsidRPr="00DD7CEA">
        <w:rPr>
          <w:rFonts w:ascii="Calibri" w:hAnsi="Calibri" w:cs="Calibri"/>
          <w:sz w:val="22"/>
          <w:szCs w:val="22"/>
        </w:rPr>
        <w:t xml:space="preserve">hypertension, </w:t>
      </w:r>
      <w:r w:rsidRPr="0030321E">
        <w:rPr>
          <w:rFonts w:ascii="Calibri" w:hAnsi="Calibri" w:cs="Calibri"/>
          <w:sz w:val="22"/>
          <w:szCs w:val="22"/>
        </w:rPr>
        <w:t>Hba1c and lipid values in diabetes- due to better engagement.</w:t>
      </w:r>
    </w:p>
    <w:p w14:paraId="22A97B54" w14:textId="77777777" w:rsidR="00902CD6" w:rsidRPr="0030321E" w:rsidRDefault="00902CD6" w:rsidP="000E0E93">
      <w:pPr>
        <w:pStyle w:val="ListParagraph"/>
        <w:numPr>
          <w:ilvl w:val="0"/>
          <w:numId w:val="16"/>
        </w:numPr>
        <w:spacing w:after="160"/>
        <w:ind w:left="142" w:hanging="142"/>
        <w:rPr>
          <w:rFonts w:ascii="Calibri" w:hAnsi="Calibri" w:cs="Calibri"/>
          <w:sz w:val="22"/>
          <w:szCs w:val="22"/>
        </w:rPr>
      </w:pPr>
      <w:r w:rsidRPr="0030321E">
        <w:rPr>
          <w:rFonts w:ascii="Calibri" w:hAnsi="Calibri" w:cs="Calibri"/>
          <w:sz w:val="22"/>
          <w:szCs w:val="22"/>
        </w:rPr>
        <w:lastRenderedPageBreak/>
        <w:t>Reduced chronic disease incidence – due to better preventative success – e.g. obesity, BP control, fatty liver disease advice and support.</w:t>
      </w:r>
    </w:p>
    <w:p w14:paraId="5AED0F52" w14:textId="007CFFF0" w:rsidR="00902CD6" w:rsidRPr="0030321E" w:rsidRDefault="00902CD6" w:rsidP="000E0E93">
      <w:pPr>
        <w:pStyle w:val="ListParagraph"/>
        <w:numPr>
          <w:ilvl w:val="0"/>
          <w:numId w:val="16"/>
        </w:numPr>
        <w:spacing w:after="160"/>
        <w:ind w:left="142" w:hanging="142"/>
        <w:rPr>
          <w:rFonts w:ascii="Calibri" w:hAnsi="Calibri" w:cs="Calibri"/>
          <w:sz w:val="22"/>
          <w:szCs w:val="22"/>
        </w:rPr>
      </w:pPr>
      <w:r w:rsidRPr="0030321E">
        <w:rPr>
          <w:rFonts w:ascii="Calibri" w:hAnsi="Calibri" w:cs="Calibri"/>
          <w:sz w:val="22"/>
          <w:szCs w:val="22"/>
        </w:rPr>
        <w:t>Reduced hospital admissions and better life expectancy/reduced mortality.</w:t>
      </w:r>
    </w:p>
    <w:p w14:paraId="53719368" w14:textId="4A435CAA" w:rsidR="00902CD6" w:rsidRPr="0030321E" w:rsidRDefault="002F3EEC" w:rsidP="00937EBF">
      <w:pPr>
        <w:pStyle w:val="ListParagraph"/>
        <w:numPr>
          <w:ilvl w:val="0"/>
          <w:numId w:val="16"/>
        </w:numPr>
        <w:spacing w:after="160"/>
        <w:ind w:left="142" w:hanging="142"/>
        <w:rPr>
          <w:rFonts w:ascii="Calibri" w:hAnsi="Calibri" w:cs="Calibri"/>
          <w:sz w:val="22"/>
          <w:szCs w:val="22"/>
        </w:rPr>
      </w:pPr>
      <w:r>
        <w:rPr>
          <w:rFonts w:ascii="Calibri" w:hAnsi="Calibri" w:cs="Calibri"/>
          <w:sz w:val="22"/>
          <w:szCs w:val="22"/>
        </w:rPr>
        <w:t>Improved</w:t>
      </w:r>
      <w:r w:rsidR="00902CD6" w:rsidRPr="0030321E">
        <w:rPr>
          <w:rFonts w:ascii="Calibri" w:hAnsi="Calibri" w:cs="Calibri"/>
          <w:sz w:val="22"/>
          <w:szCs w:val="22"/>
        </w:rPr>
        <w:t xml:space="preserve"> patient satisfaction. </w:t>
      </w:r>
    </w:p>
    <w:p w14:paraId="6301C376" w14:textId="7F77FC84" w:rsidR="0075193E" w:rsidRPr="00347944" w:rsidRDefault="00C75D85" w:rsidP="00B96FC7">
      <w:pPr>
        <w:spacing w:after="200"/>
        <w:rPr>
          <w:rFonts w:ascii="Calibri" w:hAnsi="Calibri" w:cs="Calibri"/>
          <w:b/>
          <w:bCs/>
          <w:color w:val="auto"/>
          <w:sz w:val="22"/>
        </w:rPr>
      </w:pPr>
      <w:r>
        <w:rPr>
          <w:rFonts w:ascii="Calibri" w:hAnsi="Calibri" w:cs="Calibri"/>
          <w:b/>
          <w:bCs/>
          <w:color w:val="auto"/>
          <w:sz w:val="22"/>
        </w:rPr>
        <w:br w:type="page"/>
      </w:r>
      <w:r w:rsidR="00973A9B" w:rsidRPr="00C75D85">
        <w:rPr>
          <w:rFonts w:asciiTheme="majorHAnsi" w:hAnsiTheme="majorHAnsi" w:cs="Calibri"/>
          <w:b/>
          <w:bCs/>
          <w:color w:val="auto"/>
          <w:szCs w:val="28"/>
        </w:rPr>
        <w:lastRenderedPageBreak/>
        <w:t>Resources:</w:t>
      </w:r>
    </w:p>
    <w:p w14:paraId="0504A634" w14:textId="77777777" w:rsidR="0075193E" w:rsidRPr="00B433DD" w:rsidRDefault="0075193E" w:rsidP="0075193E">
      <w:pPr>
        <w:tabs>
          <w:tab w:val="num" w:pos="142"/>
        </w:tabs>
        <w:spacing w:line="216" w:lineRule="auto"/>
        <w:rPr>
          <w:rFonts w:ascii="Calibri" w:hAnsi="Calibri" w:cs="Calibri"/>
          <w:color w:val="auto"/>
          <w:sz w:val="22"/>
        </w:rPr>
      </w:pPr>
    </w:p>
    <w:p w14:paraId="5C416F12" w14:textId="3E3EF10A" w:rsidR="00C74B03" w:rsidRPr="00B433DD" w:rsidRDefault="00C74B03" w:rsidP="00B433DD">
      <w:pPr>
        <w:tabs>
          <w:tab w:val="num" w:pos="142"/>
        </w:tabs>
        <w:spacing w:line="216" w:lineRule="auto"/>
        <w:rPr>
          <w:rFonts w:ascii="Calibri" w:hAnsi="Calibri" w:cs="Calibri"/>
          <w:color w:val="auto"/>
          <w:sz w:val="22"/>
        </w:rPr>
      </w:pPr>
      <w:r>
        <w:rPr>
          <w:rFonts w:ascii="Calibri" w:hAnsi="Calibri" w:cs="Calibri"/>
          <w:color w:val="auto"/>
          <w:sz w:val="22"/>
        </w:rPr>
        <w:t xml:space="preserve">Humber &amp; North Yorkshire </w:t>
      </w:r>
      <w:r w:rsidRPr="00B433DD">
        <w:rPr>
          <w:rFonts w:ascii="Calibri" w:hAnsi="Calibri" w:cs="Calibri"/>
          <w:color w:val="auto"/>
          <w:sz w:val="22"/>
        </w:rPr>
        <w:t>Children and Young People’s Trauma Informed Care Programme</w:t>
      </w:r>
    </w:p>
    <w:p w14:paraId="3BBC216E" w14:textId="34385691" w:rsidR="00481CE4" w:rsidRPr="00C5345F" w:rsidRDefault="00481CE4" w:rsidP="00E36D75">
      <w:pPr>
        <w:shd w:val="clear" w:color="auto" w:fill="FFFFFF"/>
        <w:spacing w:before="100" w:beforeAutospacing="1" w:after="100" w:afterAutospacing="1" w:line="240" w:lineRule="auto"/>
        <w:ind w:right="450"/>
        <w:textAlignment w:val="top"/>
        <w:rPr>
          <w:rFonts w:ascii="Calibri" w:eastAsia="Times New Roman" w:hAnsi="Calibri" w:cs="Calibri"/>
          <w:color w:val="auto"/>
          <w:sz w:val="22"/>
          <w:lang w:eastAsia="en-GB"/>
        </w:rPr>
      </w:pPr>
      <w:hyperlink r:id="rId14" w:history="1">
        <w:r w:rsidRPr="00481CE4">
          <w:rPr>
            <w:rFonts w:ascii="Calibri" w:eastAsia="Times New Roman" w:hAnsi="Calibri" w:cs="Calibri"/>
            <w:color w:val="auto"/>
            <w:sz w:val="22"/>
            <w:bdr w:val="none" w:sz="0" w:space="0" w:color="auto" w:frame="1"/>
            <w:lang w:eastAsia="en-GB"/>
          </w:rPr>
          <w:t>Office for Health</w:t>
        </w:r>
        <w:r w:rsidRPr="00C5345F">
          <w:rPr>
            <w:rFonts w:ascii="Calibri" w:eastAsia="Times New Roman" w:hAnsi="Calibri" w:cs="Calibri"/>
            <w:color w:val="auto"/>
            <w:sz w:val="22"/>
            <w:bdr w:val="none" w:sz="0" w:space="0" w:color="auto" w:frame="1"/>
            <w:lang w:eastAsia="en-GB"/>
          </w:rPr>
          <w:t xml:space="preserve"> </w:t>
        </w:r>
        <w:r w:rsidRPr="00481CE4">
          <w:rPr>
            <w:rFonts w:ascii="Calibri" w:eastAsia="Times New Roman" w:hAnsi="Calibri" w:cs="Calibri"/>
            <w:color w:val="auto"/>
            <w:sz w:val="22"/>
            <w:bdr w:val="none" w:sz="0" w:space="0" w:color="auto" w:frame="1"/>
            <w:lang w:eastAsia="en-GB"/>
          </w:rPr>
          <w:t>Improvement</w:t>
        </w:r>
        <w:r w:rsidRPr="00C5345F">
          <w:rPr>
            <w:rFonts w:ascii="Calibri" w:eastAsia="Times New Roman" w:hAnsi="Calibri" w:cs="Calibri"/>
            <w:color w:val="auto"/>
            <w:sz w:val="22"/>
            <w:bdr w:val="none" w:sz="0" w:space="0" w:color="auto" w:frame="1"/>
            <w:lang w:eastAsia="en-GB"/>
          </w:rPr>
          <w:t xml:space="preserve"> </w:t>
        </w:r>
        <w:r w:rsidRPr="00481CE4">
          <w:rPr>
            <w:rFonts w:ascii="Calibri" w:eastAsia="Times New Roman" w:hAnsi="Calibri" w:cs="Calibri"/>
            <w:color w:val="auto"/>
            <w:sz w:val="22"/>
            <w:bdr w:val="none" w:sz="0" w:space="0" w:color="auto" w:frame="1"/>
            <w:lang w:eastAsia="en-GB"/>
          </w:rPr>
          <w:t>&amp; Disparities</w:t>
        </w:r>
      </w:hyperlink>
      <w:r w:rsidRPr="00C5345F">
        <w:rPr>
          <w:rFonts w:ascii="Calibri" w:eastAsia="Times New Roman" w:hAnsi="Calibri" w:cs="Calibri"/>
          <w:color w:val="auto"/>
          <w:sz w:val="22"/>
          <w:lang w:eastAsia="en-GB"/>
        </w:rPr>
        <w:t xml:space="preserve">: </w:t>
      </w:r>
      <w:r w:rsidRPr="00481CE4">
        <w:rPr>
          <w:rFonts w:ascii="Calibri" w:eastAsia="Times New Roman" w:hAnsi="Calibri" w:cs="Calibri"/>
          <w:color w:val="auto"/>
          <w:sz w:val="22"/>
          <w:lang w:eastAsia="en-GB"/>
        </w:rPr>
        <w:t>Guidance</w:t>
      </w:r>
      <w:r w:rsidRPr="00C5345F">
        <w:rPr>
          <w:rFonts w:ascii="Calibri" w:eastAsia="Times New Roman" w:hAnsi="Calibri" w:cs="Calibri"/>
          <w:color w:val="auto"/>
          <w:sz w:val="22"/>
          <w:lang w:eastAsia="en-GB"/>
        </w:rPr>
        <w:t xml:space="preserve"> </w:t>
      </w:r>
      <w:r w:rsidRPr="00481CE4">
        <w:rPr>
          <w:rFonts w:ascii="Calibri" w:eastAsia="Times New Roman" w:hAnsi="Calibri" w:cs="Calibri"/>
          <w:color w:val="auto"/>
          <w:kern w:val="36"/>
          <w:sz w:val="22"/>
          <w:lang w:eastAsia="en-GB"/>
        </w:rPr>
        <w:t>Working definition of trauma-informed practice</w:t>
      </w:r>
      <w:r w:rsidR="00E36D75" w:rsidRPr="00C5345F">
        <w:rPr>
          <w:rFonts w:ascii="Calibri" w:eastAsia="Times New Roman" w:hAnsi="Calibri" w:cs="Calibri"/>
          <w:color w:val="auto"/>
          <w:sz w:val="22"/>
          <w:lang w:eastAsia="en-GB"/>
        </w:rPr>
        <w:t xml:space="preserve"> </w:t>
      </w:r>
      <w:r w:rsidRPr="00481CE4">
        <w:rPr>
          <w:rFonts w:ascii="Calibri" w:eastAsia="Times New Roman" w:hAnsi="Calibri" w:cs="Calibri"/>
          <w:color w:val="auto"/>
          <w:sz w:val="22"/>
          <w:lang w:eastAsia="en-GB"/>
        </w:rPr>
        <w:t>Published 2 November 2022</w:t>
      </w:r>
    </w:p>
    <w:p w14:paraId="4866A14B" w14:textId="142936FF" w:rsidR="00A50EF5" w:rsidRPr="00C5345F" w:rsidRDefault="0082060E" w:rsidP="00137566">
      <w:pPr>
        <w:shd w:val="clear" w:color="auto" w:fill="FFFFFF"/>
        <w:spacing w:before="100" w:beforeAutospacing="1" w:after="100" w:afterAutospacing="1" w:line="240" w:lineRule="auto"/>
        <w:ind w:right="450"/>
        <w:textAlignment w:val="top"/>
        <w:rPr>
          <w:rFonts w:ascii="Calibri" w:hAnsi="Calibri" w:cs="Calibri"/>
          <w:color w:val="auto"/>
          <w:sz w:val="22"/>
          <w:shd w:val="clear" w:color="auto" w:fill="FFFFFF"/>
        </w:rPr>
      </w:pPr>
      <w:r w:rsidRPr="00C5345F">
        <w:rPr>
          <w:rFonts w:ascii="Calibri" w:eastAsia="Times New Roman" w:hAnsi="Calibri" w:cs="Calibri"/>
          <w:color w:val="auto"/>
          <w:sz w:val="22"/>
          <w:lang w:eastAsia="en-GB"/>
        </w:rPr>
        <w:t xml:space="preserve">NHS: </w:t>
      </w:r>
      <w:r w:rsidR="00137566" w:rsidRPr="00C5345F">
        <w:rPr>
          <w:rFonts w:ascii="Calibri" w:eastAsia="Times New Roman" w:hAnsi="Calibri" w:cs="Calibri"/>
          <w:color w:val="auto"/>
          <w:sz w:val="22"/>
          <w:lang w:eastAsia="en-GB"/>
        </w:rPr>
        <w:t>The context of NHS Safeguarding</w:t>
      </w:r>
      <w:r w:rsidR="00C5345F" w:rsidRPr="00C5345F">
        <w:rPr>
          <w:rFonts w:ascii="Calibri" w:eastAsia="Times New Roman" w:hAnsi="Calibri" w:cs="Calibri"/>
          <w:color w:val="auto"/>
          <w:sz w:val="22"/>
          <w:lang w:eastAsia="en-GB"/>
        </w:rPr>
        <w:t xml:space="preserve">: Trauma Informed Care </w:t>
      </w:r>
    </w:p>
    <w:sectPr w:rsidR="00A50EF5" w:rsidRPr="00C5345F" w:rsidSect="000821D9">
      <w:headerReference w:type="default" r:id="rId15"/>
      <w:footerReference w:type="default" r:id="rId16"/>
      <w:footerReference w:type="first" r:id="rId17"/>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08A39" w14:textId="77777777" w:rsidR="00AF4420" w:rsidRDefault="00AF4420" w:rsidP="004B7E44">
      <w:r>
        <w:separator/>
      </w:r>
    </w:p>
  </w:endnote>
  <w:endnote w:type="continuationSeparator" w:id="0">
    <w:p w14:paraId="54153817" w14:textId="77777777" w:rsidR="00AF4420" w:rsidRDefault="00AF4420"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2516038F"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3EA39849" w14:textId="59DF81B7" w:rsidR="004B7E44" w:rsidRDefault="00C970C0" w:rsidP="004B7E44">
          <w:pPr>
            <w:pStyle w:val="Footer"/>
          </w:pPr>
          <w:r>
            <w:t>Humber and North Yorkshire Integrated Care Board</w:t>
          </w:r>
          <w:r w:rsidR="00B932BD">
            <w:t>: Health Equity Fellowship</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26E4F15C" w14:textId="77777777" w:rsidR="005A718F" w:rsidRDefault="005A718F" w:rsidP="004B7E44">
        <w:pPr>
          <w:pStyle w:val="Footer"/>
        </w:pPr>
        <w:r>
          <w:rPr>
            <w:lang w:bidi="en-GB"/>
          </w:rPr>
          <w:fldChar w:fldCharType="begin"/>
        </w:r>
        <w:r>
          <w:rPr>
            <w:lang w:bidi="en-GB"/>
          </w:rPr>
          <w:instrText xml:space="preserve"> PAGE   \* MERGEFORMAT </w:instrText>
        </w:r>
        <w:r>
          <w:rPr>
            <w:lang w:bidi="en-GB"/>
          </w:rPr>
          <w:fldChar w:fldCharType="separate"/>
        </w:r>
        <w:r w:rsidR="009120E9">
          <w:rPr>
            <w:noProof/>
            <w:lang w:bidi="en-GB"/>
          </w:rPr>
          <w:t>1</w:t>
        </w:r>
        <w:r>
          <w:rPr>
            <w:noProof/>
            <w:lang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7DA8A" w14:textId="77777777" w:rsidR="00AF4420" w:rsidRDefault="00AF4420" w:rsidP="004B7E44">
      <w:r>
        <w:separator/>
      </w:r>
    </w:p>
  </w:footnote>
  <w:footnote w:type="continuationSeparator" w:id="0">
    <w:p w14:paraId="41EE69CF" w14:textId="77777777" w:rsidR="00AF4420" w:rsidRDefault="00AF4420"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9C393AF" w14:textId="77777777" w:rsidTr="004B7E44">
      <w:trPr>
        <w:trHeight w:val="1318"/>
      </w:trPr>
      <w:tc>
        <w:tcPr>
          <w:tcW w:w="12210" w:type="dxa"/>
          <w:tcBorders>
            <w:top w:val="nil"/>
            <w:left w:val="nil"/>
            <w:bottom w:val="nil"/>
            <w:right w:val="nil"/>
          </w:tcBorders>
        </w:tcPr>
        <w:p w14:paraId="6CE935D8" w14:textId="77777777" w:rsidR="004B7E44" w:rsidRDefault="004B7E44" w:rsidP="004B7E44">
          <w:pPr>
            <w:pStyle w:val="Header"/>
          </w:pPr>
          <w:r>
            <w:rPr>
              <w:noProof/>
              <w:lang w:bidi="en-GB"/>
            </w:rPr>
            <mc:AlternateContent>
              <mc:Choice Requires="wps">
                <w:drawing>
                  <wp:inline distT="0" distB="0" distL="0" distR="0" wp14:anchorId="5963E2AE" wp14:editId="67FC05B3">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77B0F" w14:textId="77777777" w:rsidR="004B7E44" w:rsidRPr="004B7E44" w:rsidRDefault="004B7E44" w:rsidP="004B7E44">
                                <w:pPr>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63E2AE" id="Rectangle 11" o:spid="_x0000_s1027"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DC77B0F" w14:textId="77777777" w:rsidR="004B7E44" w:rsidRPr="004B7E44" w:rsidRDefault="004B7E44" w:rsidP="004B7E44">
                          <w:pPr>
                            <w:jc w:val="center"/>
                            <w:rPr>
                              <w:b/>
                            </w:rPr>
                          </w:pPr>
                          <w:r w:rsidRPr="004B7E44">
                            <w:rPr>
                              <w:b/>
                              <w:lang w:bidi="en-GB"/>
                            </w:rPr>
                            <w:fldChar w:fldCharType="begin"/>
                          </w:r>
                          <w:r w:rsidRPr="004B7E44">
                            <w:rPr>
                              <w:b/>
                              <w:lang w:bidi="en-GB"/>
                            </w:rPr>
                            <w:instrText xml:space="preserve"> PAGE  \* Arabic  \* MERGEFORMAT </w:instrText>
                          </w:r>
                          <w:r w:rsidRPr="004B7E44">
                            <w:rPr>
                              <w:b/>
                              <w:lang w:bidi="en-GB"/>
                            </w:rPr>
                            <w:fldChar w:fldCharType="separate"/>
                          </w:r>
                          <w:r w:rsidR="009120E9">
                            <w:rPr>
                              <w:b/>
                              <w:noProof/>
                              <w:lang w:bidi="en-GB"/>
                            </w:rPr>
                            <w:t>2</w:t>
                          </w:r>
                          <w:r w:rsidRPr="004B7E44">
                            <w:rPr>
                              <w:b/>
                              <w:lang w:bidi="en-G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AA4"/>
    <w:multiLevelType w:val="hybridMultilevel"/>
    <w:tmpl w:val="2D54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001F8"/>
    <w:multiLevelType w:val="hybridMultilevel"/>
    <w:tmpl w:val="A69ACDA6"/>
    <w:lvl w:ilvl="0" w:tplc="A98E2A8C">
      <w:start w:val="1"/>
      <w:numFmt w:val="bullet"/>
      <w:lvlText w:val="•"/>
      <w:lvlJc w:val="left"/>
      <w:pPr>
        <w:tabs>
          <w:tab w:val="num" w:pos="720"/>
        </w:tabs>
        <w:ind w:left="720" w:hanging="360"/>
      </w:pPr>
      <w:rPr>
        <w:rFonts w:ascii="Arial" w:hAnsi="Arial" w:hint="default"/>
      </w:rPr>
    </w:lvl>
    <w:lvl w:ilvl="1" w:tplc="13A4FA44">
      <w:numFmt w:val="bullet"/>
      <w:lvlText w:val="-"/>
      <w:lvlJc w:val="left"/>
      <w:pPr>
        <w:ind w:left="1440" w:hanging="360"/>
      </w:pPr>
      <w:rPr>
        <w:rFonts w:ascii="Microsoft Sans Serif" w:eastAsiaTheme="minorEastAsia" w:hAnsi="Microsoft Sans Serif" w:cs="Microsoft Sans Serif" w:hint="default"/>
        <w:sz w:val="28"/>
      </w:rPr>
    </w:lvl>
    <w:lvl w:ilvl="2" w:tplc="A8184400" w:tentative="1">
      <w:start w:val="1"/>
      <w:numFmt w:val="bullet"/>
      <w:lvlText w:val="•"/>
      <w:lvlJc w:val="left"/>
      <w:pPr>
        <w:tabs>
          <w:tab w:val="num" w:pos="2160"/>
        </w:tabs>
        <w:ind w:left="2160" w:hanging="360"/>
      </w:pPr>
      <w:rPr>
        <w:rFonts w:ascii="Arial" w:hAnsi="Arial" w:hint="default"/>
      </w:rPr>
    </w:lvl>
    <w:lvl w:ilvl="3" w:tplc="3FA27EF6" w:tentative="1">
      <w:start w:val="1"/>
      <w:numFmt w:val="bullet"/>
      <w:lvlText w:val="•"/>
      <w:lvlJc w:val="left"/>
      <w:pPr>
        <w:tabs>
          <w:tab w:val="num" w:pos="2880"/>
        </w:tabs>
        <w:ind w:left="2880" w:hanging="360"/>
      </w:pPr>
      <w:rPr>
        <w:rFonts w:ascii="Arial" w:hAnsi="Arial" w:hint="default"/>
      </w:rPr>
    </w:lvl>
    <w:lvl w:ilvl="4" w:tplc="1A2ED448" w:tentative="1">
      <w:start w:val="1"/>
      <w:numFmt w:val="bullet"/>
      <w:lvlText w:val="•"/>
      <w:lvlJc w:val="left"/>
      <w:pPr>
        <w:tabs>
          <w:tab w:val="num" w:pos="3600"/>
        </w:tabs>
        <w:ind w:left="3600" w:hanging="360"/>
      </w:pPr>
      <w:rPr>
        <w:rFonts w:ascii="Arial" w:hAnsi="Arial" w:hint="default"/>
      </w:rPr>
    </w:lvl>
    <w:lvl w:ilvl="5" w:tplc="7454254A" w:tentative="1">
      <w:start w:val="1"/>
      <w:numFmt w:val="bullet"/>
      <w:lvlText w:val="•"/>
      <w:lvlJc w:val="left"/>
      <w:pPr>
        <w:tabs>
          <w:tab w:val="num" w:pos="4320"/>
        </w:tabs>
        <w:ind w:left="4320" w:hanging="360"/>
      </w:pPr>
      <w:rPr>
        <w:rFonts w:ascii="Arial" w:hAnsi="Arial" w:hint="default"/>
      </w:rPr>
    </w:lvl>
    <w:lvl w:ilvl="6" w:tplc="EFDA2D8E" w:tentative="1">
      <w:start w:val="1"/>
      <w:numFmt w:val="bullet"/>
      <w:lvlText w:val="•"/>
      <w:lvlJc w:val="left"/>
      <w:pPr>
        <w:tabs>
          <w:tab w:val="num" w:pos="5040"/>
        </w:tabs>
        <w:ind w:left="5040" w:hanging="360"/>
      </w:pPr>
      <w:rPr>
        <w:rFonts w:ascii="Arial" w:hAnsi="Arial" w:hint="default"/>
      </w:rPr>
    </w:lvl>
    <w:lvl w:ilvl="7" w:tplc="E87A3C88" w:tentative="1">
      <w:start w:val="1"/>
      <w:numFmt w:val="bullet"/>
      <w:lvlText w:val="•"/>
      <w:lvlJc w:val="left"/>
      <w:pPr>
        <w:tabs>
          <w:tab w:val="num" w:pos="5760"/>
        </w:tabs>
        <w:ind w:left="5760" w:hanging="360"/>
      </w:pPr>
      <w:rPr>
        <w:rFonts w:ascii="Arial" w:hAnsi="Arial" w:hint="default"/>
      </w:rPr>
    </w:lvl>
    <w:lvl w:ilvl="8" w:tplc="A5D444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B714A9"/>
    <w:multiLevelType w:val="hybridMultilevel"/>
    <w:tmpl w:val="7FDC9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509FB"/>
    <w:multiLevelType w:val="hybridMultilevel"/>
    <w:tmpl w:val="3C4EFC6E"/>
    <w:lvl w:ilvl="0" w:tplc="D66682EA">
      <w:start w:val="1"/>
      <w:numFmt w:val="bullet"/>
      <w:lvlText w:val="•"/>
      <w:lvlJc w:val="left"/>
      <w:pPr>
        <w:tabs>
          <w:tab w:val="num" w:pos="720"/>
        </w:tabs>
        <w:ind w:left="720" w:hanging="360"/>
      </w:pPr>
      <w:rPr>
        <w:rFonts w:ascii="Times New Roman" w:hAnsi="Times New Roman" w:hint="default"/>
      </w:rPr>
    </w:lvl>
    <w:lvl w:ilvl="1" w:tplc="AFFE447C" w:tentative="1">
      <w:start w:val="1"/>
      <w:numFmt w:val="bullet"/>
      <w:lvlText w:val="•"/>
      <w:lvlJc w:val="left"/>
      <w:pPr>
        <w:tabs>
          <w:tab w:val="num" w:pos="1440"/>
        </w:tabs>
        <w:ind w:left="1440" w:hanging="360"/>
      </w:pPr>
      <w:rPr>
        <w:rFonts w:ascii="Times New Roman" w:hAnsi="Times New Roman" w:hint="default"/>
      </w:rPr>
    </w:lvl>
    <w:lvl w:ilvl="2" w:tplc="DF74089C" w:tentative="1">
      <w:start w:val="1"/>
      <w:numFmt w:val="bullet"/>
      <w:lvlText w:val="•"/>
      <w:lvlJc w:val="left"/>
      <w:pPr>
        <w:tabs>
          <w:tab w:val="num" w:pos="2160"/>
        </w:tabs>
        <w:ind w:left="2160" w:hanging="360"/>
      </w:pPr>
      <w:rPr>
        <w:rFonts w:ascii="Times New Roman" w:hAnsi="Times New Roman" w:hint="default"/>
      </w:rPr>
    </w:lvl>
    <w:lvl w:ilvl="3" w:tplc="966C2FE6" w:tentative="1">
      <w:start w:val="1"/>
      <w:numFmt w:val="bullet"/>
      <w:lvlText w:val="•"/>
      <w:lvlJc w:val="left"/>
      <w:pPr>
        <w:tabs>
          <w:tab w:val="num" w:pos="2880"/>
        </w:tabs>
        <w:ind w:left="2880" w:hanging="360"/>
      </w:pPr>
      <w:rPr>
        <w:rFonts w:ascii="Times New Roman" w:hAnsi="Times New Roman" w:hint="default"/>
      </w:rPr>
    </w:lvl>
    <w:lvl w:ilvl="4" w:tplc="D7E02C3A" w:tentative="1">
      <w:start w:val="1"/>
      <w:numFmt w:val="bullet"/>
      <w:lvlText w:val="•"/>
      <w:lvlJc w:val="left"/>
      <w:pPr>
        <w:tabs>
          <w:tab w:val="num" w:pos="3600"/>
        </w:tabs>
        <w:ind w:left="3600" w:hanging="360"/>
      </w:pPr>
      <w:rPr>
        <w:rFonts w:ascii="Times New Roman" w:hAnsi="Times New Roman" w:hint="default"/>
      </w:rPr>
    </w:lvl>
    <w:lvl w:ilvl="5" w:tplc="3364F5D6" w:tentative="1">
      <w:start w:val="1"/>
      <w:numFmt w:val="bullet"/>
      <w:lvlText w:val="•"/>
      <w:lvlJc w:val="left"/>
      <w:pPr>
        <w:tabs>
          <w:tab w:val="num" w:pos="4320"/>
        </w:tabs>
        <w:ind w:left="4320" w:hanging="360"/>
      </w:pPr>
      <w:rPr>
        <w:rFonts w:ascii="Times New Roman" w:hAnsi="Times New Roman" w:hint="default"/>
      </w:rPr>
    </w:lvl>
    <w:lvl w:ilvl="6" w:tplc="A782B958" w:tentative="1">
      <w:start w:val="1"/>
      <w:numFmt w:val="bullet"/>
      <w:lvlText w:val="•"/>
      <w:lvlJc w:val="left"/>
      <w:pPr>
        <w:tabs>
          <w:tab w:val="num" w:pos="5040"/>
        </w:tabs>
        <w:ind w:left="5040" w:hanging="360"/>
      </w:pPr>
      <w:rPr>
        <w:rFonts w:ascii="Times New Roman" w:hAnsi="Times New Roman" w:hint="default"/>
      </w:rPr>
    </w:lvl>
    <w:lvl w:ilvl="7" w:tplc="DEFE436A" w:tentative="1">
      <w:start w:val="1"/>
      <w:numFmt w:val="bullet"/>
      <w:lvlText w:val="•"/>
      <w:lvlJc w:val="left"/>
      <w:pPr>
        <w:tabs>
          <w:tab w:val="num" w:pos="5760"/>
        </w:tabs>
        <w:ind w:left="5760" w:hanging="360"/>
      </w:pPr>
      <w:rPr>
        <w:rFonts w:ascii="Times New Roman" w:hAnsi="Times New Roman" w:hint="default"/>
      </w:rPr>
    </w:lvl>
    <w:lvl w:ilvl="8" w:tplc="CDB2DCD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0B21F4"/>
    <w:multiLevelType w:val="hybridMultilevel"/>
    <w:tmpl w:val="7066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B624D"/>
    <w:multiLevelType w:val="multilevel"/>
    <w:tmpl w:val="EF64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E178C"/>
    <w:multiLevelType w:val="hybridMultilevel"/>
    <w:tmpl w:val="F988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CD4C93"/>
    <w:multiLevelType w:val="hybridMultilevel"/>
    <w:tmpl w:val="59709AC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D05E50"/>
    <w:multiLevelType w:val="hybridMultilevel"/>
    <w:tmpl w:val="B65ED41E"/>
    <w:lvl w:ilvl="0" w:tplc="A98E2A8C">
      <w:start w:val="1"/>
      <w:numFmt w:val="bullet"/>
      <w:lvlText w:val="•"/>
      <w:lvlJc w:val="left"/>
      <w:pPr>
        <w:ind w:left="820" w:hanging="360"/>
      </w:pPr>
      <w:rPr>
        <w:rFonts w:ascii="Arial" w:hAnsi="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3DEB2C4C"/>
    <w:multiLevelType w:val="hybridMultilevel"/>
    <w:tmpl w:val="59FE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423AAA"/>
    <w:multiLevelType w:val="hybridMultilevel"/>
    <w:tmpl w:val="BC5A49FC"/>
    <w:lvl w:ilvl="0" w:tplc="BB289872">
      <w:start w:val="1"/>
      <w:numFmt w:val="bullet"/>
      <w:lvlText w:val="•"/>
      <w:lvlJc w:val="left"/>
      <w:pPr>
        <w:tabs>
          <w:tab w:val="num" w:pos="720"/>
        </w:tabs>
        <w:ind w:left="720" w:hanging="360"/>
      </w:pPr>
      <w:rPr>
        <w:rFonts w:ascii="Times New Roman" w:hAnsi="Times New Roman" w:hint="default"/>
      </w:rPr>
    </w:lvl>
    <w:lvl w:ilvl="1" w:tplc="D23E51A2" w:tentative="1">
      <w:start w:val="1"/>
      <w:numFmt w:val="bullet"/>
      <w:lvlText w:val="•"/>
      <w:lvlJc w:val="left"/>
      <w:pPr>
        <w:tabs>
          <w:tab w:val="num" w:pos="1440"/>
        </w:tabs>
        <w:ind w:left="1440" w:hanging="360"/>
      </w:pPr>
      <w:rPr>
        <w:rFonts w:ascii="Times New Roman" w:hAnsi="Times New Roman" w:hint="default"/>
      </w:rPr>
    </w:lvl>
    <w:lvl w:ilvl="2" w:tplc="047ECC5E" w:tentative="1">
      <w:start w:val="1"/>
      <w:numFmt w:val="bullet"/>
      <w:lvlText w:val="•"/>
      <w:lvlJc w:val="left"/>
      <w:pPr>
        <w:tabs>
          <w:tab w:val="num" w:pos="2160"/>
        </w:tabs>
        <w:ind w:left="2160" w:hanging="360"/>
      </w:pPr>
      <w:rPr>
        <w:rFonts w:ascii="Times New Roman" w:hAnsi="Times New Roman" w:hint="default"/>
      </w:rPr>
    </w:lvl>
    <w:lvl w:ilvl="3" w:tplc="CE58C062" w:tentative="1">
      <w:start w:val="1"/>
      <w:numFmt w:val="bullet"/>
      <w:lvlText w:val="•"/>
      <w:lvlJc w:val="left"/>
      <w:pPr>
        <w:tabs>
          <w:tab w:val="num" w:pos="2880"/>
        </w:tabs>
        <w:ind w:left="2880" w:hanging="360"/>
      </w:pPr>
      <w:rPr>
        <w:rFonts w:ascii="Times New Roman" w:hAnsi="Times New Roman" w:hint="default"/>
      </w:rPr>
    </w:lvl>
    <w:lvl w:ilvl="4" w:tplc="1C30AF98" w:tentative="1">
      <w:start w:val="1"/>
      <w:numFmt w:val="bullet"/>
      <w:lvlText w:val="•"/>
      <w:lvlJc w:val="left"/>
      <w:pPr>
        <w:tabs>
          <w:tab w:val="num" w:pos="3600"/>
        </w:tabs>
        <w:ind w:left="3600" w:hanging="360"/>
      </w:pPr>
      <w:rPr>
        <w:rFonts w:ascii="Times New Roman" w:hAnsi="Times New Roman" w:hint="default"/>
      </w:rPr>
    </w:lvl>
    <w:lvl w:ilvl="5" w:tplc="0636A4E2" w:tentative="1">
      <w:start w:val="1"/>
      <w:numFmt w:val="bullet"/>
      <w:lvlText w:val="•"/>
      <w:lvlJc w:val="left"/>
      <w:pPr>
        <w:tabs>
          <w:tab w:val="num" w:pos="4320"/>
        </w:tabs>
        <w:ind w:left="4320" w:hanging="360"/>
      </w:pPr>
      <w:rPr>
        <w:rFonts w:ascii="Times New Roman" w:hAnsi="Times New Roman" w:hint="default"/>
      </w:rPr>
    </w:lvl>
    <w:lvl w:ilvl="6" w:tplc="01C4284C" w:tentative="1">
      <w:start w:val="1"/>
      <w:numFmt w:val="bullet"/>
      <w:lvlText w:val="•"/>
      <w:lvlJc w:val="left"/>
      <w:pPr>
        <w:tabs>
          <w:tab w:val="num" w:pos="5040"/>
        </w:tabs>
        <w:ind w:left="5040" w:hanging="360"/>
      </w:pPr>
      <w:rPr>
        <w:rFonts w:ascii="Times New Roman" w:hAnsi="Times New Roman" w:hint="default"/>
      </w:rPr>
    </w:lvl>
    <w:lvl w:ilvl="7" w:tplc="2F5AFBAC" w:tentative="1">
      <w:start w:val="1"/>
      <w:numFmt w:val="bullet"/>
      <w:lvlText w:val="•"/>
      <w:lvlJc w:val="left"/>
      <w:pPr>
        <w:tabs>
          <w:tab w:val="num" w:pos="5760"/>
        </w:tabs>
        <w:ind w:left="5760" w:hanging="360"/>
      </w:pPr>
      <w:rPr>
        <w:rFonts w:ascii="Times New Roman" w:hAnsi="Times New Roman" w:hint="default"/>
      </w:rPr>
    </w:lvl>
    <w:lvl w:ilvl="8" w:tplc="8A2C300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E8420B6"/>
    <w:multiLevelType w:val="hybridMultilevel"/>
    <w:tmpl w:val="1944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5F4BCF"/>
    <w:multiLevelType w:val="hybridMultilevel"/>
    <w:tmpl w:val="0DAE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76D9C"/>
    <w:multiLevelType w:val="hybridMultilevel"/>
    <w:tmpl w:val="6FC2BDC8"/>
    <w:lvl w:ilvl="0" w:tplc="42122112">
      <w:start w:val="1"/>
      <w:numFmt w:val="bullet"/>
      <w:lvlText w:val=""/>
      <w:lvlJc w:val="left"/>
      <w:pPr>
        <w:tabs>
          <w:tab w:val="num" w:pos="720"/>
        </w:tabs>
        <w:ind w:left="720" w:hanging="360"/>
      </w:pPr>
      <w:rPr>
        <w:rFonts w:ascii="Symbol" w:hAnsi="Symbol" w:hint="default"/>
      </w:rPr>
    </w:lvl>
    <w:lvl w:ilvl="1" w:tplc="0B2CD3FC" w:tentative="1">
      <w:start w:val="1"/>
      <w:numFmt w:val="bullet"/>
      <w:lvlText w:val=""/>
      <w:lvlJc w:val="left"/>
      <w:pPr>
        <w:tabs>
          <w:tab w:val="num" w:pos="1440"/>
        </w:tabs>
        <w:ind w:left="1440" w:hanging="360"/>
      </w:pPr>
      <w:rPr>
        <w:rFonts w:ascii="Symbol" w:hAnsi="Symbol" w:hint="default"/>
      </w:rPr>
    </w:lvl>
    <w:lvl w:ilvl="2" w:tplc="F8F43104" w:tentative="1">
      <w:start w:val="1"/>
      <w:numFmt w:val="bullet"/>
      <w:lvlText w:val=""/>
      <w:lvlJc w:val="left"/>
      <w:pPr>
        <w:tabs>
          <w:tab w:val="num" w:pos="2160"/>
        </w:tabs>
        <w:ind w:left="2160" w:hanging="360"/>
      </w:pPr>
      <w:rPr>
        <w:rFonts w:ascii="Symbol" w:hAnsi="Symbol" w:hint="default"/>
      </w:rPr>
    </w:lvl>
    <w:lvl w:ilvl="3" w:tplc="E6587A0C" w:tentative="1">
      <w:start w:val="1"/>
      <w:numFmt w:val="bullet"/>
      <w:lvlText w:val=""/>
      <w:lvlJc w:val="left"/>
      <w:pPr>
        <w:tabs>
          <w:tab w:val="num" w:pos="2880"/>
        </w:tabs>
        <w:ind w:left="2880" w:hanging="360"/>
      </w:pPr>
      <w:rPr>
        <w:rFonts w:ascii="Symbol" w:hAnsi="Symbol" w:hint="default"/>
      </w:rPr>
    </w:lvl>
    <w:lvl w:ilvl="4" w:tplc="B9F6C40A" w:tentative="1">
      <w:start w:val="1"/>
      <w:numFmt w:val="bullet"/>
      <w:lvlText w:val=""/>
      <w:lvlJc w:val="left"/>
      <w:pPr>
        <w:tabs>
          <w:tab w:val="num" w:pos="3600"/>
        </w:tabs>
        <w:ind w:left="3600" w:hanging="360"/>
      </w:pPr>
      <w:rPr>
        <w:rFonts w:ascii="Symbol" w:hAnsi="Symbol" w:hint="default"/>
      </w:rPr>
    </w:lvl>
    <w:lvl w:ilvl="5" w:tplc="45F06BFE" w:tentative="1">
      <w:start w:val="1"/>
      <w:numFmt w:val="bullet"/>
      <w:lvlText w:val=""/>
      <w:lvlJc w:val="left"/>
      <w:pPr>
        <w:tabs>
          <w:tab w:val="num" w:pos="4320"/>
        </w:tabs>
        <w:ind w:left="4320" w:hanging="360"/>
      </w:pPr>
      <w:rPr>
        <w:rFonts w:ascii="Symbol" w:hAnsi="Symbol" w:hint="default"/>
      </w:rPr>
    </w:lvl>
    <w:lvl w:ilvl="6" w:tplc="5650D5FC" w:tentative="1">
      <w:start w:val="1"/>
      <w:numFmt w:val="bullet"/>
      <w:lvlText w:val=""/>
      <w:lvlJc w:val="left"/>
      <w:pPr>
        <w:tabs>
          <w:tab w:val="num" w:pos="5040"/>
        </w:tabs>
        <w:ind w:left="5040" w:hanging="360"/>
      </w:pPr>
      <w:rPr>
        <w:rFonts w:ascii="Symbol" w:hAnsi="Symbol" w:hint="default"/>
      </w:rPr>
    </w:lvl>
    <w:lvl w:ilvl="7" w:tplc="DDD6F5E2" w:tentative="1">
      <w:start w:val="1"/>
      <w:numFmt w:val="bullet"/>
      <w:lvlText w:val=""/>
      <w:lvlJc w:val="left"/>
      <w:pPr>
        <w:tabs>
          <w:tab w:val="num" w:pos="5760"/>
        </w:tabs>
        <w:ind w:left="5760" w:hanging="360"/>
      </w:pPr>
      <w:rPr>
        <w:rFonts w:ascii="Symbol" w:hAnsi="Symbol" w:hint="default"/>
      </w:rPr>
    </w:lvl>
    <w:lvl w:ilvl="8" w:tplc="6F7C472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BD37FEE"/>
    <w:multiLevelType w:val="multilevel"/>
    <w:tmpl w:val="462C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09417A"/>
    <w:multiLevelType w:val="hybridMultilevel"/>
    <w:tmpl w:val="6F465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F7955"/>
    <w:multiLevelType w:val="hybridMultilevel"/>
    <w:tmpl w:val="1D98A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7838DA"/>
    <w:multiLevelType w:val="hybridMultilevel"/>
    <w:tmpl w:val="9C7845D4"/>
    <w:lvl w:ilvl="0" w:tplc="1E5E3E9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067C51"/>
    <w:multiLevelType w:val="hybridMultilevel"/>
    <w:tmpl w:val="0ED0B6F2"/>
    <w:lvl w:ilvl="0" w:tplc="13E20F7C">
      <w:start w:val="1"/>
      <w:numFmt w:val="bullet"/>
      <w:lvlText w:val=""/>
      <w:lvlJc w:val="left"/>
      <w:pPr>
        <w:tabs>
          <w:tab w:val="num" w:pos="720"/>
        </w:tabs>
        <w:ind w:left="720" w:hanging="360"/>
      </w:pPr>
      <w:rPr>
        <w:rFonts w:ascii="Symbol" w:hAnsi="Symbol" w:hint="default"/>
      </w:rPr>
    </w:lvl>
    <w:lvl w:ilvl="1" w:tplc="47CE035C" w:tentative="1">
      <w:start w:val="1"/>
      <w:numFmt w:val="bullet"/>
      <w:lvlText w:val=""/>
      <w:lvlJc w:val="left"/>
      <w:pPr>
        <w:tabs>
          <w:tab w:val="num" w:pos="1440"/>
        </w:tabs>
        <w:ind w:left="1440" w:hanging="360"/>
      </w:pPr>
      <w:rPr>
        <w:rFonts w:ascii="Symbol" w:hAnsi="Symbol" w:hint="default"/>
      </w:rPr>
    </w:lvl>
    <w:lvl w:ilvl="2" w:tplc="588EBFB0" w:tentative="1">
      <w:start w:val="1"/>
      <w:numFmt w:val="bullet"/>
      <w:lvlText w:val=""/>
      <w:lvlJc w:val="left"/>
      <w:pPr>
        <w:tabs>
          <w:tab w:val="num" w:pos="2160"/>
        </w:tabs>
        <w:ind w:left="2160" w:hanging="360"/>
      </w:pPr>
      <w:rPr>
        <w:rFonts w:ascii="Symbol" w:hAnsi="Symbol" w:hint="default"/>
      </w:rPr>
    </w:lvl>
    <w:lvl w:ilvl="3" w:tplc="42BEDC4C" w:tentative="1">
      <w:start w:val="1"/>
      <w:numFmt w:val="bullet"/>
      <w:lvlText w:val=""/>
      <w:lvlJc w:val="left"/>
      <w:pPr>
        <w:tabs>
          <w:tab w:val="num" w:pos="2880"/>
        </w:tabs>
        <w:ind w:left="2880" w:hanging="360"/>
      </w:pPr>
      <w:rPr>
        <w:rFonts w:ascii="Symbol" w:hAnsi="Symbol" w:hint="default"/>
      </w:rPr>
    </w:lvl>
    <w:lvl w:ilvl="4" w:tplc="CC6E1164" w:tentative="1">
      <w:start w:val="1"/>
      <w:numFmt w:val="bullet"/>
      <w:lvlText w:val=""/>
      <w:lvlJc w:val="left"/>
      <w:pPr>
        <w:tabs>
          <w:tab w:val="num" w:pos="3600"/>
        </w:tabs>
        <w:ind w:left="3600" w:hanging="360"/>
      </w:pPr>
      <w:rPr>
        <w:rFonts w:ascii="Symbol" w:hAnsi="Symbol" w:hint="default"/>
      </w:rPr>
    </w:lvl>
    <w:lvl w:ilvl="5" w:tplc="9072CC0A" w:tentative="1">
      <w:start w:val="1"/>
      <w:numFmt w:val="bullet"/>
      <w:lvlText w:val=""/>
      <w:lvlJc w:val="left"/>
      <w:pPr>
        <w:tabs>
          <w:tab w:val="num" w:pos="4320"/>
        </w:tabs>
        <w:ind w:left="4320" w:hanging="360"/>
      </w:pPr>
      <w:rPr>
        <w:rFonts w:ascii="Symbol" w:hAnsi="Symbol" w:hint="default"/>
      </w:rPr>
    </w:lvl>
    <w:lvl w:ilvl="6" w:tplc="1E945B4E" w:tentative="1">
      <w:start w:val="1"/>
      <w:numFmt w:val="bullet"/>
      <w:lvlText w:val=""/>
      <w:lvlJc w:val="left"/>
      <w:pPr>
        <w:tabs>
          <w:tab w:val="num" w:pos="5040"/>
        </w:tabs>
        <w:ind w:left="5040" w:hanging="360"/>
      </w:pPr>
      <w:rPr>
        <w:rFonts w:ascii="Symbol" w:hAnsi="Symbol" w:hint="default"/>
      </w:rPr>
    </w:lvl>
    <w:lvl w:ilvl="7" w:tplc="18641CAE" w:tentative="1">
      <w:start w:val="1"/>
      <w:numFmt w:val="bullet"/>
      <w:lvlText w:val=""/>
      <w:lvlJc w:val="left"/>
      <w:pPr>
        <w:tabs>
          <w:tab w:val="num" w:pos="5760"/>
        </w:tabs>
        <w:ind w:left="5760" w:hanging="360"/>
      </w:pPr>
      <w:rPr>
        <w:rFonts w:ascii="Symbol" w:hAnsi="Symbol" w:hint="default"/>
      </w:rPr>
    </w:lvl>
    <w:lvl w:ilvl="8" w:tplc="88D48EF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B7751BC"/>
    <w:multiLevelType w:val="hybridMultilevel"/>
    <w:tmpl w:val="9CD89F46"/>
    <w:lvl w:ilvl="0" w:tplc="A98E2A8C">
      <w:start w:val="1"/>
      <w:numFmt w:val="bullet"/>
      <w:lvlText w:val="•"/>
      <w:lvlJc w:val="left"/>
      <w:pPr>
        <w:ind w:left="1004" w:hanging="360"/>
      </w:pPr>
      <w:rPr>
        <w:rFonts w:ascii="Arial" w:hAnsi="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7C9B265C"/>
    <w:multiLevelType w:val="hybridMultilevel"/>
    <w:tmpl w:val="BF20CC88"/>
    <w:lvl w:ilvl="0" w:tplc="1C206DC0">
      <w:start w:val="1"/>
      <w:numFmt w:val="bullet"/>
      <w:lvlText w:val=""/>
      <w:lvlJc w:val="left"/>
      <w:pPr>
        <w:tabs>
          <w:tab w:val="num" w:pos="720"/>
        </w:tabs>
        <w:ind w:left="720" w:hanging="360"/>
      </w:pPr>
      <w:rPr>
        <w:rFonts w:ascii="Symbol" w:hAnsi="Symbol" w:hint="default"/>
      </w:rPr>
    </w:lvl>
    <w:lvl w:ilvl="1" w:tplc="FDE4B0FA" w:tentative="1">
      <w:start w:val="1"/>
      <w:numFmt w:val="bullet"/>
      <w:lvlText w:val=""/>
      <w:lvlJc w:val="left"/>
      <w:pPr>
        <w:tabs>
          <w:tab w:val="num" w:pos="1440"/>
        </w:tabs>
        <w:ind w:left="1440" w:hanging="360"/>
      </w:pPr>
      <w:rPr>
        <w:rFonts w:ascii="Symbol" w:hAnsi="Symbol" w:hint="default"/>
      </w:rPr>
    </w:lvl>
    <w:lvl w:ilvl="2" w:tplc="EC866BF6" w:tentative="1">
      <w:start w:val="1"/>
      <w:numFmt w:val="bullet"/>
      <w:lvlText w:val=""/>
      <w:lvlJc w:val="left"/>
      <w:pPr>
        <w:tabs>
          <w:tab w:val="num" w:pos="2160"/>
        </w:tabs>
        <w:ind w:left="2160" w:hanging="360"/>
      </w:pPr>
      <w:rPr>
        <w:rFonts w:ascii="Symbol" w:hAnsi="Symbol" w:hint="default"/>
      </w:rPr>
    </w:lvl>
    <w:lvl w:ilvl="3" w:tplc="25E87BF2" w:tentative="1">
      <w:start w:val="1"/>
      <w:numFmt w:val="bullet"/>
      <w:lvlText w:val=""/>
      <w:lvlJc w:val="left"/>
      <w:pPr>
        <w:tabs>
          <w:tab w:val="num" w:pos="2880"/>
        </w:tabs>
        <w:ind w:left="2880" w:hanging="360"/>
      </w:pPr>
      <w:rPr>
        <w:rFonts w:ascii="Symbol" w:hAnsi="Symbol" w:hint="default"/>
      </w:rPr>
    </w:lvl>
    <w:lvl w:ilvl="4" w:tplc="8BC0C066" w:tentative="1">
      <w:start w:val="1"/>
      <w:numFmt w:val="bullet"/>
      <w:lvlText w:val=""/>
      <w:lvlJc w:val="left"/>
      <w:pPr>
        <w:tabs>
          <w:tab w:val="num" w:pos="3600"/>
        </w:tabs>
        <w:ind w:left="3600" w:hanging="360"/>
      </w:pPr>
      <w:rPr>
        <w:rFonts w:ascii="Symbol" w:hAnsi="Symbol" w:hint="default"/>
      </w:rPr>
    </w:lvl>
    <w:lvl w:ilvl="5" w:tplc="BF3AADA0" w:tentative="1">
      <w:start w:val="1"/>
      <w:numFmt w:val="bullet"/>
      <w:lvlText w:val=""/>
      <w:lvlJc w:val="left"/>
      <w:pPr>
        <w:tabs>
          <w:tab w:val="num" w:pos="4320"/>
        </w:tabs>
        <w:ind w:left="4320" w:hanging="360"/>
      </w:pPr>
      <w:rPr>
        <w:rFonts w:ascii="Symbol" w:hAnsi="Symbol" w:hint="default"/>
      </w:rPr>
    </w:lvl>
    <w:lvl w:ilvl="6" w:tplc="869A448A" w:tentative="1">
      <w:start w:val="1"/>
      <w:numFmt w:val="bullet"/>
      <w:lvlText w:val=""/>
      <w:lvlJc w:val="left"/>
      <w:pPr>
        <w:tabs>
          <w:tab w:val="num" w:pos="5040"/>
        </w:tabs>
        <w:ind w:left="5040" w:hanging="360"/>
      </w:pPr>
      <w:rPr>
        <w:rFonts w:ascii="Symbol" w:hAnsi="Symbol" w:hint="default"/>
      </w:rPr>
    </w:lvl>
    <w:lvl w:ilvl="7" w:tplc="B48E5EC6" w:tentative="1">
      <w:start w:val="1"/>
      <w:numFmt w:val="bullet"/>
      <w:lvlText w:val=""/>
      <w:lvlJc w:val="left"/>
      <w:pPr>
        <w:tabs>
          <w:tab w:val="num" w:pos="5760"/>
        </w:tabs>
        <w:ind w:left="5760" w:hanging="360"/>
      </w:pPr>
      <w:rPr>
        <w:rFonts w:ascii="Symbol" w:hAnsi="Symbol" w:hint="default"/>
      </w:rPr>
    </w:lvl>
    <w:lvl w:ilvl="8" w:tplc="59CE8F50" w:tentative="1">
      <w:start w:val="1"/>
      <w:numFmt w:val="bullet"/>
      <w:lvlText w:val=""/>
      <w:lvlJc w:val="left"/>
      <w:pPr>
        <w:tabs>
          <w:tab w:val="num" w:pos="6480"/>
        </w:tabs>
        <w:ind w:left="6480" w:hanging="360"/>
      </w:pPr>
      <w:rPr>
        <w:rFonts w:ascii="Symbol" w:hAnsi="Symbol" w:hint="default"/>
      </w:rPr>
    </w:lvl>
  </w:abstractNum>
  <w:num w:numId="1" w16cid:durableId="1447656036">
    <w:abstractNumId w:val="14"/>
  </w:num>
  <w:num w:numId="2" w16cid:durableId="108091935">
    <w:abstractNumId w:val="1"/>
  </w:num>
  <w:num w:numId="3" w16cid:durableId="1667517562">
    <w:abstractNumId w:val="7"/>
  </w:num>
  <w:num w:numId="4" w16cid:durableId="1594821753">
    <w:abstractNumId w:val="5"/>
  </w:num>
  <w:num w:numId="5" w16cid:durableId="407002263">
    <w:abstractNumId w:val="15"/>
  </w:num>
  <w:num w:numId="6" w16cid:durableId="578172854">
    <w:abstractNumId w:val="16"/>
  </w:num>
  <w:num w:numId="7" w16cid:durableId="832992155">
    <w:abstractNumId w:val="12"/>
  </w:num>
  <w:num w:numId="8" w16cid:durableId="226691989">
    <w:abstractNumId w:val="2"/>
  </w:num>
  <w:num w:numId="9" w16cid:durableId="40325300">
    <w:abstractNumId w:val="9"/>
  </w:num>
  <w:num w:numId="10" w16cid:durableId="1304119177">
    <w:abstractNumId w:val="20"/>
  </w:num>
  <w:num w:numId="11" w16cid:durableId="1823692971">
    <w:abstractNumId w:val="13"/>
  </w:num>
  <w:num w:numId="12" w16cid:durableId="1098284667">
    <w:abstractNumId w:val="0"/>
  </w:num>
  <w:num w:numId="13" w16cid:durableId="219555101">
    <w:abstractNumId w:val="4"/>
  </w:num>
  <w:num w:numId="14" w16cid:durableId="1362703697">
    <w:abstractNumId w:val="6"/>
  </w:num>
  <w:num w:numId="15" w16cid:durableId="1076169706">
    <w:abstractNumId w:val="11"/>
  </w:num>
  <w:num w:numId="16" w16cid:durableId="826286968">
    <w:abstractNumId w:val="17"/>
  </w:num>
  <w:num w:numId="17" w16cid:durableId="160975700">
    <w:abstractNumId w:val="18"/>
  </w:num>
  <w:num w:numId="18" w16cid:durableId="590969515">
    <w:abstractNumId w:val="8"/>
  </w:num>
  <w:num w:numId="19" w16cid:durableId="312679995">
    <w:abstractNumId w:val="19"/>
  </w:num>
  <w:num w:numId="20" w16cid:durableId="2077508734">
    <w:abstractNumId w:val="10"/>
  </w:num>
  <w:num w:numId="21" w16cid:durableId="5704318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38"/>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230"/>
    <w:rsid w:val="00005161"/>
    <w:rsid w:val="00011F9C"/>
    <w:rsid w:val="000125A1"/>
    <w:rsid w:val="00020A84"/>
    <w:rsid w:val="0002767E"/>
    <w:rsid w:val="0002788C"/>
    <w:rsid w:val="00030107"/>
    <w:rsid w:val="00035EFB"/>
    <w:rsid w:val="00043F2C"/>
    <w:rsid w:val="0005571F"/>
    <w:rsid w:val="00056BCB"/>
    <w:rsid w:val="00076857"/>
    <w:rsid w:val="00081590"/>
    <w:rsid w:val="000821D9"/>
    <w:rsid w:val="00082AA4"/>
    <w:rsid w:val="00092B4C"/>
    <w:rsid w:val="00097C29"/>
    <w:rsid w:val="000A1A8D"/>
    <w:rsid w:val="000A2D56"/>
    <w:rsid w:val="000A696E"/>
    <w:rsid w:val="000A7FEE"/>
    <w:rsid w:val="000E0E93"/>
    <w:rsid w:val="000E1452"/>
    <w:rsid w:val="000E6B0D"/>
    <w:rsid w:val="000F02CD"/>
    <w:rsid w:val="000F26AA"/>
    <w:rsid w:val="00100DB6"/>
    <w:rsid w:val="00105C61"/>
    <w:rsid w:val="00110F2A"/>
    <w:rsid w:val="00120ACF"/>
    <w:rsid w:val="00137566"/>
    <w:rsid w:val="00143662"/>
    <w:rsid w:val="00145434"/>
    <w:rsid w:val="001462FE"/>
    <w:rsid w:val="001710B4"/>
    <w:rsid w:val="00172EA0"/>
    <w:rsid w:val="00177988"/>
    <w:rsid w:val="001809AD"/>
    <w:rsid w:val="00195202"/>
    <w:rsid w:val="001A0077"/>
    <w:rsid w:val="001A6F88"/>
    <w:rsid w:val="001C1773"/>
    <w:rsid w:val="001C2A5D"/>
    <w:rsid w:val="001D3C0A"/>
    <w:rsid w:val="001E0C9D"/>
    <w:rsid w:val="001E63C5"/>
    <w:rsid w:val="001E6C28"/>
    <w:rsid w:val="001F3A9D"/>
    <w:rsid w:val="001F5E90"/>
    <w:rsid w:val="001F7FD5"/>
    <w:rsid w:val="00200BEE"/>
    <w:rsid w:val="002053F8"/>
    <w:rsid w:val="002077F4"/>
    <w:rsid w:val="0021104A"/>
    <w:rsid w:val="0022375E"/>
    <w:rsid w:val="00235C4F"/>
    <w:rsid w:val="00244929"/>
    <w:rsid w:val="00244CDB"/>
    <w:rsid w:val="00247D54"/>
    <w:rsid w:val="00261F9E"/>
    <w:rsid w:val="00266D95"/>
    <w:rsid w:val="00271FC8"/>
    <w:rsid w:val="00280724"/>
    <w:rsid w:val="002808E5"/>
    <w:rsid w:val="00282EFD"/>
    <w:rsid w:val="00285084"/>
    <w:rsid w:val="00287E1F"/>
    <w:rsid w:val="00287FAC"/>
    <w:rsid w:val="0029030C"/>
    <w:rsid w:val="002912E4"/>
    <w:rsid w:val="00293B83"/>
    <w:rsid w:val="002A04E7"/>
    <w:rsid w:val="002A175E"/>
    <w:rsid w:val="002C02F0"/>
    <w:rsid w:val="002D744B"/>
    <w:rsid w:val="002E0B4D"/>
    <w:rsid w:val="002E65C2"/>
    <w:rsid w:val="002F152A"/>
    <w:rsid w:val="002F3EEC"/>
    <w:rsid w:val="002F562B"/>
    <w:rsid w:val="00302DEA"/>
    <w:rsid w:val="00303BA9"/>
    <w:rsid w:val="003111F8"/>
    <w:rsid w:val="00311B4C"/>
    <w:rsid w:val="0031288F"/>
    <w:rsid w:val="00312A4B"/>
    <w:rsid w:val="003228DF"/>
    <w:rsid w:val="00345D11"/>
    <w:rsid w:val="00347944"/>
    <w:rsid w:val="00347BE8"/>
    <w:rsid w:val="00347F16"/>
    <w:rsid w:val="00350E43"/>
    <w:rsid w:val="003511D6"/>
    <w:rsid w:val="00355C5B"/>
    <w:rsid w:val="00360211"/>
    <w:rsid w:val="00362264"/>
    <w:rsid w:val="00362A78"/>
    <w:rsid w:val="00363D53"/>
    <w:rsid w:val="00364FD9"/>
    <w:rsid w:val="00366060"/>
    <w:rsid w:val="003738CB"/>
    <w:rsid w:val="00377237"/>
    <w:rsid w:val="003824C8"/>
    <w:rsid w:val="003842E9"/>
    <w:rsid w:val="00393F25"/>
    <w:rsid w:val="00396732"/>
    <w:rsid w:val="003B2E8C"/>
    <w:rsid w:val="003B774C"/>
    <w:rsid w:val="003C5E75"/>
    <w:rsid w:val="003E2922"/>
    <w:rsid w:val="00402C4C"/>
    <w:rsid w:val="00413D4E"/>
    <w:rsid w:val="00414163"/>
    <w:rsid w:val="00415CE9"/>
    <w:rsid w:val="0042343A"/>
    <w:rsid w:val="00431ABE"/>
    <w:rsid w:val="00436C12"/>
    <w:rsid w:val="00447621"/>
    <w:rsid w:val="00447D4C"/>
    <w:rsid w:val="00461F0A"/>
    <w:rsid w:val="00461F97"/>
    <w:rsid w:val="004720F2"/>
    <w:rsid w:val="0047297E"/>
    <w:rsid w:val="0047493F"/>
    <w:rsid w:val="00481B25"/>
    <w:rsid w:val="00481CE4"/>
    <w:rsid w:val="00484F12"/>
    <w:rsid w:val="00495678"/>
    <w:rsid w:val="004A4338"/>
    <w:rsid w:val="004A698C"/>
    <w:rsid w:val="004B3A25"/>
    <w:rsid w:val="004B4779"/>
    <w:rsid w:val="004B5663"/>
    <w:rsid w:val="004B7E44"/>
    <w:rsid w:val="004C179A"/>
    <w:rsid w:val="004D2432"/>
    <w:rsid w:val="004D5252"/>
    <w:rsid w:val="004D6DE8"/>
    <w:rsid w:val="004E1CA9"/>
    <w:rsid w:val="004E4CF4"/>
    <w:rsid w:val="004F2B86"/>
    <w:rsid w:val="004F4E98"/>
    <w:rsid w:val="0050724C"/>
    <w:rsid w:val="00507519"/>
    <w:rsid w:val="00510C68"/>
    <w:rsid w:val="00523178"/>
    <w:rsid w:val="005320DB"/>
    <w:rsid w:val="00537ED3"/>
    <w:rsid w:val="00542765"/>
    <w:rsid w:val="0054371E"/>
    <w:rsid w:val="005448E4"/>
    <w:rsid w:val="00561CBA"/>
    <w:rsid w:val="005727B3"/>
    <w:rsid w:val="00575221"/>
    <w:rsid w:val="00577C29"/>
    <w:rsid w:val="00581230"/>
    <w:rsid w:val="00584BA9"/>
    <w:rsid w:val="005852BE"/>
    <w:rsid w:val="00594AF7"/>
    <w:rsid w:val="0059571A"/>
    <w:rsid w:val="005A6225"/>
    <w:rsid w:val="005A718F"/>
    <w:rsid w:val="005B3DB7"/>
    <w:rsid w:val="005C3EE7"/>
    <w:rsid w:val="005D426B"/>
    <w:rsid w:val="005F6891"/>
    <w:rsid w:val="00601A40"/>
    <w:rsid w:val="00601AFF"/>
    <w:rsid w:val="00613954"/>
    <w:rsid w:val="00621A9B"/>
    <w:rsid w:val="006279D9"/>
    <w:rsid w:val="006300B1"/>
    <w:rsid w:val="006410DD"/>
    <w:rsid w:val="00645C3D"/>
    <w:rsid w:val="00646CAE"/>
    <w:rsid w:val="00651CB9"/>
    <w:rsid w:val="00656A28"/>
    <w:rsid w:val="00660FCE"/>
    <w:rsid w:val="00666677"/>
    <w:rsid w:val="006700B6"/>
    <w:rsid w:val="0067515B"/>
    <w:rsid w:val="00682BC3"/>
    <w:rsid w:val="0068339D"/>
    <w:rsid w:val="00694214"/>
    <w:rsid w:val="0069761D"/>
    <w:rsid w:val="006A3182"/>
    <w:rsid w:val="006A3CE7"/>
    <w:rsid w:val="006B2E28"/>
    <w:rsid w:val="006B586C"/>
    <w:rsid w:val="006B5E7B"/>
    <w:rsid w:val="006B617A"/>
    <w:rsid w:val="006B68BC"/>
    <w:rsid w:val="006C1E8C"/>
    <w:rsid w:val="006C7B9C"/>
    <w:rsid w:val="006D0486"/>
    <w:rsid w:val="006D0716"/>
    <w:rsid w:val="006D4D22"/>
    <w:rsid w:val="006F32F2"/>
    <w:rsid w:val="006F58D3"/>
    <w:rsid w:val="007006EE"/>
    <w:rsid w:val="00703C37"/>
    <w:rsid w:val="007104A1"/>
    <w:rsid w:val="00710A44"/>
    <w:rsid w:val="00712E7C"/>
    <w:rsid w:val="007219D6"/>
    <w:rsid w:val="00730B06"/>
    <w:rsid w:val="00732F96"/>
    <w:rsid w:val="007345D2"/>
    <w:rsid w:val="007349C7"/>
    <w:rsid w:val="0073598B"/>
    <w:rsid w:val="007516CF"/>
    <w:rsid w:val="0075193E"/>
    <w:rsid w:val="00760609"/>
    <w:rsid w:val="00760DD1"/>
    <w:rsid w:val="007927C8"/>
    <w:rsid w:val="00792ADF"/>
    <w:rsid w:val="00797C05"/>
    <w:rsid w:val="007A2606"/>
    <w:rsid w:val="007B172B"/>
    <w:rsid w:val="007C10B0"/>
    <w:rsid w:val="007C1144"/>
    <w:rsid w:val="007C1CB9"/>
    <w:rsid w:val="007D1C03"/>
    <w:rsid w:val="007D28CB"/>
    <w:rsid w:val="007E5677"/>
    <w:rsid w:val="007F2399"/>
    <w:rsid w:val="007F40C7"/>
    <w:rsid w:val="007F6F80"/>
    <w:rsid w:val="00807AEA"/>
    <w:rsid w:val="0082060E"/>
    <w:rsid w:val="008214FA"/>
    <w:rsid w:val="008250D2"/>
    <w:rsid w:val="00836D42"/>
    <w:rsid w:val="00862466"/>
    <w:rsid w:val="0087055C"/>
    <w:rsid w:val="00872236"/>
    <w:rsid w:val="00874EC8"/>
    <w:rsid w:val="00893B64"/>
    <w:rsid w:val="008B33BC"/>
    <w:rsid w:val="008B4C3E"/>
    <w:rsid w:val="008C3C84"/>
    <w:rsid w:val="008D0BFD"/>
    <w:rsid w:val="008D257F"/>
    <w:rsid w:val="008D3590"/>
    <w:rsid w:val="008D61F7"/>
    <w:rsid w:val="008E2BAD"/>
    <w:rsid w:val="008E3DC5"/>
    <w:rsid w:val="008E62D0"/>
    <w:rsid w:val="008F3F8A"/>
    <w:rsid w:val="00902CD6"/>
    <w:rsid w:val="009120E9"/>
    <w:rsid w:val="009121EE"/>
    <w:rsid w:val="009132DF"/>
    <w:rsid w:val="00915E96"/>
    <w:rsid w:val="00923C06"/>
    <w:rsid w:val="00930B43"/>
    <w:rsid w:val="0093108D"/>
    <w:rsid w:val="00934318"/>
    <w:rsid w:val="00934701"/>
    <w:rsid w:val="00937EBF"/>
    <w:rsid w:val="009417D4"/>
    <w:rsid w:val="00942CA4"/>
    <w:rsid w:val="00945900"/>
    <w:rsid w:val="00951F4C"/>
    <w:rsid w:val="009640A6"/>
    <w:rsid w:val="00965A9C"/>
    <w:rsid w:val="00966FCD"/>
    <w:rsid w:val="00970001"/>
    <w:rsid w:val="00973A9B"/>
    <w:rsid w:val="00976D1A"/>
    <w:rsid w:val="00977062"/>
    <w:rsid w:val="00980972"/>
    <w:rsid w:val="00983256"/>
    <w:rsid w:val="00996612"/>
    <w:rsid w:val="009976FD"/>
    <w:rsid w:val="009977F7"/>
    <w:rsid w:val="009A30F0"/>
    <w:rsid w:val="009A5B71"/>
    <w:rsid w:val="009A5F31"/>
    <w:rsid w:val="009B2BF1"/>
    <w:rsid w:val="009C396C"/>
    <w:rsid w:val="009C5A5C"/>
    <w:rsid w:val="009D61D9"/>
    <w:rsid w:val="009E34AE"/>
    <w:rsid w:val="009E5E02"/>
    <w:rsid w:val="00A071E4"/>
    <w:rsid w:val="00A176BA"/>
    <w:rsid w:val="00A17FCB"/>
    <w:rsid w:val="00A2170F"/>
    <w:rsid w:val="00A2435B"/>
    <w:rsid w:val="00A3066F"/>
    <w:rsid w:val="00A354E0"/>
    <w:rsid w:val="00A35D4E"/>
    <w:rsid w:val="00A428A4"/>
    <w:rsid w:val="00A50EF5"/>
    <w:rsid w:val="00A644D1"/>
    <w:rsid w:val="00A70622"/>
    <w:rsid w:val="00A951EF"/>
    <w:rsid w:val="00A95A75"/>
    <w:rsid w:val="00A96431"/>
    <w:rsid w:val="00AA4A78"/>
    <w:rsid w:val="00AA5714"/>
    <w:rsid w:val="00AC1462"/>
    <w:rsid w:val="00AC3640"/>
    <w:rsid w:val="00AD24AA"/>
    <w:rsid w:val="00AE0827"/>
    <w:rsid w:val="00AE3FC8"/>
    <w:rsid w:val="00AE555E"/>
    <w:rsid w:val="00AE57B2"/>
    <w:rsid w:val="00AE61F2"/>
    <w:rsid w:val="00AF4420"/>
    <w:rsid w:val="00B06DE9"/>
    <w:rsid w:val="00B20529"/>
    <w:rsid w:val="00B363BC"/>
    <w:rsid w:val="00B42257"/>
    <w:rsid w:val="00B433DD"/>
    <w:rsid w:val="00B4749C"/>
    <w:rsid w:val="00B572B4"/>
    <w:rsid w:val="00B658D5"/>
    <w:rsid w:val="00B71024"/>
    <w:rsid w:val="00B72F8F"/>
    <w:rsid w:val="00B73622"/>
    <w:rsid w:val="00B77896"/>
    <w:rsid w:val="00B83900"/>
    <w:rsid w:val="00B86079"/>
    <w:rsid w:val="00B92C57"/>
    <w:rsid w:val="00B932BD"/>
    <w:rsid w:val="00B967EA"/>
    <w:rsid w:val="00B96FC7"/>
    <w:rsid w:val="00BA7650"/>
    <w:rsid w:val="00BB4799"/>
    <w:rsid w:val="00BB5D5F"/>
    <w:rsid w:val="00BB7BEC"/>
    <w:rsid w:val="00BD261F"/>
    <w:rsid w:val="00BD2688"/>
    <w:rsid w:val="00BE1ED7"/>
    <w:rsid w:val="00BE5DEA"/>
    <w:rsid w:val="00BF52B5"/>
    <w:rsid w:val="00C0124C"/>
    <w:rsid w:val="00C06445"/>
    <w:rsid w:val="00C0793A"/>
    <w:rsid w:val="00C1403F"/>
    <w:rsid w:val="00C14F32"/>
    <w:rsid w:val="00C154CE"/>
    <w:rsid w:val="00C43258"/>
    <w:rsid w:val="00C5345F"/>
    <w:rsid w:val="00C64F0A"/>
    <w:rsid w:val="00C715CD"/>
    <w:rsid w:val="00C74B03"/>
    <w:rsid w:val="00C75D85"/>
    <w:rsid w:val="00C820D9"/>
    <w:rsid w:val="00C9051F"/>
    <w:rsid w:val="00C970C0"/>
    <w:rsid w:val="00CA464E"/>
    <w:rsid w:val="00CC113D"/>
    <w:rsid w:val="00CC234E"/>
    <w:rsid w:val="00CC3E2D"/>
    <w:rsid w:val="00CC717B"/>
    <w:rsid w:val="00CE148A"/>
    <w:rsid w:val="00CF21E0"/>
    <w:rsid w:val="00CF6B86"/>
    <w:rsid w:val="00CF7B5A"/>
    <w:rsid w:val="00D03A58"/>
    <w:rsid w:val="00D1534A"/>
    <w:rsid w:val="00D169C4"/>
    <w:rsid w:val="00D23A88"/>
    <w:rsid w:val="00D25B51"/>
    <w:rsid w:val="00D54CFD"/>
    <w:rsid w:val="00D66126"/>
    <w:rsid w:val="00D67664"/>
    <w:rsid w:val="00D67B10"/>
    <w:rsid w:val="00D76EBE"/>
    <w:rsid w:val="00D96F36"/>
    <w:rsid w:val="00DA15A4"/>
    <w:rsid w:val="00DB1E9A"/>
    <w:rsid w:val="00DB26A7"/>
    <w:rsid w:val="00DB5D71"/>
    <w:rsid w:val="00DB7375"/>
    <w:rsid w:val="00DB7828"/>
    <w:rsid w:val="00DD565A"/>
    <w:rsid w:val="00DD7AFF"/>
    <w:rsid w:val="00DD7CEA"/>
    <w:rsid w:val="00DE3E18"/>
    <w:rsid w:val="00DF2140"/>
    <w:rsid w:val="00E1064E"/>
    <w:rsid w:val="00E222F0"/>
    <w:rsid w:val="00E226C9"/>
    <w:rsid w:val="00E262C1"/>
    <w:rsid w:val="00E27CB2"/>
    <w:rsid w:val="00E331F9"/>
    <w:rsid w:val="00E36D75"/>
    <w:rsid w:val="00E429B7"/>
    <w:rsid w:val="00E561F3"/>
    <w:rsid w:val="00E63DBE"/>
    <w:rsid w:val="00E654BC"/>
    <w:rsid w:val="00E67ED3"/>
    <w:rsid w:val="00E76CAD"/>
    <w:rsid w:val="00E815DB"/>
    <w:rsid w:val="00E82D5E"/>
    <w:rsid w:val="00E84D6C"/>
    <w:rsid w:val="00E90FDC"/>
    <w:rsid w:val="00E94B5F"/>
    <w:rsid w:val="00E951E5"/>
    <w:rsid w:val="00E95422"/>
    <w:rsid w:val="00EA2B77"/>
    <w:rsid w:val="00EB06AE"/>
    <w:rsid w:val="00EB27DF"/>
    <w:rsid w:val="00EB4601"/>
    <w:rsid w:val="00EB5567"/>
    <w:rsid w:val="00EC3617"/>
    <w:rsid w:val="00ED0566"/>
    <w:rsid w:val="00ED0C95"/>
    <w:rsid w:val="00ED17AE"/>
    <w:rsid w:val="00EE2916"/>
    <w:rsid w:val="00EF12E1"/>
    <w:rsid w:val="00EF648D"/>
    <w:rsid w:val="00F11EFE"/>
    <w:rsid w:val="00F14A54"/>
    <w:rsid w:val="00F22714"/>
    <w:rsid w:val="00F23BD5"/>
    <w:rsid w:val="00F27AB6"/>
    <w:rsid w:val="00F438BC"/>
    <w:rsid w:val="00F460C1"/>
    <w:rsid w:val="00F661F0"/>
    <w:rsid w:val="00F6674E"/>
    <w:rsid w:val="00F67B34"/>
    <w:rsid w:val="00F72F3F"/>
    <w:rsid w:val="00F77D43"/>
    <w:rsid w:val="00F81247"/>
    <w:rsid w:val="00F84AC3"/>
    <w:rsid w:val="00F853CA"/>
    <w:rsid w:val="00F9383C"/>
    <w:rsid w:val="00F95AEB"/>
    <w:rsid w:val="00F9685B"/>
    <w:rsid w:val="00FC431E"/>
    <w:rsid w:val="00FD0A4E"/>
    <w:rsid w:val="00FD3D37"/>
    <w:rsid w:val="00FD79E3"/>
    <w:rsid w:val="00FE24DE"/>
    <w:rsid w:val="00FE492A"/>
    <w:rsid w:val="00FF5E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35ED1"/>
  <w15:chartTrackingRefBased/>
  <w15:docId w15:val="{AEAA8577-11BD-4880-9AB9-BCDDF6AC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081590"/>
    <w:rPr>
      <w:color w:val="0000FF"/>
      <w:u w:val="single"/>
    </w:rPr>
  </w:style>
  <w:style w:type="character" w:styleId="Strong">
    <w:name w:val="Strong"/>
    <w:basedOn w:val="DefaultParagraphFont"/>
    <w:uiPriority w:val="22"/>
    <w:qFormat/>
    <w:rsid w:val="006B68BC"/>
    <w:rPr>
      <w:b/>
      <w:bCs/>
    </w:rPr>
  </w:style>
  <w:style w:type="paragraph" w:styleId="NormalWeb">
    <w:name w:val="Normal (Web)"/>
    <w:basedOn w:val="Normal"/>
    <w:uiPriority w:val="99"/>
    <w:unhideWhenUsed/>
    <w:rsid w:val="00601A40"/>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ListParagraph">
    <w:name w:val="List Paragraph"/>
    <w:basedOn w:val="Normal"/>
    <w:uiPriority w:val="34"/>
    <w:qFormat/>
    <w:rsid w:val="00601A40"/>
    <w:pPr>
      <w:spacing w:line="240" w:lineRule="auto"/>
      <w:ind w:left="720"/>
      <w:contextualSpacing/>
    </w:pPr>
    <w:rPr>
      <w:rFonts w:ascii="Times New Roman" w:eastAsia="Times New Roman" w:hAnsi="Times New Roman" w:cs="Times New Roman"/>
      <w:color w:val="auto"/>
      <w:sz w:val="24"/>
      <w:szCs w:val="24"/>
      <w:lang w:eastAsia="en-GB"/>
    </w:rPr>
  </w:style>
  <w:style w:type="table" w:styleId="TableGrid">
    <w:name w:val="Table Grid"/>
    <w:basedOn w:val="TableNormal"/>
    <w:uiPriority w:val="59"/>
    <w:rsid w:val="00E654B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47309">
      <w:bodyDiv w:val="1"/>
      <w:marLeft w:val="0"/>
      <w:marRight w:val="0"/>
      <w:marTop w:val="0"/>
      <w:marBottom w:val="0"/>
      <w:divBdr>
        <w:top w:val="none" w:sz="0" w:space="0" w:color="auto"/>
        <w:left w:val="none" w:sz="0" w:space="0" w:color="auto"/>
        <w:bottom w:val="none" w:sz="0" w:space="0" w:color="auto"/>
        <w:right w:val="none" w:sz="0" w:space="0" w:color="auto"/>
      </w:divBdr>
    </w:div>
    <w:div w:id="278608359">
      <w:bodyDiv w:val="1"/>
      <w:marLeft w:val="0"/>
      <w:marRight w:val="0"/>
      <w:marTop w:val="0"/>
      <w:marBottom w:val="0"/>
      <w:divBdr>
        <w:top w:val="none" w:sz="0" w:space="0" w:color="auto"/>
        <w:left w:val="none" w:sz="0" w:space="0" w:color="auto"/>
        <w:bottom w:val="none" w:sz="0" w:space="0" w:color="auto"/>
        <w:right w:val="none" w:sz="0" w:space="0" w:color="auto"/>
      </w:divBdr>
      <w:divsChild>
        <w:div w:id="376511180">
          <w:marLeft w:val="0"/>
          <w:marRight w:val="0"/>
          <w:marTop w:val="0"/>
          <w:marBottom w:val="300"/>
          <w:divBdr>
            <w:top w:val="none" w:sz="0" w:space="0" w:color="auto"/>
            <w:left w:val="none" w:sz="0" w:space="0" w:color="auto"/>
            <w:bottom w:val="none" w:sz="0" w:space="0" w:color="auto"/>
            <w:right w:val="none" w:sz="0" w:space="0" w:color="auto"/>
          </w:divBdr>
          <w:divsChild>
            <w:div w:id="712734268">
              <w:marLeft w:val="0"/>
              <w:marRight w:val="0"/>
              <w:marTop w:val="0"/>
              <w:marBottom w:val="0"/>
              <w:divBdr>
                <w:top w:val="none" w:sz="0" w:space="0" w:color="auto"/>
                <w:left w:val="none" w:sz="0" w:space="0" w:color="auto"/>
                <w:bottom w:val="none" w:sz="0" w:space="0" w:color="auto"/>
                <w:right w:val="none" w:sz="0" w:space="0" w:color="auto"/>
              </w:divBdr>
            </w:div>
          </w:divsChild>
        </w:div>
        <w:div w:id="633407879">
          <w:marLeft w:val="0"/>
          <w:marRight w:val="0"/>
          <w:marTop w:val="0"/>
          <w:marBottom w:val="0"/>
          <w:divBdr>
            <w:top w:val="none" w:sz="0" w:space="0" w:color="auto"/>
            <w:left w:val="none" w:sz="0" w:space="0" w:color="auto"/>
            <w:bottom w:val="none" w:sz="0" w:space="0" w:color="auto"/>
            <w:right w:val="none" w:sz="0" w:space="0" w:color="auto"/>
          </w:divBdr>
        </w:div>
      </w:divsChild>
    </w:div>
    <w:div w:id="439647341">
      <w:bodyDiv w:val="1"/>
      <w:marLeft w:val="0"/>
      <w:marRight w:val="0"/>
      <w:marTop w:val="0"/>
      <w:marBottom w:val="0"/>
      <w:divBdr>
        <w:top w:val="none" w:sz="0" w:space="0" w:color="auto"/>
        <w:left w:val="none" w:sz="0" w:space="0" w:color="auto"/>
        <w:bottom w:val="none" w:sz="0" w:space="0" w:color="auto"/>
        <w:right w:val="none" w:sz="0" w:space="0" w:color="auto"/>
      </w:divBdr>
    </w:div>
    <w:div w:id="590696874">
      <w:bodyDiv w:val="1"/>
      <w:marLeft w:val="0"/>
      <w:marRight w:val="0"/>
      <w:marTop w:val="0"/>
      <w:marBottom w:val="0"/>
      <w:divBdr>
        <w:top w:val="none" w:sz="0" w:space="0" w:color="auto"/>
        <w:left w:val="none" w:sz="0" w:space="0" w:color="auto"/>
        <w:bottom w:val="none" w:sz="0" w:space="0" w:color="auto"/>
        <w:right w:val="none" w:sz="0" w:space="0" w:color="auto"/>
      </w:divBdr>
      <w:divsChild>
        <w:div w:id="746804722">
          <w:marLeft w:val="547"/>
          <w:marRight w:val="0"/>
          <w:marTop w:val="200"/>
          <w:marBottom w:val="0"/>
          <w:divBdr>
            <w:top w:val="none" w:sz="0" w:space="0" w:color="auto"/>
            <w:left w:val="none" w:sz="0" w:space="0" w:color="auto"/>
            <w:bottom w:val="none" w:sz="0" w:space="0" w:color="auto"/>
            <w:right w:val="none" w:sz="0" w:space="0" w:color="auto"/>
          </w:divBdr>
        </w:div>
        <w:div w:id="1979917988">
          <w:marLeft w:val="547"/>
          <w:marRight w:val="0"/>
          <w:marTop w:val="200"/>
          <w:marBottom w:val="0"/>
          <w:divBdr>
            <w:top w:val="none" w:sz="0" w:space="0" w:color="auto"/>
            <w:left w:val="none" w:sz="0" w:space="0" w:color="auto"/>
            <w:bottom w:val="none" w:sz="0" w:space="0" w:color="auto"/>
            <w:right w:val="none" w:sz="0" w:space="0" w:color="auto"/>
          </w:divBdr>
        </w:div>
        <w:div w:id="1454712933">
          <w:marLeft w:val="547"/>
          <w:marRight w:val="0"/>
          <w:marTop w:val="200"/>
          <w:marBottom w:val="0"/>
          <w:divBdr>
            <w:top w:val="none" w:sz="0" w:space="0" w:color="auto"/>
            <w:left w:val="none" w:sz="0" w:space="0" w:color="auto"/>
            <w:bottom w:val="none" w:sz="0" w:space="0" w:color="auto"/>
            <w:right w:val="none" w:sz="0" w:space="0" w:color="auto"/>
          </w:divBdr>
        </w:div>
        <w:div w:id="2080863952">
          <w:marLeft w:val="547"/>
          <w:marRight w:val="0"/>
          <w:marTop w:val="200"/>
          <w:marBottom w:val="160"/>
          <w:divBdr>
            <w:top w:val="none" w:sz="0" w:space="0" w:color="auto"/>
            <w:left w:val="none" w:sz="0" w:space="0" w:color="auto"/>
            <w:bottom w:val="none" w:sz="0" w:space="0" w:color="auto"/>
            <w:right w:val="none" w:sz="0" w:space="0" w:color="auto"/>
          </w:divBdr>
        </w:div>
      </w:divsChild>
    </w:div>
    <w:div w:id="735204417">
      <w:bodyDiv w:val="1"/>
      <w:marLeft w:val="0"/>
      <w:marRight w:val="0"/>
      <w:marTop w:val="0"/>
      <w:marBottom w:val="0"/>
      <w:divBdr>
        <w:top w:val="none" w:sz="0" w:space="0" w:color="auto"/>
        <w:left w:val="none" w:sz="0" w:space="0" w:color="auto"/>
        <w:bottom w:val="none" w:sz="0" w:space="0" w:color="auto"/>
        <w:right w:val="none" w:sz="0" w:space="0" w:color="auto"/>
      </w:divBdr>
    </w:div>
    <w:div w:id="860973460">
      <w:bodyDiv w:val="1"/>
      <w:marLeft w:val="0"/>
      <w:marRight w:val="0"/>
      <w:marTop w:val="0"/>
      <w:marBottom w:val="0"/>
      <w:divBdr>
        <w:top w:val="none" w:sz="0" w:space="0" w:color="auto"/>
        <w:left w:val="none" w:sz="0" w:space="0" w:color="auto"/>
        <w:bottom w:val="none" w:sz="0" w:space="0" w:color="auto"/>
        <w:right w:val="none" w:sz="0" w:space="0" w:color="auto"/>
      </w:divBdr>
    </w:div>
    <w:div w:id="1003170214">
      <w:bodyDiv w:val="1"/>
      <w:marLeft w:val="0"/>
      <w:marRight w:val="0"/>
      <w:marTop w:val="0"/>
      <w:marBottom w:val="0"/>
      <w:divBdr>
        <w:top w:val="none" w:sz="0" w:space="0" w:color="auto"/>
        <w:left w:val="none" w:sz="0" w:space="0" w:color="auto"/>
        <w:bottom w:val="none" w:sz="0" w:space="0" w:color="auto"/>
        <w:right w:val="none" w:sz="0" w:space="0" w:color="auto"/>
      </w:divBdr>
      <w:divsChild>
        <w:div w:id="1924800961">
          <w:marLeft w:val="547"/>
          <w:marRight w:val="0"/>
          <w:marTop w:val="200"/>
          <w:marBottom w:val="0"/>
          <w:divBdr>
            <w:top w:val="none" w:sz="0" w:space="0" w:color="auto"/>
            <w:left w:val="none" w:sz="0" w:space="0" w:color="auto"/>
            <w:bottom w:val="none" w:sz="0" w:space="0" w:color="auto"/>
            <w:right w:val="none" w:sz="0" w:space="0" w:color="auto"/>
          </w:divBdr>
        </w:div>
        <w:div w:id="1222130573">
          <w:marLeft w:val="547"/>
          <w:marRight w:val="0"/>
          <w:marTop w:val="200"/>
          <w:marBottom w:val="0"/>
          <w:divBdr>
            <w:top w:val="none" w:sz="0" w:space="0" w:color="auto"/>
            <w:left w:val="none" w:sz="0" w:space="0" w:color="auto"/>
            <w:bottom w:val="none" w:sz="0" w:space="0" w:color="auto"/>
            <w:right w:val="none" w:sz="0" w:space="0" w:color="auto"/>
          </w:divBdr>
        </w:div>
        <w:div w:id="1327511350">
          <w:marLeft w:val="547"/>
          <w:marRight w:val="0"/>
          <w:marTop w:val="200"/>
          <w:marBottom w:val="160"/>
          <w:divBdr>
            <w:top w:val="none" w:sz="0" w:space="0" w:color="auto"/>
            <w:left w:val="none" w:sz="0" w:space="0" w:color="auto"/>
            <w:bottom w:val="none" w:sz="0" w:space="0" w:color="auto"/>
            <w:right w:val="none" w:sz="0" w:space="0" w:color="auto"/>
          </w:divBdr>
        </w:div>
      </w:divsChild>
    </w:div>
    <w:div w:id="1329362994">
      <w:bodyDiv w:val="1"/>
      <w:marLeft w:val="0"/>
      <w:marRight w:val="0"/>
      <w:marTop w:val="0"/>
      <w:marBottom w:val="0"/>
      <w:divBdr>
        <w:top w:val="none" w:sz="0" w:space="0" w:color="auto"/>
        <w:left w:val="none" w:sz="0" w:space="0" w:color="auto"/>
        <w:bottom w:val="none" w:sz="0" w:space="0" w:color="auto"/>
        <w:right w:val="none" w:sz="0" w:space="0" w:color="auto"/>
      </w:divBdr>
    </w:div>
    <w:div w:id="1706712671">
      <w:bodyDiv w:val="1"/>
      <w:marLeft w:val="0"/>
      <w:marRight w:val="0"/>
      <w:marTop w:val="0"/>
      <w:marBottom w:val="0"/>
      <w:divBdr>
        <w:top w:val="none" w:sz="0" w:space="0" w:color="auto"/>
        <w:left w:val="none" w:sz="0" w:space="0" w:color="auto"/>
        <w:bottom w:val="none" w:sz="0" w:space="0" w:color="auto"/>
        <w:right w:val="none" w:sz="0" w:space="0" w:color="auto"/>
      </w:divBdr>
      <w:divsChild>
        <w:div w:id="94324010">
          <w:marLeft w:val="360"/>
          <w:marRight w:val="0"/>
          <w:marTop w:val="200"/>
          <w:marBottom w:val="210"/>
          <w:divBdr>
            <w:top w:val="none" w:sz="0" w:space="0" w:color="auto"/>
            <w:left w:val="none" w:sz="0" w:space="0" w:color="auto"/>
            <w:bottom w:val="none" w:sz="0" w:space="0" w:color="auto"/>
            <w:right w:val="none" w:sz="0" w:space="0" w:color="auto"/>
          </w:divBdr>
        </w:div>
        <w:div w:id="1488085051">
          <w:marLeft w:val="360"/>
          <w:marRight w:val="0"/>
          <w:marTop w:val="200"/>
          <w:marBottom w:val="210"/>
          <w:divBdr>
            <w:top w:val="none" w:sz="0" w:space="0" w:color="auto"/>
            <w:left w:val="none" w:sz="0" w:space="0" w:color="auto"/>
            <w:bottom w:val="none" w:sz="0" w:space="0" w:color="auto"/>
            <w:right w:val="none" w:sz="0" w:space="0" w:color="auto"/>
          </w:divBdr>
        </w:div>
        <w:div w:id="742483642">
          <w:marLeft w:val="360"/>
          <w:marRight w:val="0"/>
          <w:marTop w:val="200"/>
          <w:marBottom w:val="210"/>
          <w:divBdr>
            <w:top w:val="none" w:sz="0" w:space="0" w:color="auto"/>
            <w:left w:val="none" w:sz="0" w:space="0" w:color="auto"/>
            <w:bottom w:val="none" w:sz="0" w:space="0" w:color="auto"/>
            <w:right w:val="none" w:sz="0" w:space="0" w:color="auto"/>
          </w:divBdr>
        </w:div>
        <w:div w:id="736243718">
          <w:marLeft w:val="360"/>
          <w:marRight w:val="0"/>
          <w:marTop w:val="200"/>
          <w:marBottom w:val="210"/>
          <w:divBdr>
            <w:top w:val="none" w:sz="0" w:space="0" w:color="auto"/>
            <w:left w:val="none" w:sz="0" w:space="0" w:color="auto"/>
            <w:bottom w:val="none" w:sz="0" w:space="0" w:color="auto"/>
            <w:right w:val="none" w:sz="0" w:space="0" w:color="auto"/>
          </w:divBdr>
        </w:div>
      </w:divsChild>
    </w:div>
    <w:div w:id="1924676250">
      <w:bodyDiv w:val="1"/>
      <w:marLeft w:val="0"/>
      <w:marRight w:val="0"/>
      <w:marTop w:val="0"/>
      <w:marBottom w:val="0"/>
      <w:divBdr>
        <w:top w:val="none" w:sz="0" w:space="0" w:color="auto"/>
        <w:left w:val="none" w:sz="0" w:space="0" w:color="auto"/>
        <w:bottom w:val="none" w:sz="0" w:space="0" w:color="auto"/>
        <w:right w:val="none" w:sz="0" w:space="0" w:color="auto"/>
      </w:divBdr>
    </w:div>
    <w:div w:id="1952010916">
      <w:bodyDiv w:val="1"/>
      <w:marLeft w:val="0"/>
      <w:marRight w:val="0"/>
      <w:marTop w:val="0"/>
      <w:marBottom w:val="0"/>
      <w:divBdr>
        <w:top w:val="none" w:sz="0" w:space="0" w:color="auto"/>
        <w:left w:val="none" w:sz="0" w:space="0" w:color="auto"/>
        <w:bottom w:val="none" w:sz="0" w:space="0" w:color="auto"/>
        <w:right w:val="none" w:sz="0" w:space="0" w:color="auto"/>
      </w:divBdr>
    </w:div>
    <w:div w:id="1981154664">
      <w:bodyDiv w:val="1"/>
      <w:marLeft w:val="0"/>
      <w:marRight w:val="0"/>
      <w:marTop w:val="0"/>
      <w:marBottom w:val="0"/>
      <w:divBdr>
        <w:top w:val="none" w:sz="0" w:space="0" w:color="auto"/>
        <w:left w:val="none" w:sz="0" w:space="0" w:color="auto"/>
        <w:bottom w:val="none" w:sz="0" w:space="0" w:color="auto"/>
        <w:right w:val="none" w:sz="0" w:space="0" w:color="auto"/>
      </w:divBdr>
      <w:divsChild>
        <w:div w:id="142938444">
          <w:marLeft w:val="547"/>
          <w:marRight w:val="0"/>
          <w:marTop w:val="200"/>
          <w:marBottom w:val="0"/>
          <w:divBdr>
            <w:top w:val="none" w:sz="0" w:space="0" w:color="auto"/>
            <w:left w:val="none" w:sz="0" w:space="0" w:color="auto"/>
            <w:bottom w:val="none" w:sz="0" w:space="0" w:color="auto"/>
            <w:right w:val="none" w:sz="0" w:space="0" w:color="auto"/>
          </w:divBdr>
        </w:div>
        <w:div w:id="2051883054">
          <w:marLeft w:val="547"/>
          <w:marRight w:val="0"/>
          <w:marTop w:val="200"/>
          <w:marBottom w:val="0"/>
          <w:divBdr>
            <w:top w:val="none" w:sz="0" w:space="0" w:color="auto"/>
            <w:left w:val="none" w:sz="0" w:space="0" w:color="auto"/>
            <w:bottom w:val="none" w:sz="0" w:space="0" w:color="auto"/>
            <w:right w:val="none" w:sz="0" w:space="0" w:color="auto"/>
          </w:divBdr>
        </w:div>
        <w:div w:id="702054095">
          <w:marLeft w:val="547"/>
          <w:marRight w:val="0"/>
          <w:marTop w:val="200"/>
          <w:marBottom w:val="0"/>
          <w:divBdr>
            <w:top w:val="none" w:sz="0" w:space="0" w:color="auto"/>
            <w:left w:val="none" w:sz="0" w:space="0" w:color="auto"/>
            <w:bottom w:val="none" w:sz="0" w:space="0" w:color="auto"/>
            <w:right w:val="none" w:sz="0" w:space="0" w:color="auto"/>
          </w:divBdr>
        </w:div>
        <w:div w:id="160242523">
          <w:marLeft w:val="547"/>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sychiatrycentre.co.uk/blog/understanding-the-parasympathetic-nervous-system/"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s://www.gov.uk/government/organisations/office-for-health-improvement-and-disparities" TargetMode="External"/><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szustakowski.CCG\AppData\Local\Microsoft\Office\16.0\DTS\en-GB%7b3748CE0E-F9AB-4220-9070-45B8673D4426%7d\%7bEEF67DB6-A105-4876-AAB8-42E55A7B68C6%7dtf1639279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AA5360A02AF468893E3278EB692AB86"/>
        <w:category>
          <w:name w:val="General"/>
          <w:gallery w:val="placeholder"/>
        </w:category>
        <w:types>
          <w:type w:val="bbPlcHdr"/>
        </w:types>
        <w:behaviors>
          <w:behavior w:val="content"/>
        </w:behaviors>
        <w:guid w:val="{7690CC2F-8FC5-4930-8156-5C214737B764}"/>
      </w:docPartPr>
      <w:docPartBody>
        <w:p w:rsidR="000902F3" w:rsidRDefault="000902F3">
          <w:pPr>
            <w:pStyle w:val="3AA5360A02AF468893E3278EB692AB86"/>
          </w:pPr>
          <w:r w:rsidRPr="004B7E44">
            <w:rPr>
              <w:lang w:bidi="en-GB"/>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2B"/>
    <w:rsid w:val="000902F3"/>
    <w:rsid w:val="00484F12"/>
    <w:rsid w:val="00732D0A"/>
    <w:rsid w:val="00912E43"/>
    <w:rsid w:val="00AE57B2"/>
    <w:rsid w:val="00B73622"/>
    <w:rsid w:val="00B73F2B"/>
    <w:rsid w:val="00B74814"/>
    <w:rsid w:val="00B967EA"/>
    <w:rsid w:val="00CE148A"/>
    <w:rsid w:val="00D92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A5360A02AF468893E3278EB692AB86">
    <w:name w:val="3AA5360A02AF468893E3278EB692AB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7AA778707CC44F87D30CA71EBEB45E" ma:contentTypeVersion="16" ma:contentTypeDescription="Create a new document." ma:contentTypeScope="" ma:versionID="e53e8814f799a7ce918db8fc88a761ef">
  <xsd:schema xmlns:xsd="http://www.w3.org/2001/XMLSchema" xmlns:xs="http://www.w3.org/2001/XMLSchema" xmlns:p="http://schemas.microsoft.com/office/2006/metadata/properties" xmlns:ns1="http://schemas.microsoft.com/sharepoint/v3" xmlns:ns2="5aa6adf1-279e-4cb3-822e-ee7c355b3d8c" xmlns:ns3="e541ac96-79b0-4512-a52a-779adffce330" targetNamespace="http://schemas.microsoft.com/office/2006/metadata/properties" ma:root="true" ma:fieldsID="411c8fc318cb4dc906d928d41a43af79" ns1:_="" ns2:_="" ns3:_="">
    <xsd:import namespace="http://schemas.microsoft.com/sharepoint/v3"/>
    <xsd:import namespace="5aa6adf1-279e-4cb3-822e-ee7c355b3d8c"/>
    <xsd:import namespace="e541ac96-79b0-4512-a52a-779adffce3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6adf1-279e-4cb3-822e-ee7c355b3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1ac96-79b0-4512-a52a-779adffce3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f1b9e3-9923-401e-a0ad-efe942d05096}" ma:internalName="TaxCatchAll" ma:showField="CatchAllData" ma:web="e541ac96-79b0-4512-a52a-779adffce3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541ac96-79b0-4512-a52a-779adffce330" xsi:nil="true"/>
    <_ip_UnifiedCompliancePolicyProperties xmlns="http://schemas.microsoft.com/sharepoint/v3" xsi:nil="true"/>
    <lcf76f155ced4ddcb4097134ff3c332f xmlns="5aa6adf1-279e-4cb3-822e-ee7c355b3d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1F96FA-4340-4E5C-B6BF-01986C962067}"/>
</file>

<file path=customXml/itemProps2.xml><?xml version="1.0" encoding="utf-8"?>
<ds:datastoreItem xmlns:ds="http://schemas.openxmlformats.org/officeDocument/2006/customXml" ds:itemID="{629C5267-1D5F-4A1B-98C4-E12280870328}"/>
</file>

<file path=customXml/itemProps3.xml><?xml version="1.0" encoding="utf-8"?>
<ds:datastoreItem xmlns:ds="http://schemas.openxmlformats.org/officeDocument/2006/customXml" ds:itemID="{0209A0BA-A81F-41D2-8802-3DA90F17460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{EEF67DB6-A105-4876-AAB8-42E55A7B68C6}tf16392796_win32</Template>
  <TotalTime>43</TotalTime>
  <Pages>12</Pages>
  <Words>3481</Words>
  <Characters>19842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CVD Prevention: Applying a Trauma Informed Care Approach in Primary Care</dc:subject>
  <dc:creator>Alison Szustakowski</dc:creator>
  <cp:keywords/>
  <dc:description/>
  <cp:lastModifiedBy>SZUSTAKOWSKI, Alison (NHS HUMBER AND NORTH YORKSHIRE ICB - 02Y)</cp:lastModifiedBy>
  <cp:revision>62</cp:revision>
  <cp:lastPrinted>2025-06-06T09:20:00Z</cp:lastPrinted>
  <dcterms:created xsi:type="dcterms:W3CDTF">2025-06-02T12:20:00Z</dcterms:created>
  <dcterms:modified xsi:type="dcterms:W3CDTF">2025-06-06T09:20:00Z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0x010100917AA778707CC44F87D30CA71EBEB45E</vt:lpwstr>
  </property>
</Properties>
</file>