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92" w:type="dxa"/>
        <w:tblInd w:w="-856" w:type="dxa"/>
        <w:tblLook w:val="04A0" w:firstRow="1" w:lastRow="0" w:firstColumn="1" w:lastColumn="0" w:noHBand="0" w:noVBand="1"/>
      </w:tblPr>
      <w:tblGrid>
        <w:gridCol w:w="1805"/>
        <w:gridCol w:w="9287"/>
      </w:tblGrid>
      <w:tr w:rsidR="00090591" w:rsidRPr="00394EEF" w14:paraId="015B0707" w14:textId="77777777" w:rsidTr="00D93375">
        <w:trPr>
          <w:trHeight w:val="624"/>
          <w:tblHeader/>
        </w:trPr>
        <w:tc>
          <w:tcPr>
            <w:tcW w:w="11092" w:type="dxa"/>
            <w:gridSpan w:val="2"/>
            <w:shd w:val="clear" w:color="auto" w:fill="auto"/>
            <w:vAlign w:val="center"/>
          </w:tcPr>
          <w:p w14:paraId="5073B106" w14:textId="588B1FC8" w:rsidR="00090591" w:rsidRPr="00090591" w:rsidRDefault="00090591" w:rsidP="00B2516C">
            <w:pPr>
              <w:spacing w:before="100" w:beforeAutospacing="1" w:after="100" w:afterAutospacing="1" w:line="360" w:lineRule="auto"/>
              <w:jc w:val="center"/>
              <w:rPr>
                <w:rFonts w:ascii="Roboto" w:hAnsi="Roboto" w:cstheme="minorHAnsi"/>
                <w:b/>
                <w:bCs/>
                <w:sz w:val="32"/>
                <w:szCs w:val="32"/>
              </w:rPr>
            </w:pPr>
            <w:r w:rsidRPr="00090591">
              <w:rPr>
                <w:rFonts w:ascii="Roboto" w:hAnsi="Roboto" w:cstheme="minorHAnsi"/>
                <w:b/>
                <w:bCs/>
                <w:sz w:val="32"/>
                <w:szCs w:val="32"/>
              </w:rPr>
              <w:t>Optional Template– Interim and Final report for Health Equity Fellowship</w:t>
            </w:r>
          </w:p>
        </w:tc>
      </w:tr>
      <w:tr w:rsidR="00BA7753" w:rsidRPr="00394EEF" w14:paraId="61F305A7" w14:textId="77777777" w:rsidTr="00D93375">
        <w:trPr>
          <w:trHeight w:val="397"/>
        </w:trPr>
        <w:tc>
          <w:tcPr>
            <w:tcW w:w="11092" w:type="dxa"/>
            <w:gridSpan w:val="2"/>
            <w:shd w:val="clear" w:color="auto" w:fill="DBE5F1" w:themeFill="accent1" w:themeFillTint="33"/>
            <w:vAlign w:val="center"/>
          </w:tcPr>
          <w:p w14:paraId="13593FD8" w14:textId="406430B3" w:rsidR="00BA7753" w:rsidRPr="00394EEF" w:rsidRDefault="00BA7753" w:rsidP="00B2516C">
            <w:pPr>
              <w:spacing w:before="100" w:beforeAutospacing="1" w:after="100" w:afterAutospacing="1" w:line="360" w:lineRule="auto"/>
              <w:rPr>
                <w:rFonts w:ascii="Roboto" w:hAnsi="Roboto" w:cstheme="minorHAnsi"/>
                <w:sz w:val="24"/>
                <w:szCs w:val="24"/>
              </w:rPr>
            </w:pPr>
            <w:r w:rsidRPr="00394EEF">
              <w:rPr>
                <w:rFonts w:ascii="Roboto" w:hAnsi="Roboto" w:cstheme="minorHAnsi"/>
                <w:b/>
                <w:bCs/>
                <w:sz w:val="24"/>
                <w:szCs w:val="24"/>
              </w:rPr>
              <w:t>Project Details</w:t>
            </w:r>
          </w:p>
        </w:tc>
      </w:tr>
      <w:tr w:rsidR="00BA7753" w:rsidRPr="00394EEF" w14:paraId="2A38F18C" w14:textId="77777777" w:rsidTr="00D93375">
        <w:trPr>
          <w:trHeight w:val="397"/>
        </w:trPr>
        <w:tc>
          <w:tcPr>
            <w:tcW w:w="1805" w:type="dxa"/>
            <w:vAlign w:val="center"/>
          </w:tcPr>
          <w:p w14:paraId="432CBCBF" w14:textId="18023D45" w:rsidR="00BA7753" w:rsidRPr="00394EEF" w:rsidRDefault="00BA7753" w:rsidP="00B2516C">
            <w:pPr>
              <w:spacing w:before="100" w:beforeAutospacing="1" w:after="100" w:afterAutospacing="1" w:line="360" w:lineRule="auto"/>
              <w:rPr>
                <w:rFonts w:ascii="Roboto" w:hAnsi="Roboto" w:cstheme="minorHAnsi"/>
                <w:bCs/>
                <w:color w:val="7F7F7F" w:themeColor="text1" w:themeTint="80"/>
              </w:rPr>
            </w:pPr>
            <w:r w:rsidRPr="00394EEF">
              <w:rPr>
                <w:rFonts w:ascii="Roboto" w:hAnsi="Roboto" w:cstheme="minorHAnsi"/>
                <w:bCs/>
                <w:color w:val="7F7F7F" w:themeColor="text1" w:themeTint="80"/>
              </w:rPr>
              <w:t xml:space="preserve">Project Name </w:t>
            </w:r>
          </w:p>
        </w:tc>
        <w:tc>
          <w:tcPr>
            <w:tcW w:w="9287" w:type="dxa"/>
            <w:vAlign w:val="center"/>
          </w:tcPr>
          <w:p w14:paraId="2651C680" w14:textId="4B8086D4" w:rsidR="00BA7753" w:rsidRPr="00E83382" w:rsidRDefault="00BE4B21" w:rsidP="00B2516C">
            <w:pPr>
              <w:spacing w:before="100" w:beforeAutospacing="1" w:after="100" w:afterAutospacing="1" w:line="360" w:lineRule="auto"/>
              <w:rPr>
                <w:rFonts w:cstheme="minorHAnsi"/>
                <w:sz w:val="24"/>
                <w:szCs w:val="24"/>
              </w:rPr>
            </w:pPr>
            <w:r w:rsidRPr="00E83382">
              <w:rPr>
                <w:rFonts w:cstheme="minorHAnsi"/>
                <w:sz w:val="24"/>
                <w:szCs w:val="24"/>
              </w:rPr>
              <w:t>Taiye Timmy Fatoki</w:t>
            </w:r>
          </w:p>
        </w:tc>
      </w:tr>
      <w:tr w:rsidR="00BA7753" w:rsidRPr="00394EEF" w14:paraId="745EF652" w14:textId="77777777" w:rsidTr="00D93375">
        <w:trPr>
          <w:trHeight w:val="397"/>
        </w:trPr>
        <w:tc>
          <w:tcPr>
            <w:tcW w:w="1805" w:type="dxa"/>
            <w:vAlign w:val="center"/>
          </w:tcPr>
          <w:p w14:paraId="6597418D" w14:textId="28F54261" w:rsidR="00BA7753" w:rsidRPr="00394EEF" w:rsidRDefault="00BA7753" w:rsidP="00B2516C">
            <w:pPr>
              <w:spacing w:before="100" w:beforeAutospacing="1" w:after="100" w:afterAutospacing="1" w:line="360" w:lineRule="auto"/>
              <w:rPr>
                <w:rFonts w:ascii="Roboto" w:hAnsi="Roboto" w:cstheme="minorHAnsi"/>
                <w:bCs/>
                <w:color w:val="7F7F7F" w:themeColor="text1" w:themeTint="80"/>
              </w:rPr>
            </w:pPr>
            <w:r w:rsidRPr="00394EEF">
              <w:rPr>
                <w:rFonts w:ascii="Roboto" w:hAnsi="Roboto" w:cstheme="minorHAnsi"/>
                <w:bCs/>
                <w:color w:val="7F7F7F" w:themeColor="text1" w:themeTint="80"/>
              </w:rPr>
              <w:t>Mentor</w:t>
            </w:r>
          </w:p>
        </w:tc>
        <w:tc>
          <w:tcPr>
            <w:tcW w:w="9287" w:type="dxa"/>
            <w:vAlign w:val="center"/>
          </w:tcPr>
          <w:p w14:paraId="76BAB92D" w14:textId="41986F87" w:rsidR="00BA7753" w:rsidRPr="00E83382" w:rsidRDefault="00BE4B21" w:rsidP="00B2516C">
            <w:pPr>
              <w:spacing w:before="100" w:beforeAutospacing="1" w:after="100" w:afterAutospacing="1" w:line="360" w:lineRule="auto"/>
              <w:rPr>
                <w:rFonts w:cstheme="minorHAnsi"/>
                <w:sz w:val="24"/>
                <w:szCs w:val="24"/>
              </w:rPr>
            </w:pPr>
            <w:r w:rsidRPr="00E83382">
              <w:rPr>
                <w:rFonts w:cstheme="minorHAnsi"/>
                <w:sz w:val="24"/>
                <w:szCs w:val="24"/>
              </w:rPr>
              <w:t>Fatemi Mina</w:t>
            </w:r>
          </w:p>
        </w:tc>
      </w:tr>
      <w:tr w:rsidR="00BA7753" w:rsidRPr="00394EEF" w14:paraId="1D8F9CCE" w14:textId="77777777" w:rsidTr="00D93375">
        <w:trPr>
          <w:trHeight w:val="397"/>
        </w:trPr>
        <w:tc>
          <w:tcPr>
            <w:tcW w:w="1805" w:type="dxa"/>
            <w:vAlign w:val="center"/>
          </w:tcPr>
          <w:p w14:paraId="7A1C951B" w14:textId="6400538F" w:rsidR="00BA7753" w:rsidRPr="00394EEF" w:rsidRDefault="00BA7753" w:rsidP="00B2516C">
            <w:pPr>
              <w:spacing w:before="100" w:beforeAutospacing="1" w:after="100" w:afterAutospacing="1" w:line="360" w:lineRule="auto"/>
              <w:rPr>
                <w:rFonts w:ascii="Roboto" w:hAnsi="Roboto" w:cstheme="minorHAnsi"/>
                <w:bCs/>
                <w:color w:val="7F7F7F" w:themeColor="text1" w:themeTint="80"/>
              </w:rPr>
            </w:pPr>
            <w:r w:rsidRPr="00394EEF">
              <w:rPr>
                <w:rFonts w:ascii="Roboto" w:hAnsi="Roboto" w:cstheme="minorHAnsi"/>
                <w:bCs/>
                <w:color w:val="7F7F7F" w:themeColor="text1" w:themeTint="80"/>
              </w:rPr>
              <w:t>Start Date</w:t>
            </w:r>
          </w:p>
        </w:tc>
        <w:tc>
          <w:tcPr>
            <w:tcW w:w="9287" w:type="dxa"/>
            <w:vAlign w:val="center"/>
          </w:tcPr>
          <w:p w14:paraId="35912D9C" w14:textId="2B527F9E" w:rsidR="00BA7753" w:rsidRPr="00E83382" w:rsidRDefault="007610DC" w:rsidP="00B2516C">
            <w:pPr>
              <w:spacing w:before="100" w:beforeAutospacing="1" w:after="100" w:afterAutospacing="1" w:line="360" w:lineRule="auto"/>
              <w:rPr>
                <w:rFonts w:cstheme="minorHAnsi"/>
                <w:sz w:val="24"/>
                <w:szCs w:val="24"/>
              </w:rPr>
            </w:pPr>
            <w:r w:rsidRPr="00E83382">
              <w:rPr>
                <w:rFonts w:cstheme="minorHAnsi"/>
                <w:sz w:val="24"/>
                <w:szCs w:val="24"/>
              </w:rPr>
              <w:t>1 April 2024</w:t>
            </w:r>
          </w:p>
        </w:tc>
      </w:tr>
      <w:tr w:rsidR="00E74E73" w:rsidRPr="00394EEF" w14:paraId="67294E4D" w14:textId="77777777" w:rsidTr="00D93375">
        <w:trPr>
          <w:trHeight w:val="397"/>
        </w:trPr>
        <w:tc>
          <w:tcPr>
            <w:tcW w:w="11092" w:type="dxa"/>
            <w:gridSpan w:val="2"/>
            <w:shd w:val="clear" w:color="auto" w:fill="DBE5F1" w:themeFill="accent1" w:themeFillTint="33"/>
            <w:vAlign w:val="center"/>
          </w:tcPr>
          <w:p w14:paraId="134F602D" w14:textId="363FA869" w:rsidR="00E74E73" w:rsidRPr="00394EEF" w:rsidRDefault="00E74E73" w:rsidP="00B2516C">
            <w:pPr>
              <w:spacing w:before="100" w:beforeAutospacing="1" w:after="100" w:afterAutospacing="1" w:line="360" w:lineRule="auto"/>
              <w:rPr>
                <w:rFonts w:ascii="Roboto" w:hAnsi="Roboto" w:cstheme="minorHAnsi"/>
                <w:sz w:val="24"/>
                <w:szCs w:val="24"/>
              </w:rPr>
            </w:pPr>
            <w:r w:rsidRPr="00394EEF">
              <w:rPr>
                <w:rFonts w:ascii="Roboto" w:hAnsi="Roboto" w:cstheme="minorHAnsi"/>
                <w:b/>
                <w:bCs/>
                <w:sz w:val="24"/>
                <w:szCs w:val="24"/>
              </w:rPr>
              <w:t>Summary/Abstract – FINAL REPORT</w:t>
            </w:r>
          </w:p>
        </w:tc>
      </w:tr>
      <w:tr w:rsidR="00E74E73" w:rsidRPr="00394EEF" w14:paraId="3F1BDAD4" w14:textId="77777777" w:rsidTr="00D93375">
        <w:trPr>
          <w:trHeight w:val="397"/>
        </w:trPr>
        <w:tc>
          <w:tcPr>
            <w:tcW w:w="11092" w:type="dxa"/>
            <w:gridSpan w:val="2"/>
            <w:shd w:val="clear" w:color="auto" w:fill="auto"/>
            <w:vAlign w:val="center"/>
          </w:tcPr>
          <w:p w14:paraId="139E6881" w14:textId="7E37A550" w:rsidR="00E74E73" w:rsidRPr="00394EEF" w:rsidRDefault="00E74E73" w:rsidP="00B2516C">
            <w:pPr>
              <w:spacing w:before="100" w:beforeAutospacing="1" w:after="100" w:afterAutospacing="1" w:line="360" w:lineRule="auto"/>
              <w:rPr>
                <w:rFonts w:ascii="Roboto" w:hAnsi="Roboto" w:cstheme="minorHAnsi"/>
              </w:rPr>
            </w:pPr>
            <w:r w:rsidRPr="00394EEF">
              <w:rPr>
                <w:rFonts w:ascii="Roboto" w:hAnsi="Roboto" w:cstheme="minorHAnsi"/>
                <w:shd w:val="clear" w:color="auto" w:fill="FFFFFF"/>
              </w:rPr>
              <w:t>The summary / abstract provides the reader with an overview of all covered in the project report. Even though a summary is placed at the beginning of a project report, you can only write it once your entire report is complete. </w:t>
            </w:r>
          </w:p>
        </w:tc>
      </w:tr>
      <w:tr w:rsidR="00E74E73" w:rsidRPr="00394EEF" w14:paraId="68B80614" w14:textId="77777777" w:rsidTr="00D93375">
        <w:trPr>
          <w:trHeight w:val="397"/>
        </w:trPr>
        <w:tc>
          <w:tcPr>
            <w:tcW w:w="1805" w:type="dxa"/>
            <w:vAlign w:val="center"/>
          </w:tcPr>
          <w:p w14:paraId="0F792F98" w14:textId="10B5F14B" w:rsidR="00E74E73" w:rsidRPr="00A621D1" w:rsidRDefault="00A621D1" w:rsidP="00B2516C">
            <w:pPr>
              <w:spacing w:before="100" w:beforeAutospacing="1" w:after="100" w:afterAutospacing="1" w:line="360" w:lineRule="auto"/>
              <w:rPr>
                <w:rFonts w:ascii="Roboto" w:hAnsi="Roboto" w:cstheme="minorHAnsi"/>
                <w:color w:val="7F7F7F" w:themeColor="text1" w:themeTint="80"/>
              </w:rPr>
            </w:pPr>
            <w:r w:rsidRPr="00A621D1">
              <w:rPr>
                <w:rFonts w:ascii="Roboto" w:hAnsi="Roboto" w:cstheme="minorHAnsi"/>
                <w:color w:val="7F7F7F" w:themeColor="text1" w:themeTint="80"/>
              </w:rPr>
              <w:t>Introduction</w:t>
            </w:r>
          </w:p>
        </w:tc>
        <w:tc>
          <w:tcPr>
            <w:tcW w:w="9287" w:type="dxa"/>
            <w:vAlign w:val="center"/>
          </w:tcPr>
          <w:p w14:paraId="1EA03D45" w14:textId="390B9956" w:rsidR="00A90553" w:rsidRPr="00F71A9D" w:rsidRDefault="00A90553" w:rsidP="00B2516C">
            <w:pPr>
              <w:spacing w:before="100" w:beforeAutospacing="1" w:after="100" w:afterAutospacing="1" w:line="360" w:lineRule="auto"/>
              <w:jc w:val="both"/>
              <w:rPr>
                <w:rFonts w:cstheme="minorHAnsi"/>
                <w:sz w:val="24"/>
                <w:szCs w:val="24"/>
              </w:rPr>
            </w:pPr>
            <w:r w:rsidRPr="00F71A9D">
              <w:rPr>
                <w:rFonts w:cstheme="minorHAnsi"/>
                <w:sz w:val="24"/>
                <w:szCs w:val="24"/>
              </w:rPr>
              <w:t>Health inequity refers to unfair and avoidable differences in health status, access to healthcare, and quality of care across different population groups. These disparities are driven by social,</w:t>
            </w:r>
            <w:r w:rsidR="001F6C7F">
              <w:rPr>
                <w:rFonts w:cstheme="minorHAnsi"/>
                <w:sz w:val="24"/>
                <w:szCs w:val="24"/>
              </w:rPr>
              <w:t xml:space="preserve"> racial,</w:t>
            </w:r>
            <w:r w:rsidR="00B2516C">
              <w:rPr>
                <w:rFonts w:cstheme="minorHAnsi"/>
                <w:sz w:val="24"/>
                <w:szCs w:val="24"/>
              </w:rPr>
              <w:t xml:space="preserve"> </w:t>
            </w:r>
            <w:r w:rsidR="001F6C7F">
              <w:rPr>
                <w:rFonts w:cstheme="minorHAnsi"/>
                <w:sz w:val="24"/>
                <w:szCs w:val="24"/>
              </w:rPr>
              <w:t>ethnic,</w:t>
            </w:r>
            <w:r w:rsidRPr="00F71A9D">
              <w:rPr>
                <w:rFonts w:cstheme="minorHAnsi"/>
                <w:sz w:val="24"/>
                <w:szCs w:val="24"/>
              </w:rPr>
              <w:t xml:space="preserve"> economic, and environmental determinants that disproportionately affect marginalized communities. The persistence of health inequities around the world remains a significant barrier to achieving global health justice. This work explored health inequity causes, challenges, consequences, and strategies needed at reducing it, focusing mainly on the Black African community group living in the city of Hull.</w:t>
            </w:r>
            <w:r w:rsidR="001F6C7F">
              <w:rPr>
                <w:rFonts w:cstheme="minorHAnsi"/>
                <w:sz w:val="24"/>
                <w:szCs w:val="24"/>
              </w:rPr>
              <w:t xml:space="preserve"> </w:t>
            </w:r>
          </w:p>
          <w:p w14:paraId="588E6232" w14:textId="3C170FA1" w:rsidR="00542FE5" w:rsidRPr="00F71A9D" w:rsidRDefault="00542FE5" w:rsidP="00B2516C">
            <w:pPr>
              <w:spacing w:before="100" w:beforeAutospacing="1" w:after="100" w:afterAutospacing="1" w:line="360" w:lineRule="auto"/>
              <w:jc w:val="both"/>
              <w:rPr>
                <w:rFonts w:cstheme="minorHAnsi"/>
                <w:bCs/>
                <w:sz w:val="24"/>
                <w:szCs w:val="24"/>
                <w:lang w:val="en-US"/>
              </w:rPr>
            </w:pPr>
            <w:r w:rsidRPr="00F71A9D">
              <w:rPr>
                <w:rFonts w:cstheme="minorHAnsi"/>
                <w:bCs/>
                <w:sz w:val="24"/>
                <w:szCs w:val="24"/>
                <w:lang w:val="en-US"/>
              </w:rPr>
              <w:t>According to Professor Bola Owolabi, NHS England’s Health Inequalities Programme Director, as reported in a public policy project publication</w:t>
            </w:r>
            <w:r w:rsidR="00F0768F">
              <w:rPr>
                <w:rFonts w:cstheme="minorHAnsi"/>
                <w:bCs/>
                <w:sz w:val="24"/>
                <w:szCs w:val="24"/>
                <w:lang w:val="en-US"/>
              </w:rPr>
              <w:t xml:space="preserve">, </w:t>
            </w:r>
            <w:r w:rsidRPr="00F71A9D">
              <w:rPr>
                <w:rFonts w:cstheme="minorHAnsi"/>
                <w:bCs/>
                <w:sz w:val="24"/>
                <w:szCs w:val="24"/>
                <w:lang w:val="en-US"/>
              </w:rPr>
              <w:t>diversity in data should be priotised in order to better tackle health inequalities (and by extension health inequity). She believes that significant gaps in health data are distorting understanding of global health.</w:t>
            </w:r>
          </w:p>
          <w:p w14:paraId="3CBF69DA" w14:textId="0B571139" w:rsidR="00542FE5" w:rsidRPr="00B2516C" w:rsidRDefault="00F0768F" w:rsidP="00B2516C">
            <w:pPr>
              <w:spacing w:before="100" w:beforeAutospacing="1" w:after="100" w:afterAutospacing="1" w:line="360" w:lineRule="auto"/>
              <w:jc w:val="both"/>
              <w:rPr>
                <w:rFonts w:cstheme="minorHAnsi"/>
                <w:sz w:val="24"/>
                <w:szCs w:val="24"/>
                <w:lang w:val="en-US"/>
              </w:rPr>
            </w:pPr>
            <w:r>
              <w:rPr>
                <w:rFonts w:cstheme="minorHAnsi"/>
                <w:sz w:val="24"/>
                <w:szCs w:val="24"/>
                <w:lang w:val="en-US"/>
              </w:rPr>
              <w:t xml:space="preserve"> She </w:t>
            </w:r>
            <w:r w:rsidR="00542FE5" w:rsidRPr="00F71A9D">
              <w:rPr>
                <w:rFonts w:cstheme="minorHAnsi"/>
                <w:sz w:val="24"/>
                <w:szCs w:val="24"/>
                <w:lang w:val="en-US"/>
              </w:rPr>
              <w:t xml:space="preserve">was of the opinion that health inequalities have significant toll on nations, healthcare systems, communities and people, as glaringly evident during the Covid-19 pandemic, especially among </w:t>
            </w:r>
            <w:r w:rsidR="00D510CD">
              <w:rPr>
                <w:rFonts w:cstheme="minorHAnsi"/>
                <w:sz w:val="24"/>
                <w:szCs w:val="24"/>
                <w:lang w:val="en-US"/>
              </w:rPr>
              <w:t>Black men and women in England. She believes that</w:t>
            </w:r>
            <w:r w:rsidR="00542FE5" w:rsidRPr="00F71A9D">
              <w:rPr>
                <w:rFonts w:cstheme="minorHAnsi"/>
                <w:sz w:val="24"/>
                <w:szCs w:val="24"/>
                <w:lang w:val="en-US"/>
              </w:rPr>
              <w:t xml:space="preserve">, greater diversity within datasets would go a long way to reduce health inequalities, because the current imbalance is unsustainable for health systems and local communities, as imperative decisions about resource allocation (in health systems) are based on data that does not accurately represent the global majority. </w:t>
            </w:r>
          </w:p>
          <w:p w14:paraId="677E6856" w14:textId="1EE6986D" w:rsidR="00542FE5" w:rsidRPr="00F71A9D" w:rsidRDefault="00542FE5" w:rsidP="00B2516C">
            <w:pPr>
              <w:spacing w:before="100" w:beforeAutospacing="1" w:after="100" w:afterAutospacing="1" w:line="360" w:lineRule="auto"/>
              <w:jc w:val="both"/>
              <w:rPr>
                <w:rFonts w:cstheme="minorHAnsi"/>
                <w:sz w:val="24"/>
                <w:szCs w:val="24"/>
                <w:lang w:val="en-US"/>
              </w:rPr>
            </w:pPr>
            <w:r w:rsidRPr="00F71A9D">
              <w:rPr>
                <w:rFonts w:cstheme="minorHAnsi"/>
                <w:iCs/>
                <w:sz w:val="24"/>
                <w:szCs w:val="24"/>
                <w:lang w:val="en-US"/>
              </w:rPr>
              <w:t xml:space="preserve">A 2024 publication on health inequalities by The Health Foundation, says that deaths were 1.77 times higher for women and 1.76 times for men per 100,000 in the most deprived areas than the least deprived areas in 2019. It also reports that 50% of people in the most deprived </w:t>
            </w:r>
            <w:r w:rsidRPr="00F71A9D">
              <w:rPr>
                <w:rFonts w:cstheme="minorHAnsi"/>
                <w:iCs/>
                <w:sz w:val="24"/>
                <w:szCs w:val="24"/>
                <w:lang w:val="en-US"/>
              </w:rPr>
              <w:lastRenderedPageBreak/>
              <w:t>areas report poor health by age 55-59, over two decades earlier than</w:t>
            </w:r>
            <w:r w:rsidRPr="00F71A9D">
              <w:rPr>
                <w:rFonts w:cstheme="minorHAnsi"/>
                <w:i/>
                <w:iCs/>
                <w:sz w:val="24"/>
                <w:szCs w:val="24"/>
                <w:lang w:val="en-US"/>
              </w:rPr>
              <w:t xml:space="preserve"> </w:t>
            </w:r>
            <w:r w:rsidRPr="00F71A9D">
              <w:rPr>
                <w:rFonts w:cstheme="minorHAnsi"/>
                <w:iCs/>
                <w:sz w:val="24"/>
                <w:szCs w:val="24"/>
                <w:lang w:val="en-US"/>
              </w:rPr>
              <w:t xml:space="preserve">those in the least deprived areas. The report points to one major thing and that is </w:t>
            </w:r>
            <w:r w:rsidRPr="00F71A9D">
              <w:rPr>
                <w:rFonts w:cstheme="minorHAnsi"/>
                <w:b/>
                <w:iCs/>
                <w:sz w:val="24"/>
                <w:szCs w:val="24"/>
                <w:lang w:val="en-US"/>
              </w:rPr>
              <w:t>d</w:t>
            </w:r>
            <w:r w:rsidRPr="00F71A9D">
              <w:rPr>
                <w:rFonts w:cstheme="minorHAnsi"/>
                <w:iCs/>
                <w:sz w:val="24"/>
                <w:szCs w:val="24"/>
                <w:lang w:val="en-US"/>
              </w:rPr>
              <w:t xml:space="preserve">eprivation. </w:t>
            </w:r>
          </w:p>
          <w:p w14:paraId="7C33A9BB" w14:textId="12DBFF38" w:rsidR="00D01598" w:rsidRPr="00F71A9D" w:rsidRDefault="00D01598"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According to a 2022 Public Health Intelligence publication by the Hull City Council. In 2020 there were 52,286 residents in the most deprived fifth of areas of Hull, of whom 15,339 (29%) were aged under 20, and 6,571 (13%) were aged 65+. The population of the most deprived fifth of areas of Hull is projected to decrease slightly by 2043 to 51,954, with the largest increase seen for those aged 65+, increasing by 22% to 7,994.</w:t>
            </w:r>
          </w:p>
          <w:p w14:paraId="5C8316D3" w14:textId="579B663D" w:rsidR="00D01598" w:rsidRPr="00F71A9D" w:rsidRDefault="00D01598"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At 86.4%, the most deprived fifth of areas of Hull had a lower percentage of White British residents than the Hull average (89.7%), from the 2011 Census; a lower percentage of non-British White residents (mostly Eastern Europeans) (6.3%)</w:t>
            </w:r>
            <w:r w:rsidR="00407AE8">
              <w:rPr>
                <w:rFonts w:cstheme="minorHAnsi"/>
                <w:sz w:val="24"/>
                <w:szCs w:val="24"/>
                <w:lang w:val="en-US"/>
              </w:rPr>
              <w:t>,</w:t>
            </w:r>
            <w:r w:rsidRPr="00F71A9D">
              <w:rPr>
                <w:rFonts w:cstheme="minorHAnsi"/>
                <w:sz w:val="24"/>
                <w:szCs w:val="24"/>
                <w:lang w:val="en-US"/>
              </w:rPr>
              <w:t xml:space="preserve"> than the Hull average (4.4%); and at 7.3%, a higher percentage of other Black and Minority Ethnic (BME) residents than the Hull average (5.9%).</w:t>
            </w:r>
          </w:p>
          <w:p w14:paraId="7C817B9D" w14:textId="4B721315" w:rsidR="00B2516C" w:rsidRPr="00F71A9D" w:rsidRDefault="00D01598"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More than half (54%) of Hull’s LSOAs are amongst the most deprived 20% nationally, and only four of Hull’s 166 LSOAs were in the least deprived fifth of LSOAs nationally. Hull has the fourth highest percentage of LSOAs within the most deprived 10% within England.</w:t>
            </w:r>
            <w:r w:rsidR="00634B39" w:rsidRPr="00F71A9D">
              <w:rPr>
                <w:rFonts w:cstheme="minorHAnsi"/>
                <w:sz w:val="24"/>
                <w:szCs w:val="24"/>
                <w:lang w:val="en-US"/>
              </w:rPr>
              <w:t xml:space="preserve"> </w:t>
            </w:r>
          </w:p>
          <w:p w14:paraId="41861D47" w14:textId="77777777" w:rsidR="00D01598" w:rsidRPr="00F71A9D" w:rsidRDefault="00D01598" w:rsidP="00B2516C">
            <w:pPr>
              <w:spacing w:before="100" w:beforeAutospacing="1" w:after="100" w:afterAutospacing="1" w:line="360" w:lineRule="auto"/>
              <w:jc w:val="both"/>
              <w:rPr>
                <w:rFonts w:cstheme="minorHAnsi"/>
                <w:sz w:val="24"/>
                <w:szCs w:val="24"/>
                <w:lang w:val="en-US"/>
              </w:rPr>
            </w:pPr>
          </w:p>
          <w:p w14:paraId="397091B2" w14:textId="77777777" w:rsidR="00A90553" w:rsidRPr="00F71A9D" w:rsidRDefault="00A90553" w:rsidP="00B2516C">
            <w:pPr>
              <w:spacing w:before="100" w:beforeAutospacing="1" w:after="100" w:afterAutospacing="1" w:line="360" w:lineRule="auto"/>
              <w:jc w:val="both"/>
              <w:rPr>
                <w:rFonts w:cstheme="minorHAnsi"/>
                <w:sz w:val="24"/>
                <w:szCs w:val="24"/>
              </w:rPr>
            </w:pPr>
            <w:r w:rsidRPr="00F71A9D">
              <w:rPr>
                <w:rFonts w:cstheme="minorHAnsi"/>
                <w:sz w:val="24"/>
                <w:szCs w:val="24"/>
              </w:rPr>
              <w:t>1.1 Historical Context of Health Inequity</w:t>
            </w:r>
          </w:p>
          <w:p w14:paraId="24ADA7E6" w14:textId="10757D34" w:rsidR="00EE72BF" w:rsidRPr="00F71A9D" w:rsidRDefault="00A90553"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Health inequity is deeply rooted in historical processes of exploitation, colonization, and systemic discrimination. Colonialism created lasting disparities in wealth, social status, and access to resources that continue to manifest in poorer health outcomes for many communities. For example, colonized nations were often left with inadequate healthcare infrastructures, contributing to severe disparities in access to basic healthcare services. In the United States, systemic racism has historically contributed to persistent health inequities. One notorious example is the Tuskegee Syphilis Study (1932–1972), in which African American men were denied treatment for syphilis as part of a government </w:t>
            </w:r>
            <w:r w:rsidR="00715B3E" w:rsidRPr="00F71A9D">
              <w:rPr>
                <w:rFonts w:cstheme="minorHAnsi"/>
                <w:sz w:val="24"/>
                <w:szCs w:val="24"/>
              </w:rPr>
              <w:t>experiment;</w:t>
            </w:r>
            <w:r w:rsidRPr="00F71A9D">
              <w:rPr>
                <w:rFonts w:cstheme="minorHAnsi"/>
                <w:sz w:val="24"/>
                <w:szCs w:val="24"/>
              </w:rPr>
              <w:t xml:space="preserve"> despite the </w:t>
            </w:r>
            <w:r w:rsidRPr="00F71A9D">
              <w:rPr>
                <w:rFonts w:cstheme="minorHAnsi"/>
                <w:sz w:val="24"/>
                <w:szCs w:val="24"/>
              </w:rPr>
              <w:lastRenderedPageBreak/>
              <w:t>availability of penicillin as an effective cure. Such events have sown deep mistrust in healthcare systems among minority populations.</w:t>
            </w:r>
          </w:p>
          <w:p w14:paraId="7E6DFB3A" w14:textId="77777777" w:rsidR="00874084" w:rsidRPr="00F71A9D" w:rsidRDefault="00874084"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 xml:space="preserve">People from Black and minority ethnic groups experience inequalities in health outcomes as well as inequalities in access to and experience of health services compared to White groups. This, according to the Kings Fund report, opines that most Black and minority ethnic groups are disproportionately affected by socio-economic deprivation (a key determinant of health status, driven by a wider social context in which structural racism can reinforce inequalities among Black and minority ethnic groups.  Examples of such exists in housing, employment and the criminal justice system – which in turn can have a negative impact on people’s health. </w:t>
            </w:r>
          </w:p>
          <w:p w14:paraId="5C4BD5A2" w14:textId="77777777" w:rsidR="00874084" w:rsidRPr="00F71A9D" w:rsidRDefault="00874084"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The reports says that Black and minority ethnic group members experience inequalities in health outcomes as well as inequalities in access to, and experience of health services compared to White groups.  In England, for example, people from Black and minority ethnic groups face a range of inequalities compared to White groups in their health, as well as in their access to, experience of and outcomes from using health services (Raleigh and Holmes 2021).</w:t>
            </w:r>
          </w:p>
          <w:p w14:paraId="5929753B" w14:textId="0F725B3A" w:rsidR="00874084" w:rsidRPr="00F71A9D" w:rsidRDefault="00874084"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 xml:space="preserve">The report  speaks about how COVID-19 pandemic has underlined the structural disadvantage experienced by people from Black and minority ethnic groups who have been at greater risk of contracting and dying from COVID-19 (Institute of Health Equity and Health Foundation 2020; Public Health England 2020). </w:t>
            </w:r>
          </w:p>
          <w:p w14:paraId="26833A11" w14:textId="26B8637F" w:rsidR="00874084" w:rsidRPr="00F71A9D" w:rsidRDefault="00874084"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 xml:space="preserve">In the United Kingdom, according to the report ‘Beyond the Data: Understanding the impact of Covid-19 on </w:t>
            </w:r>
            <w:r w:rsidR="003A7311" w:rsidRPr="00F71A9D">
              <w:rPr>
                <w:rFonts w:cstheme="minorHAnsi"/>
                <w:sz w:val="24"/>
                <w:szCs w:val="24"/>
                <w:lang w:val="en-US"/>
              </w:rPr>
              <w:t>BAME Communit</w:t>
            </w:r>
            <w:r w:rsidR="008679A4">
              <w:rPr>
                <w:rFonts w:cstheme="minorHAnsi"/>
                <w:sz w:val="24"/>
                <w:szCs w:val="24"/>
                <w:lang w:val="en-US"/>
              </w:rPr>
              <w:t>y</w:t>
            </w:r>
            <w:r w:rsidR="003A7311" w:rsidRPr="00F71A9D">
              <w:rPr>
                <w:rFonts w:cstheme="minorHAnsi"/>
                <w:sz w:val="24"/>
                <w:szCs w:val="24"/>
                <w:lang w:val="en-US"/>
              </w:rPr>
              <w:t>’</w:t>
            </w:r>
            <w:r w:rsidRPr="00F71A9D">
              <w:rPr>
                <w:rFonts w:cstheme="minorHAnsi"/>
                <w:sz w:val="24"/>
                <w:szCs w:val="24"/>
                <w:lang w:val="en-US"/>
              </w:rPr>
              <w:t xml:space="preserve">. There is clear evidence that COVID-19 does not affect all population groups equally. The report gives an understanding of the depth at which ethnicity impacts upon risk and outcomes. </w:t>
            </w:r>
          </w:p>
          <w:p w14:paraId="13576BA8" w14:textId="77777777" w:rsidR="00874084" w:rsidRPr="00F71A9D" w:rsidRDefault="00874084"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 xml:space="preserve">The PHE review of disparities in the risk and outcomes of COVID-19 shows that there is an association between belonging to some ethnic groups and the likelihood of testing positive and dying with COVID-19. This review found that the highest age standardised diagnosis rates of COVID-19 per 100,000 population were in people of Black ethnic groups (486 in females </w:t>
            </w:r>
            <w:r w:rsidRPr="00F71A9D">
              <w:rPr>
                <w:rFonts w:cstheme="minorHAnsi"/>
                <w:sz w:val="24"/>
                <w:szCs w:val="24"/>
                <w:lang w:val="en-US"/>
              </w:rPr>
              <w:lastRenderedPageBreak/>
              <w:t>and 649 in males) and the lowest were in people of White ethnic groups (220 in females and 224 in males).</w:t>
            </w:r>
          </w:p>
          <w:p w14:paraId="1BC9B877" w14:textId="77777777" w:rsidR="00874084" w:rsidRPr="00F71A9D" w:rsidRDefault="00874084"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For example, an analysis of survival among confirmed COVID-19 cases showed that, after accounting for the effect of sex, age, deprivation and region, people of Bangladeshi ethnicity had around twice the risk of death when compared to people of White British ethnicity. People of Chinese, Indian, Pakistani, Other Asian, Caribbean and Other Black ethnicity had between 10 and 50% higher risk of death when compared to White British.</w:t>
            </w:r>
          </w:p>
          <w:p w14:paraId="24B67C0F" w14:textId="77777777" w:rsidR="00874084" w:rsidRPr="00F71A9D" w:rsidRDefault="00874084"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Professor Sir Michael Marmot was reported in the January 2024 report on Health Inequalities, Lives Cut Short, by the Institute of Health, to have said that, “If you needed a case study example of what not to do to reduce health inequalities, the UK provides it”. Such is a testimony to the existence of inequalities in the nation’s healthcare services and provision. According to the report, in 2020, during the pandemic, inequality between the least and most disadvantaged 10% of areas contributed further 28,000 excess deaths, when compared to that over the previous five years.</w:t>
            </w:r>
          </w:p>
          <w:p w14:paraId="07C2023A" w14:textId="77777777" w:rsidR="00874084" w:rsidRPr="00F71A9D" w:rsidRDefault="00874084" w:rsidP="00B2516C">
            <w:pPr>
              <w:spacing w:before="100" w:beforeAutospacing="1" w:after="100" w:afterAutospacing="1" w:line="360" w:lineRule="auto"/>
              <w:jc w:val="both"/>
              <w:rPr>
                <w:rFonts w:cstheme="minorHAnsi"/>
                <w:sz w:val="24"/>
                <w:szCs w:val="24"/>
                <w:lang w:val="en-US"/>
              </w:rPr>
            </w:pPr>
            <w:r w:rsidRPr="00F71A9D">
              <w:rPr>
                <w:rFonts w:cstheme="minorHAnsi"/>
                <w:sz w:val="24"/>
                <w:szCs w:val="24"/>
                <w:lang w:val="en-US"/>
              </w:rPr>
              <w:t>The Marmot Review 10 Years on (published by the UCL IHE in 2020) report, confirms an increase in the North/South health gap in England. The largest decreases in health and life expectancy, according to the report, were seen in the most deprived 10% of areas in the Northeast of England, and the largest increases in the least deprived 10% of parts in London.</w:t>
            </w:r>
          </w:p>
          <w:p w14:paraId="055710CD" w14:textId="77777777" w:rsidR="00FC4FFD" w:rsidRDefault="00874084" w:rsidP="00B2516C">
            <w:pPr>
              <w:pStyle w:val="NoSpacing"/>
              <w:spacing w:before="100" w:beforeAutospacing="1" w:after="100" w:afterAutospacing="1" w:line="360" w:lineRule="auto"/>
              <w:rPr>
                <w:rFonts w:cstheme="minorHAnsi"/>
                <w:sz w:val="24"/>
                <w:szCs w:val="24"/>
              </w:rPr>
            </w:pPr>
            <w:r w:rsidRPr="00F71A9D">
              <w:rPr>
                <w:rFonts w:cstheme="minorHAnsi"/>
                <w:sz w:val="24"/>
                <w:szCs w:val="24"/>
                <w:lang w:val="en-US"/>
              </w:rPr>
              <w:t>It further opines that the Covid-19 pandemic has shone a light on existing healthcare inequalities, especially regarding the disproportionate impact it has on Black and Minority groups. Some other studies, including a report by Public Health England and the Lancet paper on ethnic differences, also reported that people from ethnic minority groups, were more likely to test positive for Covid-19, become severely ill and die during wave two of the Covid-19 pandemic.</w:t>
            </w:r>
          </w:p>
          <w:p w14:paraId="3768DE44" w14:textId="579AEEA4" w:rsidR="00A90553" w:rsidRPr="00F71A9D" w:rsidRDefault="00F15070" w:rsidP="00B2516C">
            <w:pPr>
              <w:pStyle w:val="NoSpacing"/>
              <w:spacing w:before="100" w:beforeAutospacing="1" w:after="100" w:afterAutospacing="1" w:line="360" w:lineRule="auto"/>
              <w:rPr>
                <w:rFonts w:cstheme="minorHAnsi"/>
                <w:sz w:val="24"/>
                <w:szCs w:val="24"/>
              </w:rPr>
            </w:pPr>
            <w:r>
              <w:rPr>
                <w:rFonts w:cstheme="minorHAnsi"/>
                <w:sz w:val="24"/>
                <w:szCs w:val="24"/>
              </w:rPr>
              <w:t>1</w:t>
            </w:r>
            <w:r w:rsidR="00A90553" w:rsidRPr="00F71A9D">
              <w:rPr>
                <w:rFonts w:cstheme="minorHAnsi"/>
                <w:sz w:val="24"/>
                <w:szCs w:val="24"/>
              </w:rPr>
              <w:t>.0 Social Determinants of Health</w:t>
            </w:r>
          </w:p>
          <w:p w14:paraId="4D239AF6" w14:textId="6BD57E5D" w:rsidR="00A90553" w:rsidRPr="00F71A9D" w:rsidRDefault="00A90553" w:rsidP="00B2516C">
            <w:pPr>
              <w:spacing w:before="100" w:beforeAutospacing="1" w:after="100" w:afterAutospacing="1" w:line="360" w:lineRule="auto"/>
              <w:jc w:val="both"/>
              <w:rPr>
                <w:rFonts w:cstheme="minorHAnsi"/>
                <w:sz w:val="24"/>
                <w:szCs w:val="24"/>
              </w:rPr>
            </w:pPr>
            <w:r w:rsidRPr="00F71A9D">
              <w:rPr>
                <w:rFonts w:cstheme="minorHAnsi"/>
                <w:sz w:val="24"/>
                <w:szCs w:val="24"/>
              </w:rPr>
              <w:lastRenderedPageBreak/>
              <w:t>Health inequit</w:t>
            </w:r>
            <w:r w:rsidR="00FC4FFD">
              <w:rPr>
                <w:rFonts w:cstheme="minorHAnsi"/>
                <w:sz w:val="24"/>
                <w:szCs w:val="24"/>
              </w:rPr>
              <w:t>y</w:t>
            </w:r>
            <w:r w:rsidRPr="00F71A9D">
              <w:rPr>
                <w:rFonts w:cstheme="minorHAnsi"/>
                <w:sz w:val="24"/>
                <w:szCs w:val="24"/>
              </w:rPr>
              <w:t xml:space="preserve"> </w:t>
            </w:r>
            <w:r w:rsidR="00FC4FFD">
              <w:rPr>
                <w:rFonts w:cstheme="minorHAnsi"/>
                <w:sz w:val="24"/>
                <w:szCs w:val="24"/>
              </w:rPr>
              <w:t>is</w:t>
            </w:r>
            <w:r w:rsidRPr="00F71A9D">
              <w:rPr>
                <w:rFonts w:cstheme="minorHAnsi"/>
                <w:sz w:val="24"/>
                <w:szCs w:val="24"/>
              </w:rPr>
              <w:t xml:space="preserve"> largely driven by the social determinants of health—non-medical factors that influence health outcomes. These include socioeconomic status, education, employment, neighbourhood environment, and access to nutritious food and clean water, and so on.</w:t>
            </w:r>
          </w:p>
          <w:p w14:paraId="69FCBB69" w14:textId="6DC1F519" w:rsidR="00A90553" w:rsidRPr="00F71A9D" w:rsidRDefault="00F15070" w:rsidP="00B2516C">
            <w:pPr>
              <w:spacing w:before="100" w:beforeAutospacing="1" w:after="100" w:afterAutospacing="1" w:line="360" w:lineRule="auto"/>
              <w:jc w:val="both"/>
              <w:rPr>
                <w:rFonts w:cstheme="minorHAnsi"/>
                <w:sz w:val="24"/>
                <w:szCs w:val="24"/>
              </w:rPr>
            </w:pPr>
            <w:r>
              <w:rPr>
                <w:rFonts w:cstheme="minorHAnsi"/>
                <w:sz w:val="24"/>
                <w:szCs w:val="24"/>
              </w:rPr>
              <w:t>1</w:t>
            </w:r>
            <w:r w:rsidR="00A90553" w:rsidRPr="00F71A9D">
              <w:rPr>
                <w:rFonts w:cstheme="minorHAnsi"/>
                <w:sz w:val="24"/>
                <w:szCs w:val="24"/>
              </w:rPr>
              <w:t>.1 Socioeconomic Status</w:t>
            </w:r>
          </w:p>
          <w:p w14:paraId="1FAEA880" w14:textId="77777777" w:rsidR="00A90553" w:rsidRPr="00F71A9D" w:rsidRDefault="00A90553" w:rsidP="00B2516C">
            <w:pPr>
              <w:spacing w:before="100" w:beforeAutospacing="1" w:after="100" w:afterAutospacing="1" w:line="360" w:lineRule="auto"/>
              <w:jc w:val="both"/>
              <w:rPr>
                <w:rFonts w:cstheme="minorHAnsi"/>
                <w:sz w:val="24"/>
                <w:szCs w:val="24"/>
              </w:rPr>
            </w:pPr>
            <w:r w:rsidRPr="00F71A9D">
              <w:rPr>
                <w:rFonts w:cstheme="minorHAnsi"/>
                <w:sz w:val="24"/>
                <w:szCs w:val="24"/>
              </w:rPr>
              <w:t>Low-income individuals and families tend to experience worse health outcomes compared to wealthier populations. Poorer communities often lack access to quality healthcare services, preventive care, and healthy living conditions. For instance, individuals from low-income households are more likely to suffer from chronic conditions like diabetes, heart disease, and mental health disorders, largely due to stress, unhealthy food diets, and inadequate medical care among others.</w:t>
            </w:r>
          </w:p>
          <w:p w14:paraId="257A5EB5" w14:textId="44E4B306" w:rsidR="00E05BBC" w:rsidRPr="00F71A9D" w:rsidRDefault="00F15070" w:rsidP="00B2516C">
            <w:pPr>
              <w:spacing w:before="100" w:beforeAutospacing="1" w:after="100" w:afterAutospacing="1" w:line="360" w:lineRule="auto"/>
              <w:jc w:val="both"/>
              <w:rPr>
                <w:rFonts w:cstheme="minorHAnsi"/>
                <w:sz w:val="24"/>
                <w:szCs w:val="24"/>
              </w:rPr>
            </w:pPr>
            <w:r>
              <w:rPr>
                <w:rFonts w:cstheme="minorHAnsi"/>
                <w:sz w:val="24"/>
                <w:szCs w:val="24"/>
              </w:rPr>
              <w:t>1</w:t>
            </w:r>
            <w:r w:rsidR="00E05BBC" w:rsidRPr="00F71A9D">
              <w:rPr>
                <w:rFonts w:cstheme="minorHAnsi"/>
                <w:sz w:val="24"/>
                <w:szCs w:val="24"/>
              </w:rPr>
              <w:t>.2 Race and Ethnicity</w:t>
            </w:r>
          </w:p>
          <w:p w14:paraId="62901ED8" w14:textId="77777777" w:rsidR="00E05BBC" w:rsidRPr="00F71A9D" w:rsidRDefault="00E05BBC" w:rsidP="00B2516C">
            <w:pPr>
              <w:spacing w:before="100" w:beforeAutospacing="1" w:after="100" w:afterAutospacing="1" w:line="360" w:lineRule="auto"/>
              <w:jc w:val="both"/>
              <w:rPr>
                <w:rFonts w:cstheme="minorHAnsi"/>
                <w:sz w:val="24"/>
                <w:szCs w:val="24"/>
              </w:rPr>
            </w:pPr>
            <w:r w:rsidRPr="00F71A9D">
              <w:rPr>
                <w:rFonts w:cstheme="minorHAnsi"/>
                <w:sz w:val="24"/>
                <w:szCs w:val="24"/>
              </w:rPr>
              <w:t>Health disparities between racial and ethnic groups are stark. In the U.S., African American, Hispanic, and Native American populations face higher rates of chronic illness, lower life expectancy, and reduced access to healthcare. Structural racism, which includes discriminatory policies in housing, education, and employment, perpetuates these inequities. Similar patterns exist worldwide, where ethnic minorities often experience inferior health outcomes due to discrimination and lack of access to resources.</w:t>
            </w:r>
          </w:p>
          <w:p w14:paraId="4DFC1D2F" w14:textId="14B4B93C" w:rsidR="00E05BBC" w:rsidRPr="00F71A9D" w:rsidRDefault="00F15070" w:rsidP="00B2516C">
            <w:pPr>
              <w:spacing w:before="100" w:beforeAutospacing="1" w:after="100" w:afterAutospacing="1" w:line="360" w:lineRule="auto"/>
              <w:jc w:val="both"/>
              <w:rPr>
                <w:rFonts w:cstheme="minorHAnsi"/>
                <w:sz w:val="24"/>
                <w:szCs w:val="24"/>
              </w:rPr>
            </w:pPr>
            <w:r>
              <w:rPr>
                <w:rFonts w:cstheme="minorHAnsi"/>
                <w:sz w:val="24"/>
                <w:szCs w:val="24"/>
              </w:rPr>
              <w:t>1</w:t>
            </w:r>
            <w:r w:rsidR="0050769D" w:rsidRPr="00F71A9D">
              <w:rPr>
                <w:rFonts w:cstheme="minorHAnsi"/>
                <w:sz w:val="24"/>
                <w:szCs w:val="24"/>
              </w:rPr>
              <w:t>.3 Geographical Location</w:t>
            </w:r>
          </w:p>
          <w:p w14:paraId="64F9778A" w14:textId="72364F91" w:rsidR="00E05BBC" w:rsidRPr="00F71A9D" w:rsidRDefault="0050769D" w:rsidP="00B2516C">
            <w:pPr>
              <w:spacing w:before="100" w:beforeAutospacing="1" w:after="100" w:afterAutospacing="1" w:line="360" w:lineRule="auto"/>
              <w:jc w:val="both"/>
              <w:rPr>
                <w:rFonts w:cstheme="minorHAnsi"/>
                <w:sz w:val="24"/>
                <w:szCs w:val="24"/>
              </w:rPr>
            </w:pPr>
            <w:r w:rsidRPr="00F71A9D">
              <w:rPr>
                <w:rFonts w:cstheme="minorHAnsi"/>
                <w:sz w:val="24"/>
                <w:szCs w:val="24"/>
              </w:rPr>
              <w:t>Where a person lives can significantly affect their health. People living in rural areas often face barriers such as limited healthcare facilities, a lack of specialized providers, and long travel distances to hospitals or clinics. In contrast, urban residents may have access to healthcare but face environmental hazards such as pollution, overcrowding, and inadequate housing, which contribute to poor health outcomes.</w:t>
            </w:r>
          </w:p>
          <w:p w14:paraId="6C8089CA" w14:textId="7432F448" w:rsidR="00F45ADF" w:rsidRPr="00F71A9D" w:rsidRDefault="00F15070" w:rsidP="00B2516C">
            <w:pPr>
              <w:spacing w:before="100" w:beforeAutospacing="1" w:after="100" w:afterAutospacing="1" w:line="360" w:lineRule="auto"/>
              <w:jc w:val="both"/>
              <w:rPr>
                <w:rFonts w:cstheme="minorHAnsi"/>
                <w:sz w:val="24"/>
                <w:szCs w:val="24"/>
              </w:rPr>
            </w:pPr>
            <w:r>
              <w:rPr>
                <w:rFonts w:cstheme="minorHAnsi"/>
                <w:sz w:val="24"/>
                <w:szCs w:val="24"/>
              </w:rPr>
              <w:t>2</w:t>
            </w:r>
            <w:r w:rsidR="00E05BBC" w:rsidRPr="00F71A9D">
              <w:rPr>
                <w:rFonts w:cstheme="minorHAnsi"/>
                <w:sz w:val="24"/>
                <w:szCs w:val="24"/>
              </w:rPr>
              <w:t>.0 Health Inequity in Different Populations</w:t>
            </w:r>
          </w:p>
          <w:p w14:paraId="5B078B4A" w14:textId="37C341D2" w:rsidR="00F45ADF" w:rsidRPr="00F71A9D" w:rsidRDefault="00F45ADF" w:rsidP="00B2516C">
            <w:pPr>
              <w:spacing w:before="100" w:beforeAutospacing="1" w:after="100" w:afterAutospacing="1" w:line="360" w:lineRule="auto"/>
              <w:jc w:val="both"/>
              <w:rPr>
                <w:rFonts w:cstheme="minorHAnsi"/>
                <w:sz w:val="24"/>
                <w:szCs w:val="24"/>
              </w:rPr>
            </w:pPr>
            <w:r w:rsidRPr="00F71A9D">
              <w:rPr>
                <w:rFonts w:cstheme="minorHAnsi"/>
                <w:sz w:val="24"/>
                <w:szCs w:val="24"/>
              </w:rPr>
              <w:lastRenderedPageBreak/>
              <w:t xml:space="preserve">The </w:t>
            </w:r>
            <w:r w:rsidR="0087722C">
              <w:rPr>
                <w:rFonts w:cstheme="minorHAnsi"/>
                <w:sz w:val="24"/>
                <w:szCs w:val="24"/>
              </w:rPr>
              <w:t>Black</w:t>
            </w:r>
            <w:r w:rsidRPr="00F71A9D">
              <w:rPr>
                <w:rFonts w:cstheme="minorHAnsi"/>
                <w:sz w:val="24"/>
                <w:szCs w:val="24"/>
              </w:rPr>
              <w:t xml:space="preserve"> African population have been affected by health inequity among as a minor of the larger populations in the Hull community of England. This is </w:t>
            </w:r>
            <w:r w:rsidR="003F32C8" w:rsidRPr="00F71A9D">
              <w:rPr>
                <w:rFonts w:cstheme="minorHAnsi"/>
                <w:sz w:val="24"/>
                <w:szCs w:val="24"/>
              </w:rPr>
              <w:t>because</w:t>
            </w:r>
            <w:r w:rsidRPr="00F71A9D">
              <w:rPr>
                <w:rFonts w:cstheme="minorHAnsi"/>
                <w:sz w:val="24"/>
                <w:szCs w:val="24"/>
              </w:rPr>
              <w:t xml:space="preserve"> of cultural bias, language differences, </w:t>
            </w:r>
            <w:r w:rsidR="004F79FA" w:rsidRPr="00F71A9D">
              <w:rPr>
                <w:rFonts w:cstheme="minorHAnsi"/>
                <w:sz w:val="24"/>
                <w:szCs w:val="24"/>
              </w:rPr>
              <w:t>colour</w:t>
            </w:r>
            <w:r w:rsidRPr="00F71A9D">
              <w:rPr>
                <w:rFonts w:cstheme="minorHAnsi"/>
                <w:sz w:val="24"/>
                <w:szCs w:val="24"/>
              </w:rPr>
              <w:t>, and religious beliefs</w:t>
            </w:r>
            <w:r w:rsidR="000F715E" w:rsidRPr="00F71A9D">
              <w:rPr>
                <w:rFonts w:cstheme="minorHAnsi"/>
                <w:sz w:val="24"/>
                <w:szCs w:val="24"/>
              </w:rPr>
              <w:t xml:space="preserve"> among other factors</w:t>
            </w:r>
            <w:r w:rsidR="003F32C8" w:rsidRPr="00F71A9D">
              <w:rPr>
                <w:rFonts w:cstheme="minorHAnsi"/>
                <w:sz w:val="24"/>
                <w:szCs w:val="24"/>
              </w:rPr>
              <w:t>.</w:t>
            </w:r>
            <w:r w:rsidRPr="00F71A9D">
              <w:rPr>
                <w:rFonts w:cstheme="minorHAnsi"/>
                <w:sz w:val="24"/>
                <w:szCs w:val="24"/>
              </w:rPr>
              <w:t xml:space="preserve"> Some of the diseases are related to the African race.</w:t>
            </w:r>
          </w:p>
          <w:p w14:paraId="75A0531E" w14:textId="61D264EA" w:rsidR="0091515F" w:rsidRPr="00F71A9D" w:rsidRDefault="00F45ADF" w:rsidP="00B2516C">
            <w:pPr>
              <w:pStyle w:val="NormalWeb"/>
              <w:spacing w:line="360" w:lineRule="auto"/>
              <w:jc w:val="both"/>
              <w:rPr>
                <w:rFonts w:asciiTheme="minorHAnsi" w:hAnsiTheme="minorHAnsi" w:cstheme="minorHAnsi"/>
              </w:rPr>
            </w:pPr>
            <w:r w:rsidRPr="00F71A9D">
              <w:rPr>
                <w:rFonts w:asciiTheme="minorHAnsi" w:hAnsiTheme="minorHAnsi" w:cstheme="minorHAnsi"/>
              </w:rPr>
              <w:t> </w:t>
            </w:r>
            <w:r w:rsidR="00F15070">
              <w:rPr>
                <w:rFonts w:asciiTheme="minorHAnsi" w:hAnsiTheme="minorHAnsi" w:cstheme="minorHAnsi"/>
              </w:rPr>
              <w:t>2</w:t>
            </w:r>
            <w:r w:rsidR="00E05BBC" w:rsidRPr="00F71A9D">
              <w:rPr>
                <w:rFonts w:asciiTheme="minorHAnsi" w:hAnsiTheme="minorHAnsi" w:cstheme="minorHAnsi"/>
              </w:rPr>
              <w:t>.</w:t>
            </w:r>
            <w:r w:rsidR="00373C47">
              <w:rPr>
                <w:rFonts w:asciiTheme="minorHAnsi" w:hAnsiTheme="minorHAnsi" w:cstheme="minorHAnsi"/>
              </w:rPr>
              <w:t>1</w:t>
            </w:r>
            <w:r w:rsidR="00E05BBC" w:rsidRPr="00F71A9D">
              <w:rPr>
                <w:rFonts w:asciiTheme="minorHAnsi" w:hAnsiTheme="minorHAnsi" w:cstheme="minorHAnsi"/>
              </w:rPr>
              <w:t xml:space="preserve"> Gender-Based Health Inequities</w:t>
            </w:r>
            <w:r w:rsidR="00263477" w:rsidRPr="00F71A9D">
              <w:rPr>
                <w:rFonts w:asciiTheme="minorHAnsi" w:hAnsiTheme="minorHAnsi" w:cstheme="minorHAnsi"/>
              </w:rPr>
              <w:t xml:space="preserve">: </w:t>
            </w:r>
          </w:p>
          <w:p w14:paraId="78185E10" w14:textId="25CF6BDB" w:rsidR="00E05BBC" w:rsidRPr="00F71A9D" w:rsidRDefault="00E05BBC" w:rsidP="00B2516C">
            <w:pPr>
              <w:pStyle w:val="NormalWeb"/>
              <w:spacing w:line="360" w:lineRule="auto"/>
              <w:jc w:val="both"/>
              <w:rPr>
                <w:rFonts w:asciiTheme="minorHAnsi" w:hAnsiTheme="minorHAnsi" w:cstheme="minorHAnsi"/>
              </w:rPr>
            </w:pPr>
            <w:r w:rsidRPr="00F71A9D">
              <w:rPr>
                <w:rFonts w:asciiTheme="minorHAnsi" w:hAnsiTheme="minorHAnsi" w:cstheme="minorHAnsi"/>
              </w:rPr>
              <w:t>Women around the world face unique health challenges, including maternal mortality, unequal access to reproductive healthcare, and gender-based violence. In many low-income countries, maternal health services are severely lacking, leading to preventable deaths during childbirth. Additionally, social norms often prevent women from accessing the healthcare they need. Globally, women are also more likely to suffer from certain diseases like depression and autoimmune disorders, which are often under-researched or inadequately addressed.</w:t>
            </w:r>
          </w:p>
          <w:p w14:paraId="59DD7D7A" w14:textId="5F766176" w:rsidR="00E05BBC" w:rsidRPr="00F71A9D" w:rsidRDefault="00F15070" w:rsidP="00B2516C">
            <w:pPr>
              <w:pStyle w:val="NormalWeb"/>
              <w:spacing w:line="360" w:lineRule="auto"/>
              <w:jc w:val="both"/>
              <w:rPr>
                <w:rFonts w:asciiTheme="minorHAnsi" w:hAnsiTheme="minorHAnsi" w:cstheme="minorHAnsi"/>
              </w:rPr>
            </w:pPr>
            <w:r>
              <w:rPr>
                <w:rFonts w:asciiTheme="minorHAnsi" w:hAnsiTheme="minorHAnsi" w:cstheme="minorHAnsi"/>
              </w:rPr>
              <w:t>2</w:t>
            </w:r>
            <w:r w:rsidR="00E05BBC" w:rsidRPr="00F71A9D">
              <w:rPr>
                <w:rFonts w:asciiTheme="minorHAnsi" w:hAnsiTheme="minorHAnsi" w:cstheme="minorHAnsi"/>
              </w:rPr>
              <w:t>.</w:t>
            </w:r>
            <w:r>
              <w:rPr>
                <w:rFonts w:asciiTheme="minorHAnsi" w:hAnsiTheme="minorHAnsi" w:cstheme="minorHAnsi"/>
              </w:rPr>
              <w:t>2</w:t>
            </w:r>
            <w:r w:rsidR="00E05BBC" w:rsidRPr="00F71A9D">
              <w:rPr>
                <w:rFonts w:asciiTheme="minorHAnsi" w:hAnsiTheme="minorHAnsi" w:cstheme="minorHAnsi"/>
              </w:rPr>
              <w:t xml:space="preserve"> LGBTQ+ Health Inequities</w:t>
            </w:r>
          </w:p>
          <w:p w14:paraId="2123A04B" w14:textId="2CD5CF48" w:rsidR="00E05BBC" w:rsidRPr="00F71A9D" w:rsidRDefault="00E05BBC" w:rsidP="00B2516C">
            <w:pPr>
              <w:pStyle w:val="NormalWeb"/>
              <w:spacing w:line="360" w:lineRule="auto"/>
              <w:jc w:val="both"/>
              <w:rPr>
                <w:rFonts w:asciiTheme="minorHAnsi" w:hAnsiTheme="minorHAnsi" w:cstheme="minorHAnsi"/>
              </w:rPr>
            </w:pPr>
            <w:r w:rsidRPr="00F71A9D">
              <w:rPr>
                <w:rFonts w:asciiTheme="minorHAnsi" w:hAnsiTheme="minorHAnsi" w:cstheme="minorHAnsi"/>
              </w:rPr>
              <w:t>LGBTQ+ individuals face significant health disparities due to stigma, discrimination, and a lack of culturally competent healthcare providers. These communities experience higher rates of mental health issues, including depression, anxiety, and suicide. LGBTQ+ individuals, particularly transgender people, also face barriers in accessing gender-affirming care, contributing to poorer health outcomes.</w:t>
            </w:r>
          </w:p>
          <w:p w14:paraId="6EC91118" w14:textId="5B85E0C1" w:rsidR="00E05BBC" w:rsidRPr="00F71A9D" w:rsidRDefault="00F15070" w:rsidP="00B2516C">
            <w:pPr>
              <w:spacing w:before="100" w:beforeAutospacing="1" w:after="100" w:afterAutospacing="1" w:line="360" w:lineRule="auto"/>
              <w:jc w:val="both"/>
              <w:rPr>
                <w:rFonts w:cstheme="minorHAnsi"/>
                <w:sz w:val="24"/>
                <w:szCs w:val="24"/>
              </w:rPr>
            </w:pPr>
            <w:r>
              <w:rPr>
                <w:rFonts w:cstheme="minorHAnsi"/>
                <w:sz w:val="24"/>
                <w:szCs w:val="24"/>
              </w:rPr>
              <w:t>3</w:t>
            </w:r>
            <w:r w:rsidR="00E05BBC" w:rsidRPr="00F71A9D">
              <w:rPr>
                <w:rFonts w:cstheme="minorHAnsi"/>
                <w:sz w:val="24"/>
                <w:szCs w:val="24"/>
              </w:rPr>
              <w:t>.0 Consequences of Health Inequity</w:t>
            </w:r>
          </w:p>
          <w:p w14:paraId="37238527" w14:textId="12C007A3" w:rsidR="00E74E73" w:rsidRPr="00F71A9D" w:rsidRDefault="00E05BBC" w:rsidP="00B2516C">
            <w:pPr>
              <w:spacing w:before="100" w:beforeAutospacing="1" w:after="100" w:afterAutospacing="1" w:line="360" w:lineRule="auto"/>
              <w:jc w:val="both"/>
              <w:rPr>
                <w:rFonts w:cstheme="minorHAnsi"/>
                <w:sz w:val="24"/>
                <w:szCs w:val="24"/>
              </w:rPr>
            </w:pPr>
            <w:r w:rsidRPr="00F71A9D">
              <w:rPr>
                <w:rFonts w:cstheme="minorHAnsi"/>
                <w:sz w:val="24"/>
                <w:szCs w:val="24"/>
              </w:rPr>
              <w:t>The consequences of health inequity extend beyond individual health outcomes, affecting entire communities and economies. Communities with high levels of health inequity experience higher rates of preventable diseases, lower life expectancy, and greater healthcare costs. The economic burden of untreated illness is substantial, as it can reduce productivity, increase healthcare expenditures, and exacerbate poverty. Furthermore, health inequity weakens social cohesion and stability, as marginalized groups become further alienated from society. This can lead to social unrest and political instability, particularly in regions where the government fails to address the needs of disadvantaged populations.</w:t>
            </w:r>
          </w:p>
        </w:tc>
      </w:tr>
      <w:tr w:rsidR="00E74E73" w:rsidRPr="00394EEF" w14:paraId="3ED1DB64" w14:textId="77777777" w:rsidTr="00D93375">
        <w:trPr>
          <w:trHeight w:val="397"/>
        </w:trPr>
        <w:tc>
          <w:tcPr>
            <w:tcW w:w="1805" w:type="dxa"/>
            <w:vAlign w:val="center"/>
          </w:tcPr>
          <w:p w14:paraId="3A2E3730" w14:textId="37C6FD47" w:rsidR="00E74E73" w:rsidRPr="00A621D1" w:rsidRDefault="00A621D1" w:rsidP="00B2516C">
            <w:pPr>
              <w:spacing w:before="100" w:beforeAutospacing="1" w:after="100" w:afterAutospacing="1" w:line="360" w:lineRule="auto"/>
              <w:rPr>
                <w:rFonts w:ascii="Roboto" w:hAnsi="Roboto" w:cstheme="minorHAnsi"/>
                <w:color w:val="7F7F7F" w:themeColor="text1" w:themeTint="80"/>
              </w:rPr>
            </w:pPr>
            <w:r w:rsidRPr="00A621D1">
              <w:rPr>
                <w:rFonts w:ascii="Roboto" w:hAnsi="Roboto" w:cstheme="minorHAnsi"/>
                <w:color w:val="7F7F7F" w:themeColor="text1" w:themeTint="80"/>
              </w:rPr>
              <w:lastRenderedPageBreak/>
              <w:t>Central aim of your project</w:t>
            </w:r>
          </w:p>
        </w:tc>
        <w:tc>
          <w:tcPr>
            <w:tcW w:w="9287" w:type="dxa"/>
            <w:vAlign w:val="center"/>
          </w:tcPr>
          <w:p w14:paraId="1A07F86B" w14:textId="7298D979" w:rsidR="00E74E73" w:rsidRPr="00F71A9D" w:rsidRDefault="00DB5E02"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 To explore and understand the health inequit</w:t>
            </w:r>
            <w:r w:rsidR="00AC2141" w:rsidRPr="00F71A9D">
              <w:rPr>
                <w:rFonts w:cstheme="minorHAnsi"/>
                <w:sz w:val="24"/>
                <w:szCs w:val="24"/>
              </w:rPr>
              <w:t>y</w:t>
            </w:r>
            <w:r w:rsidRPr="00F71A9D">
              <w:rPr>
                <w:rFonts w:cstheme="minorHAnsi"/>
                <w:sz w:val="24"/>
                <w:szCs w:val="24"/>
              </w:rPr>
              <w:t xml:space="preserve"> experienced by Black African community members living in Hull</w:t>
            </w:r>
          </w:p>
        </w:tc>
      </w:tr>
      <w:tr w:rsidR="00E74E73" w:rsidRPr="00394EEF" w14:paraId="2099789B" w14:textId="77777777" w:rsidTr="00D93375">
        <w:trPr>
          <w:trHeight w:val="397"/>
        </w:trPr>
        <w:tc>
          <w:tcPr>
            <w:tcW w:w="1805" w:type="dxa"/>
            <w:vAlign w:val="center"/>
          </w:tcPr>
          <w:p w14:paraId="658C5C66" w14:textId="7A790282" w:rsidR="00E74E73" w:rsidRPr="00A621D1" w:rsidRDefault="00A621D1" w:rsidP="00B2516C">
            <w:pPr>
              <w:spacing w:before="100" w:beforeAutospacing="1" w:after="100" w:afterAutospacing="1" w:line="360" w:lineRule="auto"/>
              <w:rPr>
                <w:rFonts w:ascii="Roboto" w:hAnsi="Roboto" w:cstheme="minorHAnsi"/>
                <w:color w:val="7F7F7F" w:themeColor="text1" w:themeTint="80"/>
              </w:rPr>
            </w:pPr>
            <w:r w:rsidRPr="00A621D1">
              <w:rPr>
                <w:rFonts w:ascii="Roboto" w:hAnsi="Roboto" w:cstheme="minorHAnsi"/>
                <w:color w:val="7F7F7F" w:themeColor="text1" w:themeTint="80"/>
              </w:rPr>
              <w:t>Methodology, results, conclusion</w:t>
            </w:r>
          </w:p>
        </w:tc>
        <w:tc>
          <w:tcPr>
            <w:tcW w:w="9287" w:type="dxa"/>
            <w:vAlign w:val="center"/>
          </w:tcPr>
          <w:p w14:paraId="54C18F0B" w14:textId="12D1A9A6" w:rsidR="00E74E73" w:rsidRPr="00F71A9D" w:rsidRDefault="00486E6E" w:rsidP="00B2516C">
            <w:pPr>
              <w:pStyle w:val="NormalWeb"/>
              <w:spacing w:line="360" w:lineRule="auto"/>
              <w:jc w:val="both"/>
              <w:rPr>
                <w:rFonts w:asciiTheme="minorHAnsi" w:hAnsiTheme="minorHAnsi" w:cstheme="minorHAnsi"/>
              </w:rPr>
            </w:pPr>
            <w:r w:rsidRPr="00F71A9D">
              <w:rPr>
                <w:rFonts w:asciiTheme="minorHAnsi" w:hAnsiTheme="minorHAnsi" w:cstheme="minorHAnsi"/>
              </w:rPr>
              <w:t>T</w:t>
            </w:r>
            <w:r w:rsidR="00466DD1" w:rsidRPr="00F71A9D">
              <w:rPr>
                <w:rFonts w:asciiTheme="minorHAnsi" w:hAnsiTheme="minorHAnsi" w:cstheme="minorHAnsi"/>
              </w:rPr>
              <w:t>he project</w:t>
            </w:r>
            <w:r w:rsidRPr="00F71A9D">
              <w:rPr>
                <w:rFonts w:asciiTheme="minorHAnsi" w:hAnsiTheme="minorHAnsi" w:cstheme="minorHAnsi"/>
              </w:rPr>
              <w:t xml:space="preserve"> used questionnaires and interviews to collect data on the h</w:t>
            </w:r>
            <w:r w:rsidR="008525F6" w:rsidRPr="00F71A9D">
              <w:rPr>
                <w:rFonts w:asciiTheme="minorHAnsi" w:hAnsiTheme="minorHAnsi" w:cstheme="minorHAnsi"/>
              </w:rPr>
              <w:t>ealth inequit</w:t>
            </w:r>
            <w:r w:rsidR="00AC2141" w:rsidRPr="00F71A9D">
              <w:rPr>
                <w:rFonts w:asciiTheme="minorHAnsi" w:hAnsiTheme="minorHAnsi" w:cstheme="minorHAnsi"/>
              </w:rPr>
              <w:t xml:space="preserve">y </w:t>
            </w:r>
            <w:r w:rsidR="008525F6" w:rsidRPr="00F71A9D">
              <w:rPr>
                <w:rFonts w:asciiTheme="minorHAnsi" w:hAnsiTheme="minorHAnsi" w:cstheme="minorHAnsi"/>
              </w:rPr>
              <w:t>concern of the Black African community members</w:t>
            </w:r>
            <w:r w:rsidRPr="00F71A9D">
              <w:rPr>
                <w:rFonts w:asciiTheme="minorHAnsi" w:hAnsiTheme="minorHAnsi" w:cstheme="minorHAnsi"/>
              </w:rPr>
              <w:t xml:space="preserve"> living in Hull. The total number of questionnaires collected is 40 using</w:t>
            </w:r>
            <w:r w:rsidR="00572638" w:rsidRPr="00F71A9D">
              <w:rPr>
                <w:rFonts w:asciiTheme="minorHAnsi" w:hAnsiTheme="minorHAnsi" w:cstheme="minorHAnsi"/>
              </w:rPr>
              <w:t xml:space="preserve"> Google Forms. While four</w:t>
            </w:r>
            <w:r w:rsidRPr="00F71A9D">
              <w:rPr>
                <w:rFonts w:asciiTheme="minorHAnsi" w:hAnsiTheme="minorHAnsi" w:cstheme="minorHAnsi"/>
              </w:rPr>
              <w:t xml:space="preserve"> people</w:t>
            </w:r>
            <w:r w:rsidR="00572638" w:rsidRPr="00F71A9D">
              <w:rPr>
                <w:rFonts w:asciiTheme="minorHAnsi" w:hAnsiTheme="minorHAnsi" w:cstheme="minorHAnsi"/>
              </w:rPr>
              <w:t xml:space="preserve"> were interviewed</w:t>
            </w:r>
            <w:r w:rsidRPr="00F71A9D">
              <w:rPr>
                <w:rFonts w:asciiTheme="minorHAnsi" w:hAnsiTheme="minorHAnsi" w:cstheme="minorHAnsi"/>
              </w:rPr>
              <w:t>. The data collected was analyzed using the Microsoft Excel tool, and data visualization was obtained using graphs to determine the response levels and general perceptions of participants about health inequities among the black African community in Hull.</w:t>
            </w:r>
            <w:r w:rsidR="00017840" w:rsidRPr="00F71A9D">
              <w:rPr>
                <w:rFonts w:asciiTheme="minorHAnsi" w:hAnsiTheme="minorHAnsi" w:cstheme="minorHAnsi"/>
              </w:rPr>
              <w:t xml:space="preserve"> </w:t>
            </w:r>
          </w:p>
        </w:tc>
      </w:tr>
      <w:tr w:rsidR="00E74E73" w:rsidRPr="00394EEF" w14:paraId="4EB2970A" w14:textId="77777777" w:rsidTr="00D93375">
        <w:trPr>
          <w:trHeight w:val="397"/>
        </w:trPr>
        <w:tc>
          <w:tcPr>
            <w:tcW w:w="11092" w:type="dxa"/>
            <w:gridSpan w:val="2"/>
            <w:shd w:val="clear" w:color="auto" w:fill="DBE5F1" w:themeFill="accent1" w:themeFillTint="33"/>
            <w:vAlign w:val="center"/>
          </w:tcPr>
          <w:p w14:paraId="0F872567" w14:textId="01ED1493" w:rsidR="00E74E73" w:rsidRPr="00394EEF" w:rsidRDefault="00E74E73" w:rsidP="00B2516C">
            <w:pPr>
              <w:spacing w:before="100" w:beforeAutospacing="1" w:after="100" w:afterAutospacing="1" w:line="360" w:lineRule="auto"/>
              <w:jc w:val="both"/>
              <w:rPr>
                <w:rFonts w:ascii="Roboto" w:hAnsi="Roboto" w:cstheme="minorHAnsi"/>
              </w:rPr>
            </w:pPr>
            <w:r w:rsidRPr="00394EEF">
              <w:rPr>
                <w:rFonts w:ascii="Roboto" w:hAnsi="Roboto" w:cstheme="minorHAnsi"/>
                <w:b/>
                <w:bCs/>
                <w:sz w:val="24"/>
                <w:szCs w:val="24"/>
              </w:rPr>
              <w:t>Introduction: Purpose and Overview of the Project Brief – INTERIM REPORT</w:t>
            </w:r>
          </w:p>
        </w:tc>
      </w:tr>
      <w:tr w:rsidR="00E74E73" w:rsidRPr="00394EEF" w14:paraId="33E94383" w14:textId="77777777" w:rsidTr="00D93375">
        <w:trPr>
          <w:trHeight w:val="397"/>
        </w:trPr>
        <w:tc>
          <w:tcPr>
            <w:tcW w:w="11092" w:type="dxa"/>
            <w:gridSpan w:val="2"/>
            <w:vAlign w:val="center"/>
          </w:tcPr>
          <w:p w14:paraId="022DD8F8" w14:textId="678196D8" w:rsidR="00E74E73" w:rsidRPr="00394EEF" w:rsidRDefault="00E74E73" w:rsidP="00B2516C">
            <w:pPr>
              <w:spacing w:before="100" w:beforeAutospacing="1" w:after="100" w:afterAutospacing="1" w:line="360" w:lineRule="auto"/>
              <w:jc w:val="both"/>
              <w:rPr>
                <w:rFonts w:ascii="Roboto" w:hAnsi="Roboto" w:cstheme="minorHAnsi"/>
              </w:rPr>
            </w:pPr>
            <w:r w:rsidRPr="00394EEF">
              <w:rPr>
                <w:rFonts w:ascii="Roboto" w:hAnsi="Roboto" w:cstheme="minorHAnsi"/>
              </w:rPr>
              <w:t xml:space="preserve">Provide background, context, and an outline for your chosen project </w:t>
            </w:r>
          </w:p>
        </w:tc>
      </w:tr>
      <w:tr w:rsidR="00E74E73" w:rsidRPr="00394EEF" w14:paraId="5BCEF331" w14:textId="77777777" w:rsidTr="00D93375">
        <w:trPr>
          <w:trHeight w:val="397"/>
        </w:trPr>
        <w:tc>
          <w:tcPr>
            <w:tcW w:w="1805" w:type="dxa"/>
            <w:vAlign w:val="center"/>
          </w:tcPr>
          <w:p w14:paraId="36ADC367" w14:textId="76BB2371" w:rsidR="00E74E73" w:rsidRPr="00394EEF" w:rsidRDefault="00E74E73" w:rsidP="00B2516C">
            <w:pPr>
              <w:spacing w:before="100" w:beforeAutospacing="1" w:after="100" w:afterAutospacing="1" w:line="360" w:lineRule="auto"/>
              <w:rPr>
                <w:rFonts w:ascii="Roboto" w:hAnsi="Roboto" w:cstheme="minorHAnsi"/>
                <w:color w:val="7F7F7F" w:themeColor="text1" w:themeTint="80"/>
              </w:rPr>
            </w:pPr>
            <w:r w:rsidRPr="00394EEF">
              <w:rPr>
                <w:rFonts w:ascii="Roboto" w:hAnsi="Roboto" w:cstheme="minorHAnsi"/>
                <w:color w:val="7F7F7F" w:themeColor="text1" w:themeTint="80"/>
              </w:rPr>
              <w:t>Problem the idea is seeking to solve or address (if any) and population group</w:t>
            </w:r>
          </w:p>
        </w:tc>
        <w:tc>
          <w:tcPr>
            <w:tcW w:w="9287" w:type="dxa"/>
            <w:vAlign w:val="center"/>
          </w:tcPr>
          <w:p w14:paraId="75977413" w14:textId="1A8B078C" w:rsidR="007A4D64" w:rsidRPr="00F71A9D" w:rsidRDefault="007A4D64"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Making a difference: </w:t>
            </w:r>
            <w:r w:rsidR="00A32941" w:rsidRPr="00F71A9D">
              <w:rPr>
                <w:rFonts w:cstheme="minorHAnsi"/>
                <w:sz w:val="24"/>
                <w:szCs w:val="24"/>
              </w:rPr>
              <w:t>Exploration and prevention of health inequity among t</w:t>
            </w:r>
            <w:r w:rsidR="006F60E7" w:rsidRPr="00F71A9D">
              <w:rPr>
                <w:rFonts w:cstheme="minorHAnsi"/>
                <w:sz w:val="24"/>
                <w:szCs w:val="24"/>
              </w:rPr>
              <w:t>he Black African community members living</w:t>
            </w:r>
            <w:r w:rsidR="00A32941" w:rsidRPr="00F71A9D">
              <w:rPr>
                <w:rFonts w:cstheme="minorHAnsi"/>
                <w:sz w:val="24"/>
                <w:szCs w:val="24"/>
              </w:rPr>
              <w:t xml:space="preserve"> in Hull.</w:t>
            </w:r>
          </w:p>
          <w:p w14:paraId="4E4CE102" w14:textId="0D376A8D" w:rsidR="007A4D64" w:rsidRPr="00F71A9D" w:rsidRDefault="00CB2779" w:rsidP="00B2516C">
            <w:pPr>
              <w:spacing w:before="100" w:beforeAutospacing="1" w:after="100" w:afterAutospacing="1" w:line="360" w:lineRule="auto"/>
              <w:jc w:val="both"/>
              <w:rPr>
                <w:rFonts w:cstheme="minorHAnsi"/>
                <w:sz w:val="24"/>
                <w:szCs w:val="24"/>
              </w:rPr>
            </w:pPr>
            <w:r w:rsidRPr="00F71A9D">
              <w:rPr>
                <w:rFonts w:cstheme="minorHAnsi"/>
                <w:sz w:val="24"/>
                <w:szCs w:val="24"/>
              </w:rPr>
              <w:t>Health inequity has been a topic of interest among</w:t>
            </w:r>
            <w:r w:rsidR="0084395C" w:rsidRPr="00F71A9D">
              <w:rPr>
                <w:rFonts w:cstheme="minorHAnsi"/>
                <w:sz w:val="24"/>
                <w:szCs w:val="24"/>
              </w:rPr>
              <w:t xml:space="preserve"> the people of colour, </w:t>
            </w:r>
            <w:r w:rsidRPr="00F71A9D">
              <w:rPr>
                <w:rFonts w:cstheme="minorHAnsi"/>
                <w:sz w:val="24"/>
                <w:szCs w:val="24"/>
              </w:rPr>
              <w:t xml:space="preserve">especially since the </w:t>
            </w:r>
            <w:r w:rsidR="00747BDF" w:rsidRPr="00F71A9D">
              <w:rPr>
                <w:rFonts w:cstheme="minorHAnsi"/>
                <w:sz w:val="24"/>
                <w:szCs w:val="24"/>
              </w:rPr>
              <w:t>C</w:t>
            </w:r>
            <w:r w:rsidR="00220037" w:rsidRPr="00F71A9D">
              <w:rPr>
                <w:rFonts w:cstheme="minorHAnsi"/>
                <w:sz w:val="24"/>
                <w:szCs w:val="24"/>
              </w:rPr>
              <w:t>ovid-19 pandemic. This is</w:t>
            </w:r>
            <w:r w:rsidRPr="00F71A9D">
              <w:rPr>
                <w:rFonts w:cstheme="minorHAnsi"/>
                <w:sz w:val="24"/>
                <w:szCs w:val="24"/>
              </w:rPr>
              <w:t xml:space="preserve"> becaus</w:t>
            </w:r>
            <w:r w:rsidR="0084395C" w:rsidRPr="00F71A9D">
              <w:rPr>
                <w:rFonts w:cstheme="minorHAnsi"/>
                <w:sz w:val="24"/>
                <w:szCs w:val="24"/>
              </w:rPr>
              <w:t xml:space="preserve">e there seem to be little impacts resulting from the existing </w:t>
            </w:r>
            <w:r w:rsidRPr="00F71A9D">
              <w:rPr>
                <w:rFonts w:cstheme="minorHAnsi"/>
                <w:sz w:val="24"/>
                <w:szCs w:val="24"/>
              </w:rPr>
              <w:t>policy direction and interventions</w:t>
            </w:r>
            <w:r w:rsidR="00065D83" w:rsidRPr="00F71A9D">
              <w:rPr>
                <w:rFonts w:cstheme="minorHAnsi"/>
                <w:sz w:val="24"/>
                <w:szCs w:val="24"/>
              </w:rPr>
              <w:t xml:space="preserve"> meant</w:t>
            </w:r>
            <w:r w:rsidRPr="00F71A9D">
              <w:rPr>
                <w:rFonts w:cstheme="minorHAnsi"/>
                <w:sz w:val="24"/>
                <w:szCs w:val="24"/>
              </w:rPr>
              <w:t xml:space="preserve"> for the delivery of appropriate healthcare services to the affected population </w:t>
            </w:r>
            <w:r w:rsidR="00322649" w:rsidRPr="00F71A9D">
              <w:rPr>
                <w:rFonts w:cstheme="minorHAnsi"/>
                <w:sz w:val="24"/>
                <w:szCs w:val="24"/>
              </w:rPr>
              <w:t>groups, in</w:t>
            </w:r>
            <w:r w:rsidR="00065D83" w:rsidRPr="00F71A9D">
              <w:rPr>
                <w:rFonts w:cstheme="minorHAnsi"/>
                <w:sz w:val="24"/>
                <w:szCs w:val="24"/>
              </w:rPr>
              <w:t xml:space="preserve"> this case, the Black African community </w:t>
            </w:r>
            <w:r w:rsidR="00322649" w:rsidRPr="00F71A9D">
              <w:rPr>
                <w:rFonts w:cstheme="minorHAnsi"/>
                <w:sz w:val="24"/>
                <w:szCs w:val="24"/>
              </w:rPr>
              <w:t>members</w:t>
            </w:r>
            <w:r w:rsidR="00065D83" w:rsidRPr="00F71A9D">
              <w:rPr>
                <w:rFonts w:cstheme="minorHAnsi"/>
                <w:sz w:val="24"/>
                <w:szCs w:val="24"/>
              </w:rPr>
              <w:t xml:space="preserve"> living in Hull</w:t>
            </w:r>
            <w:r w:rsidR="00B75A6F" w:rsidRPr="00F71A9D">
              <w:rPr>
                <w:rFonts w:cstheme="minorHAnsi"/>
                <w:sz w:val="24"/>
                <w:szCs w:val="24"/>
              </w:rPr>
              <w:t>.</w:t>
            </w:r>
          </w:p>
          <w:p w14:paraId="65731952" w14:textId="3FA05E14" w:rsidR="00C93355" w:rsidRPr="00F71A9D" w:rsidRDefault="00C93355"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According to the World Health </w:t>
            </w:r>
            <w:r w:rsidR="000B01BE" w:rsidRPr="00F71A9D">
              <w:rPr>
                <w:rFonts w:cstheme="minorHAnsi"/>
                <w:sz w:val="24"/>
                <w:szCs w:val="24"/>
              </w:rPr>
              <w:t>Organization</w:t>
            </w:r>
            <w:r w:rsidRPr="00F71A9D">
              <w:rPr>
                <w:rFonts w:cstheme="minorHAnsi"/>
                <w:sz w:val="24"/>
                <w:szCs w:val="24"/>
              </w:rPr>
              <w:t xml:space="preserve"> (WHO),</w:t>
            </w:r>
            <w:r w:rsidR="00A66D0D" w:rsidRPr="00F71A9D">
              <w:rPr>
                <w:rFonts w:cstheme="minorHAnsi"/>
                <w:sz w:val="24"/>
                <w:szCs w:val="24"/>
              </w:rPr>
              <w:t xml:space="preserve"> </w:t>
            </w:r>
            <w:r w:rsidRPr="00F71A9D">
              <w:rPr>
                <w:rFonts w:cstheme="minorHAnsi"/>
                <w:sz w:val="24"/>
                <w:szCs w:val="24"/>
              </w:rPr>
              <w:t xml:space="preserve">health inequities are unfair and avoidable differences in health status or access to health resources between different groups of people. It can be caused </w:t>
            </w:r>
            <w:r w:rsidR="00CD71B1" w:rsidRPr="00F71A9D">
              <w:rPr>
                <w:rFonts w:cstheme="minorHAnsi"/>
                <w:sz w:val="24"/>
                <w:szCs w:val="24"/>
              </w:rPr>
              <w:t>by social conditions, such as gender, socio-economic, income level, employment status, education, and so on.</w:t>
            </w:r>
          </w:p>
          <w:p w14:paraId="17CE1943" w14:textId="0E96A9E4" w:rsidR="00965B21" w:rsidRPr="00F71A9D" w:rsidRDefault="00EF7FC1" w:rsidP="00B2516C">
            <w:pPr>
              <w:spacing w:before="100" w:beforeAutospacing="1" w:after="100" w:afterAutospacing="1" w:line="360" w:lineRule="auto"/>
              <w:jc w:val="both"/>
              <w:rPr>
                <w:rFonts w:cstheme="minorHAnsi"/>
                <w:sz w:val="24"/>
                <w:szCs w:val="24"/>
              </w:rPr>
            </w:pPr>
            <w:r w:rsidRPr="00F71A9D">
              <w:rPr>
                <w:rFonts w:cstheme="minorHAnsi"/>
                <w:sz w:val="24"/>
                <w:szCs w:val="24"/>
              </w:rPr>
              <w:t>A</w:t>
            </w:r>
            <w:r w:rsidR="0072043B" w:rsidRPr="00F71A9D">
              <w:rPr>
                <w:rFonts w:cstheme="minorHAnsi"/>
                <w:sz w:val="24"/>
                <w:szCs w:val="24"/>
              </w:rPr>
              <w:t>nother</w:t>
            </w:r>
            <w:r w:rsidRPr="00F71A9D">
              <w:rPr>
                <w:rFonts w:cstheme="minorHAnsi"/>
                <w:sz w:val="24"/>
                <w:szCs w:val="24"/>
              </w:rPr>
              <w:t xml:space="preserve"> publication on advancing health equity: Key questions for assessing policy, processes, and assumptions, defines h</w:t>
            </w:r>
            <w:r w:rsidR="00965B21" w:rsidRPr="00F71A9D">
              <w:rPr>
                <w:rFonts w:cstheme="minorHAnsi"/>
                <w:sz w:val="24"/>
                <w:szCs w:val="24"/>
              </w:rPr>
              <w:t>ealth equity</w:t>
            </w:r>
            <w:r w:rsidRPr="00F71A9D">
              <w:rPr>
                <w:rFonts w:cstheme="minorHAnsi"/>
                <w:sz w:val="24"/>
                <w:szCs w:val="24"/>
              </w:rPr>
              <w:t xml:space="preserve"> as when</w:t>
            </w:r>
            <w:r w:rsidR="00965B21" w:rsidRPr="00F71A9D">
              <w:rPr>
                <w:rFonts w:cstheme="minorHAnsi"/>
                <w:sz w:val="24"/>
                <w:szCs w:val="24"/>
              </w:rPr>
              <w:t xml:space="preserve"> everyone has what they need</w:t>
            </w:r>
            <w:r w:rsidR="000C3051" w:rsidRPr="00F71A9D">
              <w:rPr>
                <w:rFonts w:cstheme="minorHAnsi"/>
                <w:sz w:val="24"/>
                <w:szCs w:val="24"/>
              </w:rPr>
              <w:t>, to be healthy,</w:t>
            </w:r>
            <w:r w:rsidR="00965B21" w:rsidRPr="00F71A9D">
              <w:rPr>
                <w:rFonts w:cstheme="minorHAnsi"/>
                <w:sz w:val="24"/>
                <w:szCs w:val="24"/>
              </w:rPr>
              <w:t xml:space="preserve"> and that no one experiences unjust barriers that limit their </w:t>
            </w:r>
            <w:r w:rsidR="0043004B" w:rsidRPr="00F71A9D">
              <w:rPr>
                <w:rFonts w:cstheme="minorHAnsi"/>
                <w:sz w:val="24"/>
                <w:szCs w:val="24"/>
              </w:rPr>
              <w:t xml:space="preserve">health. </w:t>
            </w:r>
            <w:r w:rsidR="00A345E9" w:rsidRPr="00F71A9D">
              <w:rPr>
                <w:rFonts w:cstheme="minorHAnsi"/>
                <w:sz w:val="24"/>
                <w:szCs w:val="24"/>
              </w:rPr>
              <w:t>It is an</w:t>
            </w:r>
            <w:r w:rsidR="00965B21" w:rsidRPr="00F71A9D">
              <w:rPr>
                <w:rFonts w:cstheme="minorHAnsi"/>
                <w:sz w:val="24"/>
                <w:szCs w:val="24"/>
              </w:rPr>
              <w:t xml:space="preserve"> unfair </w:t>
            </w:r>
            <w:r w:rsidR="00A345E9" w:rsidRPr="00F71A9D">
              <w:rPr>
                <w:rFonts w:cstheme="minorHAnsi"/>
                <w:sz w:val="24"/>
                <w:szCs w:val="24"/>
              </w:rPr>
              <w:t>difference</w:t>
            </w:r>
            <w:r w:rsidR="00965B21" w:rsidRPr="00F71A9D">
              <w:rPr>
                <w:rFonts w:cstheme="minorHAnsi"/>
                <w:sz w:val="24"/>
                <w:szCs w:val="24"/>
              </w:rPr>
              <w:t xml:space="preserve"> in health status across populations. </w:t>
            </w:r>
            <w:r w:rsidR="00A80B1E" w:rsidRPr="00F71A9D">
              <w:rPr>
                <w:rFonts w:cstheme="minorHAnsi"/>
                <w:sz w:val="24"/>
                <w:szCs w:val="24"/>
              </w:rPr>
              <w:t xml:space="preserve">It opines that such </w:t>
            </w:r>
            <w:r w:rsidR="00965B21" w:rsidRPr="00F71A9D">
              <w:rPr>
                <w:rFonts w:cstheme="minorHAnsi"/>
                <w:sz w:val="24"/>
                <w:szCs w:val="24"/>
              </w:rPr>
              <w:t xml:space="preserve">differences in health are due to a wide range of </w:t>
            </w:r>
            <w:r w:rsidR="00AF60B5" w:rsidRPr="00F71A9D">
              <w:rPr>
                <w:rFonts w:cstheme="minorHAnsi"/>
                <w:sz w:val="24"/>
                <w:szCs w:val="24"/>
              </w:rPr>
              <w:t>social and economic conditions, especially when s</w:t>
            </w:r>
            <w:r w:rsidR="00965B21" w:rsidRPr="00F71A9D">
              <w:rPr>
                <w:rFonts w:cstheme="minorHAnsi"/>
                <w:sz w:val="24"/>
                <w:szCs w:val="24"/>
              </w:rPr>
              <w:t xml:space="preserve">ome groups benefit from the design of </w:t>
            </w:r>
            <w:r w:rsidR="00A345E9" w:rsidRPr="00F71A9D">
              <w:rPr>
                <w:rFonts w:cstheme="minorHAnsi"/>
                <w:sz w:val="24"/>
                <w:szCs w:val="24"/>
              </w:rPr>
              <w:t>S</w:t>
            </w:r>
            <w:r w:rsidR="00965B21" w:rsidRPr="00F71A9D">
              <w:rPr>
                <w:rFonts w:cstheme="minorHAnsi"/>
                <w:sz w:val="24"/>
                <w:szCs w:val="24"/>
              </w:rPr>
              <w:t>ystems</w:t>
            </w:r>
            <w:r w:rsidR="00A345E9" w:rsidRPr="00F71A9D">
              <w:rPr>
                <w:rFonts w:cstheme="minorHAnsi"/>
                <w:sz w:val="24"/>
                <w:szCs w:val="24"/>
              </w:rPr>
              <w:t xml:space="preserve"> </w:t>
            </w:r>
            <w:r w:rsidR="00965B21" w:rsidRPr="00F71A9D">
              <w:rPr>
                <w:rFonts w:cstheme="minorHAnsi"/>
                <w:sz w:val="24"/>
                <w:szCs w:val="24"/>
              </w:rPr>
              <w:t xml:space="preserve">that deliver things we all need—such as education or housing—while other groups </w:t>
            </w:r>
            <w:r w:rsidR="00965B21" w:rsidRPr="00F71A9D">
              <w:rPr>
                <w:rFonts w:cstheme="minorHAnsi"/>
                <w:sz w:val="24"/>
                <w:szCs w:val="24"/>
              </w:rPr>
              <w:lastRenderedPageBreak/>
              <w:t xml:space="preserve">do not. </w:t>
            </w:r>
            <w:r w:rsidR="00AF60B5" w:rsidRPr="00F71A9D">
              <w:rPr>
                <w:rFonts w:cstheme="minorHAnsi"/>
                <w:sz w:val="24"/>
                <w:szCs w:val="24"/>
              </w:rPr>
              <w:t>Inequities, according to the publication,</w:t>
            </w:r>
            <w:r w:rsidR="00965B21" w:rsidRPr="00F71A9D">
              <w:rPr>
                <w:rFonts w:cstheme="minorHAnsi"/>
                <w:sz w:val="24"/>
                <w:szCs w:val="24"/>
              </w:rPr>
              <w:t xml:space="preserve"> can</w:t>
            </w:r>
            <w:r w:rsidRPr="00F71A9D">
              <w:rPr>
                <w:rFonts w:cstheme="minorHAnsi"/>
                <w:sz w:val="24"/>
                <w:szCs w:val="24"/>
              </w:rPr>
              <w:t xml:space="preserve"> </w:t>
            </w:r>
            <w:r w:rsidR="00965B21" w:rsidRPr="00F71A9D">
              <w:rPr>
                <w:rFonts w:cstheme="minorHAnsi"/>
                <w:sz w:val="24"/>
                <w:szCs w:val="24"/>
              </w:rPr>
              <w:t xml:space="preserve">persist over time, as these systems tend to repeat and reinforce patterns of exclusion and </w:t>
            </w:r>
            <w:r w:rsidRPr="00F71A9D">
              <w:rPr>
                <w:rFonts w:cstheme="minorHAnsi"/>
                <w:sz w:val="24"/>
                <w:szCs w:val="24"/>
              </w:rPr>
              <w:t>marginalization.</w:t>
            </w:r>
          </w:p>
          <w:p w14:paraId="6F0E4194" w14:textId="312DAC05" w:rsidR="00B42895" w:rsidRPr="00F71A9D" w:rsidRDefault="000B01BE"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According to the 2021 census, 1.6% of Hull’s population identified as Black </w:t>
            </w:r>
            <w:r w:rsidR="00AE11A0" w:rsidRPr="00F71A9D">
              <w:rPr>
                <w:rFonts w:cstheme="minorHAnsi"/>
                <w:sz w:val="24"/>
                <w:szCs w:val="24"/>
              </w:rPr>
              <w:t>African</w:t>
            </w:r>
            <w:r w:rsidRPr="00F71A9D">
              <w:rPr>
                <w:rFonts w:cstheme="minorHAnsi"/>
                <w:sz w:val="24"/>
                <w:szCs w:val="24"/>
              </w:rPr>
              <w:t>, which is approximately 4,292 people.</w:t>
            </w:r>
            <w:r w:rsidR="00432182" w:rsidRPr="00F71A9D">
              <w:rPr>
                <w:rFonts w:cstheme="minorHAnsi"/>
                <w:sz w:val="24"/>
                <w:szCs w:val="24"/>
              </w:rPr>
              <w:t xml:space="preserve"> A</w:t>
            </w:r>
            <w:r w:rsidR="00392E6D" w:rsidRPr="00F71A9D">
              <w:rPr>
                <w:rFonts w:cstheme="minorHAnsi"/>
                <w:sz w:val="24"/>
                <w:szCs w:val="24"/>
              </w:rPr>
              <w:t xml:space="preserve"> </w:t>
            </w:r>
            <w:r w:rsidR="00B42895" w:rsidRPr="00F71A9D">
              <w:rPr>
                <w:rFonts w:cstheme="minorHAnsi"/>
                <w:sz w:val="24"/>
                <w:szCs w:val="24"/>
              </w:rPr>
              <w:t xml:space="preserve">report </w:t>
            </w:r>
            <w:r w:rsidR="005B072A" w:rsidRPr="00F71A9D">
              <w:rPr>
                <w:rFonts w:cstheme="minorHAnsi"/>
                <w:sz w:val="24"/>
                <w:szCs w:val="24"/>
              </w:rPr>
              <w:t>on Hull Joint Strategic Needs Assessment</w:t>
            </w:r>
            <w:r w:rsidR="00392E6D" w:rsidRPr="00F71A9D">
              <w:rPr>
                <w:rFonts w:cstheme="minorHAnsi"/>
                <w:sz w:val="24"/>
                <w:szCs w:val="24"/>
              </w:rPr>
              <w:t>,</w:t>
            </w:r>
            <w:r w:rsidR="005B072A" w:rsidRPr="00F71A9D">
              <w:rPr>
                <w:rFonts w:cstheme="minorHAnsi"/>
                <w:sz w:val="24"/>
                <w:szCs w:val="24"/>
              </w:rPr>
              <w:t xml:space="preserve"> </w:t>
            </w:r>
            <w:r w:rsidR="00B42895" w:rsidRPr="00F71A9D">
              <w:rPr>
                <w:rFonts w:cstheme="minorHAnsi"/>
                <w:sz w:val="24"/>
                <w:szCs w:val="24"/>
              </w:rPr>
              <w:t>on race and ethnicity</w:t>
            </w:r>
            <w:r w:rsidR="000E3F9D" w:rsidRPr="00F71A9D">
              <w:rPr>
                <w:rFonts w:cstheme="minorHAnsi"/>
                <w:sz w:val="24"/>
                <w:szCs w:val="24"/>
              </w:rPr>
              <w:t>, also states that t</w:t>
            </w:r>
            <w:r w:rsidR="0015269E" w:rsidRPr="00F71A9D">
              <w:rPr>
                <w:rFonts w:cstheme="minorHAnsi"/>
                <w:sz w:val="24"/>
                <w:szCs w:val="24"/>
              </w:rPr>
              <w:t>here</w:t>
            </w:r>
            <w:r w:rsidR="00B42895" w:rsidRPr="00F71A9D">
              <w:rPr>
                <w:rFonts w:cstheme="minorHAnsi"/>
                <w:sz w:val="24"/>
                <w:szCs w:val="24"/>
              </w:rPr>
              <w:t xml:space="preserve"> is often lack of information in relation to the health and wellbeing needs of people from ethnic minority backgrounds, and some people from ethnic minority backgrounds</w:t>
            </w:r>
            <w:r w:rsidR="0015269E" w:rsidRPr="00F71A9D">
              <w:rPr>
                <w:rFonts w:cstheme="minorHAnsi"/>
                <w:sz w:val="24"/>
                <w:szCs w:val="24"/>
              </w:rPr>
              <w:t>,</w:t>
            </w:r>
            <w:r w:rsidR="00B42895" w:rsidRPr="00F71A9D">
              <w:rPr>
                <w:rFonts w:cstheme="minorHAnsi"/>
                <w:sz w:val="24"/>
                <w:szCs w:val="24"/>
              </w:rPr>
              <w:t xml:space="preserve"> may experience language barriers and other barriers</w:t>
            </w:r>
            <w:r w:rsidR="00F861A1" w:rsidRPr="00F71A9D">
              <w:rPr>
                <w:rFonts w:cstheme="minorHAnsi"/>
                <w:sz w:val="24"/>
                <w:szCs w:val="24"/>
              </w:rPr>
              <w:t>,</w:t>
            </w:r>
            <w:r w:rsidR="00B42895" w:rsidRPr="00F71A9D">
              <w:rPr>
                <w:rFonts w:cstheme="minorHAnsi"/>
                <w:sz w:val="24"/>
                <w:szCs w:val="24"/>
              </w:rPr>
              <w:t xml:space="preserve"> in relation to accessing services.</w:t>
            </w:r>
          </w:p>
          <w:p w14:paraId="4C450BDA" w14:textId="06EBEC5B" w:rsidR="00D866B9" w:rsidRPr="00F71A9D" w:rsidRDefault="00D866B9"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The report </w:t>
            </w:r>
            <w:r w:rsidR="00051860" w:rsidRPr="00F71A9D">
              <w:rPr>
                <w:rFonts w:cstheme="minorHAnsi"/>
                <w:sz w:val="24"/>
                <w:szCs w:val="24"/>
              </w:rPr>
              <w:t>also states</w:t>
            </w:r>
            <w:r w:rsidRPr="00F71A9D">
              <w:rPr>
                <w:rFonts w:cstheme="minorHAnsi"/>
                <w:sz w:val="24"/>
                <w:szCs w:val="24"/>
              </w:rPr>
              <w:t xml:space="preserve"> that</w:t>
            </w:r>
            <w:r w:rsidR="003334AC" w:rsidRPr="00F71A9D">
              <w:rPr>
                <w:rFonts w:cstheme="minorHAnsi"/>
                <w:sz w:val="24"/>
                <w:szCs w:val="24"/>
              </w:rPr>
              <w:t xml:space="preserve"> </w:t>
            </w:r>
            <w:r w:rsidRPr="00F71A9D">
              <w:rPr>
                <w:rFonts w:cstheme="minorHAnsi"/>
                <w:sz w:val="24"/>
                <w:szCs w:val="24"/>
              </w:rPr>
              <w:t>based on average</w:t>
            </w:r>
            <w:r w:rsidR="00051860" w:rsidRPr="00F71A9D">
              <w:rPr>
                <w:rFonts w:cstheme="minorHAnsi"/>
                <w:sz w:val="24"/>
                <w:szCs w:val="24"/>
              </w:rPr>
              <w:t>s</w:t>
            </w:r>
            <w:r w:rsidRPr="00F71A9D">
              <w:rPr>
                <w:rFonts w:cstheme="minorHAnsi"/>
                <w:sz w:val="24"/>
                <w:szCs w:val="24"/>
              </w:rPr>
              <w:t xml:space="preserve">, people from different </w:t>
            </w:r>
            <w:r w:rsidR="002D711A" w:rsidRPr="00F71A9D">
              <w:rPr>
                <w:rFonts w:cstheme="minorHAnsi"/>
                <w:sz w:val="24"/>
                <w:szCs w:val="24"/>
              </w:rPr>
              <w:t xml:space="preserve">racial and ethnic groups </w:t>
            </w:r>
            <w:r w:rsidRPr="00F71A9D">
              <w:rPr>
                <w:rFonts w:cstheme="minorHAnsi"/>
                <w:sz w:val="24"/>
                <w:szCs w:val="24"/>
              </w:rPr>
              <w:t>can have different health needs</w:t>
            </w:r>
            <w:r w:rsidR="00051860" w:rsidRPr="00F71A9D">
              <w:rPr>
                <w:rFonts w:cstheme="minorHAnsi"/>
                <w:sz w:val="24"/>
                <w:szCs w:val="24"/>
              </w:rPr>
              <w:t>,</w:t>
            </w:r>
            <w:r w:rsidRPr="00F71A9D">
              <w:rPr>
                <w:rFonts w:cstheme="minorHAnsi"/>
                <w:sz w:val="24"/>
                <w:szCs w:val="24"/>
              </w:rPr>
              <w:t xml:space="preserve"> as they may have an increased risk of specific diseases due to different genetic factors or have different prevalence of lifestyle and behavioural risk factors</w:t>
            </w:r>
            <w:r w:rsidR="00051860" w:rsidRPr="00F71A9D">
              <w:rPr>
                <w:rFonts w:cstheme="minorHAnsi"/>
                <w:sz w:val="24"/>
                <w:szCs w:val="24"/>
              </w:rPr>
              <w:t>.</w:t>
            </w:r>
            <w:r w:rsidRPr="00F71A9D">
              <w:rPr>
                <w:rFonts w:cstheme="minorHAnsi"/>
                <w:sz w:val="24"/>
                <w:szCs w:val="24"/>
              </w:rPr>
              <w:t xml:space="preserve"> </w:t>
            </w:r>
            <w:r w:rsidR="00051860" w:rsidRPr="00F71A9D">
              <w:rPr>
                <w:rFonts w:cstheme="minorHAnsi"/>
                <w:sz w:val="24"/>
                <w:szCs w:val="24"/>
              </w:rPr>
              <w:t>Resultantly, they</w:t>
            </w:r>
            <w:r w:rsidRPr="00F71A9D">
              <w:rPr>
                <w:rFonts w:cstheme="minorHAnsi"/>
                <w:sz w:val="24"/>
                <w:szCs w:val="24"/>
              </w:rPr>
              <w:t xml:space="preserve"> may have some problems accessing services due to barr</w:t>
            </w:r>
            <w:r w:rsidR="00051860" w:rsidRPr="00F71A9D">
              <w:rPr>
                <w:rFonts w:cstheme="minorHAnsi"/>
                <w:sz w:val="24"/>
                <w:szCs w:val="24"/>
              </w:rPr>
              <w:t xml:space="preserve">iers such as language or </w:t>
            </w:r>
            <w:r w:rsidRPr="00F71A9D">
              <w:rPr>
                <w:rFonts w:cstheme="minorHAnsi"/>
                <w:sz w:val="24"/>
                <w:szCs w:val="24"/>
              </w:rPr>
              <w:t xml:space="preserve">cultural </w:t>
            </w:r>
            <w:r w:rsidR="004B3574" w:rsidRPr="00F71A9D">
              <w:rPr>
                <w:rFonts w:cstheme="minorHAnsi"/>
                <w:sz w:val="24"/>
                <w:szCs w:val="24"/>
              </w:rPr>
              <w:t>differences. It</w:t>
            </w:r>
            <w:r w:rsidRPr="00F71A9D">
              <w:rPr>
                <w:rFonts w:cstheme="minorHAnsi"/>
                <w:sz w:val="24"/>
                <w:szCs w:val="24"/>
              </w:rPr>
              <w:t xml:space="preserve"> further acknowledges that there may also be</w:t>
            </w:r>
            <w:r w:rsidR="00051860" w:rsidRPr="00F71A9D">
              <w:rPr>
                <w:rFonts w:cstheme="minorHAnsi"/>
                <w:sz w:val="24"/>
                <w:szCs w:val="24"/>
              </w:rPr>
              <w:t xml:space="preserve"> an</w:t>
            </w:r>
            <w:r w:rsidRPr="00F71A9D">
              <w:rPr>
                <w:rFonts w:cstheme="minorHAnsi"/>
                <w:sz w:val="24"/>
                <w:szCs w:val="24"/>
              </w:rPr>
              <w:t xml:space="preserve"> </w:t>
            </w:r>
            <w:r w:rsidR="004B3574" w:rsidRPr="00F71A9D">
              <w:rPr>
                <w:rFonts w:cstheme="minorHAnsi"/>
                <w:sz w:val="24"/>
                <w:szCs w:val="24"/>
              </w:rPr>
              <w:t>increased lack</w:t>
            </w:r>
            <w:r w:rsidRPr="00F71A9D">
              <w:rPr>
                <w:rFonts w:cstheme="minorHAnsi"/>
                <w:sz w:val="24"/>
                <w:szCs w:val="24"/>
              </w:rPr>
              <w:t xml:space="preserve"> of knowledge around what services are </w:t>
            </w:r>
            <w:r w:rsidR="004B3574" w:rsidRPr="00F71A9D">
              <w:rPr>
                <w:rFonts w:cstheme="minorHAnsi"/>
                <w:sz w:val="24"/>
                <w:szCs w:val="24"/>
              </w:rPr>
              <w:t>available and</w:t>
            </w:r>
            <w:r w:rsidR="008066C9" w:rsidRPr="00F71A9D">
              <w:rPr>
                <w:rFonts w:cstheme="minorHAnsi"/>
                <w:sz w:val="24"/>
                <w:szCs w:val="24"/>
              </w:rPr>
              <w:t xml:space="preserve"> how accessible they are</w:t>
            </w:r>
            <w:r w:rsidRPr="00F71A9D">
              <w:rPr>
                <w:rFonts w:cstheme="minorHAnsi"/>
                <w:sz w:val="24"/>
                <w:szCs w:val="24"/>
              </w:rPr>
              <w:t>.</w:t>
            </w:r>
            <w:r w:rsidR="00051860" w:rsidRPr="00F71A9D">
              <w:rPr>
                <w:rFonts w:cstheme="minorHAnsi"/>
                <w:sz w:val="24"/>
                <w:szCs w:val="24"/>
              </w:rPr>
              <w:t xml:space="preserve"> It suggests the importance</w:t>
            </w:r>
            <w:r w:rsidR="004B3574" w:rsidRPr="00F71A9D">
              <w:rPr>
                <w:rFonts w:cstheme="minorHAnsi"/>
                <w:sz w:val="24"/>
                <w:szCs w:val="24"/>
              </w:rPr>
              <w:t xml:space="preserve"> of considering the potential </w:t>
            </w:r>
            <w:r w:rsidR="0015269E" w:rsidRPr="00F71A9D">
              <w:rPr>
                <w:rFonts w:cstheme="minorHAnsi"/>
                <w:sz w:val="24"/>
                <w:szCs w:val="24"/>
              </w:rPr>
              <w:t>factors so</w:t>
            </w:r>
            <w:r w:rsidR="004B3574" w:rsidRPr="00F71A9D">
              <w:rPr>
                <w:rFonts w:cstheme="minorHAnsi"/>
                <w:sz w:val="24"/>
                <w:szCs w:val="24"/>
              </w:rPr>
              <w:t xml:space="preserve"> that everybody can have good health care and access to services.</w:t>
            </w:r>
          </w:p>
          <w:p w14:paraId="54637947" w14:textId="2ACB0568" w:rsidR="00D87F64" w:rsidRPr="00F71A9D" w:rsidRDefault="00D87F64" w:rsidP="00B2516C">
            <w:pPr>
              <w:spacing w:before="100" w:beforeAutospacing="1" w:after="100" w:afterAutospacing="1" w:line="360" w:lineRule="auto"/>
              <w:jc w:val="both"/>
              <w:rPr>
                <w:rFonts w:cstheme="minorHAnsi"/>
                <w:sz w:val="24"/>
                <w:szCs w:val="24"/>
              </w:rPr>
            </w:pPr>
            <w:r w:rsidRPr="00F71A9D">
              <w:rPr>
                <w:rFonts w:cstheme="minorHAnsi"/>
                <w:sz w:val="24"/>
                <w:szCs w:val="24"/>
              </w:rPr>
              <w:t>The Macpherson Report of 1999 highlighted</w:t>
            </w:r>
            <w:r w:rsidR="00051860" w:rsidRPr="00F71A9D">
              <w:rPr>
                <w:rFonts w:cstheme="minorHAnsi"/>
                <w:sz w:val="24"/>
                <w:szCs w:val="24"/>
              </w:rPr>
              <w:t xml:space="preserve"> the fact</w:t>
            </w:r>
            <w:r w:rsidRPr="00F71A9D">
              <w:rPr>
                <w:rFonts w:cstheme="minorHAnsi"/>
                <w:sz w:val="24"/>
                <w:szCs w:val="24"/>
              </w:rPr>
              <w:t xml:space="preserve"> that sometimes services are not also meeting the needs of an ethnically diver</w:t>
            </w:r>
            <w:r w:rsidR="00DC691A" w:rsidRPr="00F71A9D">
              <w:rPr>
                <w:rFonts w:cstheme="minorHAnsi"/>
                <w:sz w:val="24"/>
                <w:szCs w:val="24"/>
              </w:rPr>
              <w:t>se group because of both unwitti</w:t>
            </w:r>
            <w:r w:rsidRPr="00F71A9D">
              <w:rPr>
                <w:rFonts w:cstheme="minorHAnsi"/>
                <w:sz w:val="24"/>
                <w:szCs w:val="24"/>
              </w:rPr>
              <w:t>n</w:t>
            </w:r>
            <w:r w:rsidR="00DC691A" w:rsidRPr="00F71A9D">
              <w:rPr>
                <w:rFonts w:cstheme="minorHAnsi"/>
                <w:sz w:val="24"/>
                <w:szCs w:val="24"/>
              </w:rPr>
              <w:t>g</w:t>
            </w:r>
            <w:r w:rsidRPr="00F71A9D">
              <w:rPr>
                <w:rFonts w:cstheme="minorHAnsi"/>
                <w:sz w:val="24"/>
                <w:szCs w:val="24"/>
              </w:rPr>
              <w:t xml:space="preserve"> and institutional racism, which was defined </w:t>
            </w:r>
            <w:r w:rsidR="00935653" w:rsidRPr="00F71A9D">
              <w:rPr>
                <w:rFonts w:cstheme="minorHAnsi"/>
                <w:sz w:val="24"/>
                <w:szCs w:val="24"/>
              </w:rPr>
              <w:t>as</w:t>
            </w:r>
            <w:r w:rsidRPr="00F71A9D">
              <w:rPr>
                <w:rFonts w:cstheme="minorHAnsi"/>
                <w:sz w:val="24"/>
                <w:szCs w:val="24"/>
              </w:rPr>
              <w:t xml:space="preserve"> </w:t>
            </w:r>
            <w:r w:rsidR="0015269E" w:rsidRPr="00F71A9D">
              <w:rPr>
                <w:rFonts w:cstheme="minorHAnsi"/>
                <w:sz w:val="24"/>
                <w:szCs w:val="24"/>
              </w:rPr>
              <w:t>“The</w:t>
            </w:r>
            <w:r w:rsidRPr="00F71A9D">
              <w:rPr>
                <w:rFonts w:cstheme="minorHAnsi"/>
                <w:sz w:val="24"/>
                <w:szCs w:val="24"/>
              </w:rPr>
              <w:t xml:space="preserve"> collective failure of an organisation to </w:t>
            </w:r>
            <w:r w:rsidR="0015269E" w:rsidRPr="00F71A9D">
              <w:rPr>
                <w:rFonts w:cstheme="minorHAnsi"/>
                <w:sz w:val="24"/>
                <w:szCs w:val="24"/>
              </w:rPr>
              <w:t>provide an</w:t>
            </w:r>
            <w:r w:rsidRPr="00F71A9D">
              <w:rPr>
                <w:rFonts w:cstheme="minorHAnsi"/>
                <w:sz w:val="24"/>
                <w:szCs w:val="24"/>
              </w:rPr>
              <w:t xml:space="preserve"> appropriate and professional service to people because of their colour, culture, or ethnic </w:t>
            </w:r>
            <w:r w:rsidR="0015269E" w:rsidRPr="00F71A9D">
              <w:rPr>
                <w:rFonts w:cstheme="minorHAnsi"/>
                <w:sz w:val="24"/>
                <w:szCs w:val="24"/>
              </w:rPr>
              <w:t>origin. It</w:t>
            </w:r>
            <w:r w:rsidRPr="00F71A9D">
              <w:rPr>
                <w:rFonts w:cstheme="minorHAnsi"/>
                <w:sz w:val="24"/>
                <w:szCs w:val="24"/>
              </w:rPr>
              <w:t xml:space="preserve"> </w:t>
            </w:r>
            <w:r w:rsidR="0085221D" w:rsidRPr="00F71A9D">
              <w:rPr>
                <w:rFonts w:cstheme="minorHAnsi"/>
                <w:sz w:val="24"/>
                <w:szCs w:val="24"/>
              </w:rPr>
              <w:t xml:space="preserve">says that such </w:t>
            </w:r>
            <w:r w:rsidRPr="00F71A9D">
              <w:rPr>
                <w:rFonts w:cstheme="minorHAnsi"/>
                <w:sz w:val="24"/>
                <w:szCs w:val="24"/>
              </w:rPr>
              <w:t>can be seen or detected in processes, attitudes and behaviour which amount to discrimination through</w:t>
            </w:r>
            <w:r w:rsidR="00DC691A" w:rsidRPr="00F71A9D">
              <w:rPr>
                <w:rFonts w:cstheme="minorHAnsi"/>
                <w:sz w:val="24"/>
                <w:szCs w:val="24"/>
              </w:rPr>
              <w:t xml:space="preserve"> </w:t>
            </w:r>
            <w:r w:rsidR="0015269E" w:rsidRPr="00F71A9D">
              <w:rPr>
                <w:rFonts w:cstheme="minorHAnsi"/>
                <w:sz w:val="24"/>
                <w:szCs w:val="24"/>
              </w:rPr>
              <w:t>unwitting</w:t>
            </w:r>
            <w:r w:rsidRPr="00F71A9D">
              <w:rPr>
                <w:rFonts w:cstheme="minorHAnsi"/>
                <w:sz w:val="24"/>
                <w:szCs w:val="24"/>
              </w:rPr>
              <w:t xml:space="preserve"> prejudice</w:t>
            </w:r>
            <w:r w:rsidR="0015269E" w:rsidRPr="00F71A9D">
              <w:rPr>
                <w:rFonts w:cstheme="minorHAnsi"/>
                <w:sz w:val="24"/>
                <w:szCs w:val="24"/>
              </w:rPr>
              <w:t>, ignorance,</w:t>
            </w:r>
            <w:r w:rsidRPr="00F71A9D">
              <w:rPr>
                <w:rFonts w:cstheme="minorHAnsi"/>
                <w:sz w:val="24"/>
                <w:szCs w:val="24"/>
              </w:rPr>
              <w:t xml:space="preserve"> and racial </w:t>
            </w:r>
            <w:r w:rsidR="0015269E" w:rsidRPr="00F71A9D">
              <w:rPr>
                <w:rFonts w:cstheme="minorHAnsi"/>
                <w:sz w:val="24"/>
                <w:szCs w:val="24"/>
              </w:rPr>
              <w:t>stereotyping</w:t>
            </w:r>
            <w:r w:rsidRPr="00F71A9D">
              <w:rPr>
                <w:rFonts w:cstheme="minorHAnsi"/>
                <w:sz w:val="24"/>
                <w:szCs w:val="24"/>
              </w:rPr>
              <w:t>.”</w:t>
            </w:r>
            <w:r w:rsidR="002037B6" w:rsidRPr="00F71A9D">
              <w:rPr>
                <w:rFonts w:cstheme="minorHAnsi"/>
                <w:sz w:val="24"/>
                <w:szCs w:val="24"/>
              </w:rPr>
              <w:t xml:space="preserve"> According to the report, this occurs</w:t>
            </w:r>
            <w:r w:rsidR="0015269E" w:rsidRPr="00F71A9D">
              <w:rPr>
                <w:rFonts w:cstheme="minorHAnsi"/>
                <w:sz w:val="24"/>
                <w:szCs w:val="24"/>
              </w:rPr>
              <w:t xml:space="preserve"> because the</w:t>
            </w:r>
            <w:r w:rsidR="002037B6" w:rsidRPr="00F71A9D">
              <w:rPr>
                <w:rFonts w:cstheme="minorHAnsi"/>
                <w:sz w:val="24"/>
                <w:szCs w:val="24"/>
              </w:rPr>
              <w:t xml:space="preserve"> majority of the </w:t>
            </w:r>
            <w:r w:rsidR="0015269E" w:rsidRPr="00F71A9D">
              <w:rPr>
                <w:rFonts w:cstheme="minorHAnsi"/>
                <w:sz w:val="24"/>
                <w:szCs w:val="24"/>
              </w:rPr>
              <w:t>population, usually</w:t>
            </w:r>
            <w:r w:rsidR="002037B6" w:rsidRPr="00F71A9D">
              <w:rPr>
                <w:rFonts w:cstheme="minorHAnsi"/>
                <w:sz w:val="24"/>
                <w:szCs w:val="24"/>
              </w:rPr>
              <w:t xml:space="preserve"> white, set the rules and design the services without the input from the local diverse and usually minority communities, who have the understanding of their community’s culture, language, and barriers.</w:t>
            </w:r>
          </w:p>
          <w:p w14:paraId="346FAEF1" w14:textId="4CAE5B2D" w:rsidR="00131103" w:rsidRPr="00F71A9D" w:rsidRDefault="0085221D" w:rsidP="00B2516C">
            <w:pPr>
              <w:spacing w:before="100" w:beforeAutospacing="1" w:after="100" w:afterAutospacing="1" w:line="360" w:lineRule="auto"/>
              <w:jc w:val="both"/>
              <w:rPr>
                <w:rFonts w:cstheme="minorHAnsi"/>
                <w:sz w:val="24"/>
                <w:szCs w:val="24"/>
              </w:rPr>
            </w:pPr>
            <w:r w:rsidRPr="00F71A9D">
              <w:rPr>
                <w:rFonts w:cstheme="minorHAnsi"/>
                <w:sz w:val="24"/>
                <w:szCs w:val="24"/>
              </w:rPr>
              <w:lastRenderedPageBreak/>
              <w:t>T</w:t>
            </w:r>
            <w:r w:rsidR="00967315" w:rsidRPr="00F71A9D">
              <w:rPr>
                <w:rFonts w:cstheme="minorHAnsi"/>
                <w:sz w:val="24"/>
                <w:szCs w:val="24"/>
              </w:rPr>
              <w:t>he report further</w:t>
            </w:r>
            <w:r w:rsidR="00131103" w:rsidRPr="00F71A9D">
              <w:rPr>
                <w:rFonts w:cstheme="minorHAnsi"/>
                <w:sz w:val="24"/>
                <w:szCs w:val="24"/>
              </w:rPr>
              <w:t xml:space="preserve"> states that the percentage of Hull’s resident population from ethnic minority background has increased over time. Between 2011 </w:t>
            </w:r>
            <w:r w:rsidR="0015269E" w:rsidRPr="00F71A9D">
              <w:rPr>
                <w:rFonts w:cstheme="minorHAnsi"/>
                <w:sz w:val="24"/>
                <w:szCs w:val="24"/>
              </w:rPr>
              <w:t xml:space="preserve">and 2021, </w:t>
            </w:r>
            <w:r w:rsidR="00131103" w:rsidRPr="00F71A9D">
              <w:rPr>
                <w:rFonts w:cstheme="minorHAnsi"/>
                <w:sz w:val="24"/>
                <w:szCs w:val="24"/>
              </w:rPr>
              <w:t xml:space="preserve">the percentage of Black </w:t>
            </w:r>
            <w:r w:rsidR="0015269E" w:rsidRPr="00F71A9D">
              <w:rPr>
                <w:rFonts w:cstheme="minorHAnsi"/>
                <w:sz w:val="24"/>
                <w:szCs w:val="24"/>
              </w:rPr>
              <w:t>has</w:t>
            </w:r>
            <w:r w:rsidR="00131103" w:rsidRPr="00F71A9D">
              <w:rPr>
                <w:rFonts w:cstheme="minorHAnsi"/>
                <w:sz w:val="24"/>
                <w:szCs w:val="24"/>
              </w:rPr>
              <w:t xml:space="preserve"> increased by 80%, while that of Africans has increased by 63%. It </w:t>
            </w:r>
            <w:r w:rsidR="00967315" w:rsidRPr="00F71A9D">
              <w:rPr>
                <w:rFonts w:cstheme="minorHAnsi"/>
                <w:sz w:val="24"/>
                <w:szCs w:val="24"/>
              </w:rPr>
              <w:t>concludes that</w:t>
            </w:r>
            <w:r w:rsidR="00131103" w:rsidRPr="00F71A9D">
              <w:rPr>
                <w:rFonts w:cstheme="minorHAnsi"/>
                <w:sz w:val="24"/>
                <w:szCs w:val="24"/>
              </w:rPr>
              <w:t xml:space="preserve"> the Black </w:t>
            </w:r>
            <w:r w:rsidR="0015269E" w:rsidRPr="00F71A9D">
              <w:rPr>
                <w:rFonts w:cstheme="minorHAnsi"/>
                <w:sz w:val="24"/>
                <w:szCs w:val="24"/>
              </w:rPr>
              <w:t>African</w:t>
            </w:r>
            <w:r w:rsidR="00131103" w:rsidRPr="00F71A9D">
              <w:rPr>
                <w:rFonts w:cstheme="minorHAnsi"/>
                <w:sz w:val="24"/>
                <w:szCs w:val="24"/>
              </w:rPr>
              <w:t xml:space="preserve"> population has been among the groups with the largest increase in Hull.</w:t>
            </w:r>
          </w:p>
          <w:p w14:paraId="68EE1A08" w14:textId="77777777" w:rsidR="008A11B5" w:rsidRPr="00F71A9D" w:rsidRDefault="00015306" w:rsidP="00B2516C">
            <w:pPr>
              <w:spacing w:before="100" w:beforeAutospacing="1" w:after="100" w:afterAutospacing="1" w:line="360" w:lineRule="auto"/>
              <w:jc w:val="both"/>
              <w:rPr>
                <w:rFonts w:cstheme="minorHAnsi"/>
                <w:sz w:val="24"/>
                <w:szCs w:val="24"/>
              </w:rPr>
            </w:pPr>
            <w:r w:rsidRPr="00F71A9D">
              <w:rPr>
                <w:rFonts w:cstheme="minorHAnsi"/>
                <w:sz w:val="24"/>
                <w:szCs w:val="24"/>
              </w:rPr>
              <w:t>The Marmot review 10 years on report on Health equity in England suggests that the overall aims of health equity approaches should be to improve the distribution of determinants affecting health; to redress current patterns and reduce the magnitude of health inequities; and to reduce the risks and consequences of disease and premature mortality across different popul</w:t>
            </w:r>
            <w:r w:rsidR="009D7B74" w:rsidRPr="00F71A9D">
              <w:rPr>
                <w:rFonts w:cstheme="minorHAnsi"/>
                <w:sz w:val="24"/>
                <w:szCs w:val="24"/>
              </w:rPr>
              <w:t xml:space="preserve">ation groups. </w:t>
            </w:r>
          </w:p>
          <w:p w14:paraId="6218FB8D" w14:textId="7C0BBA11" w:rsidR="00015306" w:rsidRPr="00F71A9D" w:rsidRDefault="009D7B74" w:rsidP="00B2516C">
            <w:pPr>
              <w:spacing w:before="100" w:beforeAutospacing="1" w:after="100" w:afterAutospacing="1" w:line="360" w:lineRule="auto"/>
              <w:jc w:val="both"/>
              <w:rPr>
                <w:rFonts w:cstheme="minorHAnsi"/>
                <w:sz w:val="24"/>
                <w:szCs w:val="24"/>
              </w:rPr>
            </w:pPr>
            <w:r w:rsidRPr="00F71A9D">
              <w:rPr>
                <w:rFonts w:cstheme="minorHAnsi"/>
                <w:sz w:val="24"/>
                <w:szCs w:val="24"/>
              </w:rPr>
              <w:t>The report suggests</w:t>
            </w:r>
            <w:r w:rsidR="00015306" w:rsidRPr="00F71A9D">
              <w:rPr>
                <w:rFonts w:cstheme="minorHAnsi"/>
                <w:sz w:val="24"/>
                <w:szCs w:val="24"/>
              </w:rPr>
              <w:t xml:space="preserve"> governance arrangements that are capable of building and ensuring joint action and accountability by all key actors that have a strong political and public commitment to improving health equity, and equity in social determinants. These include health and non-health sectors, public and private sectors, civil society, and communities and citizens.</w:t>
            </w:r>
          </w:p>
          <w:p w14:paraId="18754767" w14:textId="5B0E9ED5" w:rsidR="00CB4798" w:rsidRPr="00F71A9D" w:rsidRDefault="00552065"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The 2010 Marmot Review indicated that delivering on the six priority objectives it set out required action across central and local government, the NHS, the third sector, the private sector and community groups. </w:t>
            </w:r>
            <w:r w:rsidR="00AC7457" w:rsidRPr="00F71A9D">
              <w:rPr>
                <w:rFonts w:cstheme="minorHAnsi"/>
                <w:sz w:val="24"/>
                <w:szCs w:val="24"/>
              </w:rPr>
              <w:t>The review proposed tw</w:t>
            </w:r>
            <w:r w:rsidRPr="00F71A9D">
              <w:rPr>
                <w:rFonts w:cstheme="minorHAnsi"/>
                <w:sz w:val="24"/>
                <w:szCs w:val="24"/>
              </w:rPr>
              <w:t>o policy mechanisms central to national action on reducing h</w:t>
            </w:r>
            <w:r w:rsidR="00AC7457" w:rsidRPr="00F71A9D">
              <w:rPr>
                <w:rFonts w:cstheme="minorHAnsi"/>
                <w:sz w:val="24"/>
                <w:szCs w:val="24"/>
              </w:rPr>
              <w:t>ealth inequalities, these are;</w:t>
            </w:r>
          </w:p>
          <w:p w14:paraId="648E74E1" w14:textId="5314D668" w:rsidR="00CB4798" w:rsidRPr="00F71A9D" w:rsidRDefault="00552065"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 • Considering equality and health equity in all policies, across the whole of government, not just the health sector.</w:t>
            </w:r>
          </w:p>
          <w:p w14:paraId="3DED2D6D" w14:textId="6640F1F0" w:rsidR="00AE11A0" w:rsidRPr="00F71A9D" w:rsidRDefault="00552065"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 • Effective evidence-based interventions and delivery systems.</w:t>
            </w:r>
          </w:p>
          <w:p w14:paraId="6C3A5E23" w14:textId="4C248EF8" w:rsidR="00B2516C" w:rsidRDefault="0097694D"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According to the same 2010 marmot </w:t>
            </w:r>
            <w:r w:rsidR="00CB4798" w:rsidRPr="00F71A9D">
              <w:rPr>
                <w:rFonts w:cstheme="minorHAnsi"/>
                <w:sz w:val="24"/>
                <w:szCs w:val="24"/>
              </w:rPr>
              <w:t>review, in addition to</w:t>
            </w:r>
            <w:r w:rsidRPr="00F71A9D">
              <w:rPr>
                <w:rFonts w:cstheme="minorHAnsi"/>
                <w:sz w:val="24"/>
                <w:szCs w:val="24"/>
              </w:rPr>
              <w:t xml:space="preserve"> the</w:t>
            </w:r>
            <w:r w:rsidR="00CB4798" w:rsidRPr="00F71A9D">
              <w:rPr>
                <w:rFonts w:cstheme="minorHAnsi"/>
                <w:sz w:val="24"/>
                <w:szCs w:val="24"/>
              </w:rPr>
              <w:t xml:space="preserve"> two policy mechanisms central to national action on reducing health </w:t>
            </w:r>
            <w:r w:rsidR="00AC7457" w:rsidRPr="00F71A9D">
              <w:rPr>
                <w:rFonts w:cstheme="minorHAnsi"/>
                <w:sz w:val="24"/>
                <w:szCs w:val="24"/>
              </w:rPr>
              <w:t>inequalities, it suggests the</w:t>
            </w:r>
            <w:r w:rsidR="00171426" w:rsidRPr="00F71A9D">
              <w:rPr>
                <w:rFonts w:cstheme="minorHAnsi"/>
                <w:sz w:val="24"/>
                <w:szCs w:val="24"/>
              </w:rPr>
              <w:t xml:space="preserve"> following as</w:t>
            </w:r>
            <w:r w:rsidRPr="00F71A9D">
              <w:rPr>
                <w:rFonts w:cstheme="minorHAnsi"/>
                <w:sz w:val="24"/>
                <w:szCs w:val="24"/>
              </w:rPr>
              <w:t xml:space="preserve"> list of principles of governance for</w:t>
            </w:r>
            <w:r w:rsidR="00CB4798" w:rsidRPr="00F71A9D">
              <w:rPr>
                <w:rFonts w:cstheme="minorHAnsi"/>
                <w:sz w:val="24"/>
                <w:szCs w:val="24"/>
              </w:rPr>
              <w:t xml:space="preserve"> </w:t>
            </w:r>
            <w:r w:rsidR="00C00FF0" w:rsidRPr="00F71A9D">
              <w:rPr>
                <w:rFonts w:cstheme="minorHAnsi"/>
                <w:sz w:val="24"/>
                <w:szCs w:val="24"/>
              </w:rPr>
              <w:t xml:space="preserve"> health equity:</w:t>
            </w:r>
          </w:p>
          <w:p w14:paraId="318D91FE" w14:textId="77777777" w:rsidR="00B2516C" w:rsidRDefault="00B2516C" w:rsidP="00B2516C">
            <w:pPr>
              <w:spacing w:before="100" w:beforeAutospacing="1" w:after="100" w:afterAutospacing="1" w:line="360" w:lineRule="auto"/>
              <w:jc w:val="both"/>
              <w:rPr>
                <w:rFonts w:cstheme="minorHAnsi"/>
                <w:sz w:val="24"/>
                <w:szCs w:val="24"/>
              </w:rPr>
            </w:pPr>
          </w:p>
          <w:p w14:paraId="3572A9BE" w14:textId="45A87FC4" w:rsidR="0097694D" w:rsidRPr="00F71A9D" w:rsidRDefault="0097694D" w:rsidP="00B2516C">
            <w:pPr>
              <w:spacing w:before="100" w:beforeAutospacing="1" w:after="100" w:afterAutospacing="1" w:line="360" w:lineRule="auto"/>
              <w:jc w:val="both"/>
              <w:rPr>
                <w:rFonts w:cstheme="minorHAnsi"/>
                <w:sz w:val="24"/>
                <w:szCs w:val="24"/>
              </w:rPr>
            </w:pPr>
            <w:r w:rsidRPr="00F71A9D">
              <w:rPr>
                <w:rFonts w:cstheme="minorHAnsi"/>
                <w:sz w:val="24"/>
                <w:szCs w:val="24"/>
              </w:rPr>
              <w:lastRenderedPageBreak/>
              <w:t>1. Health equity is an indicator of societal wellbeing.</w:t>
            </w:r>
          </w:p>
          <w:p w14:paraId="0AE6AE46" w14:textId="77777777" w:rsidR="0097694D" w:rsidRPr="00F71A9D" w:rsidRDefault="0097694D"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 2. The whole of government is responsible for prioritising health equity in all policies. </w:t>
            </w:r>
          </w:p>
          <w:p w14:paraId="4EB87B83" w14:textId="77777777" w:rsidR="0097694D" w:rsidRPr="00F71A9D" w:rsidRDefault="0097694D"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3. Development of strategies and interventions must involve a wide range of stakeholders </w:t>
            </w:r>
          </w:p>
          <w:p w14:paraId="16672064" w14:textId="77777777" w:rsidR="0097694D" w:rsidRPr="00F71A9D" w:rsidRDefault="0097694D" w:rsidP="00B2516C">
            <w:pPr>
              <w:spacing w:before="100" w:beforeAutospacing="1" w:after="100" w:afterAutospacing="1" w:line="360" w:lineRule="auto"/>
              <w:jc w:val="both"/>
              <w:rPr>
                <w:rFonts w:cstheme="minorHAnsi"/>
                <w:sz w:val="24"/>
                <w:szCs w:val="24"/>
              </w:rPr>
            </w:pPr>
            <w:r w:rsidRPr="00F71A9D">
              <w:rPr>
                <w:rFonts w:cstheme="minorHAnsi"/>
                <w:sz w:val="24"/>
                <w:szCs w:val="24"/>
              </w:rPr>
              <w:t>4. Accountability must be transparent with effective mechanisms.</w:t>
            </w:r>
          </w:p>
          <w:p w14:paraId="0D5260F7" w14:textId="3A0C33BD" w:rsidR="0097694D" w:rsidRPr="00F71A9D" w:rsidRDefault="0097694D" w:rsidP="00B2516C">
            <w:pPr>
              <w:spacing w:before="100" w:beforeAutospacing="1" w:after="100" w:afterAutospacing="1" w:line="360" w:lineRule="auto"/>
              <w:jc w:val="both"/>
              <w:rPr>
                <w:rFonts w:cstheme="minorHAnsi"/>
                <w:sz w:val="24"/>
                <w:szCs w:val="24"/>
              </w:rPr>
            </w:pPr>
            <w:r w:rsidRPr="00F71A9D">
              <w:rPr>
                <w:rFonts w:cstheme="minorHAnsi"/>
                <w:sz w:val="24"/>
                <w:szCs w:val="24"/>
              </w:rPr>
              <w:t>5. Communities must be involved in decisions about programmes and policies for achieving health equity</w:t>
            </w:r>
            <w:r w:rsidR="00431C5B" w:rsidRPr="00F71A9D">
              <w:rPr>
                <w:rFonts w:cstheme="minorHAnsi"/>
                <w:sz w:val="24"/>
                <w:szCs w:val="24"/>
              </w:rPr>
              <w:t>.</w:t>
            </w:r>
          </w:p>
          <w:p w14:paraId="08A4BF22" w14:textId="21CEEFC4" w:rsidR="008951B8" w:rsidRPr="00F71A9D" w:rsidRDefault="00FF6888" w:rsidP="00B2516C">
            <w:pPr>
              <w:spacing w:before="100" w:beforeAutospacing="1" w:after="100" w:afterAutospacing="1" w:line="360" w:lineRule="auto"/>
              <w:jc w:val="both"/>
              <w:rPr>
                <w:rFonts w:cstheme="minorHAnsi"/>
                <w:sz w:val="24"/>
                <w:szCs w:val="24"/>
              </w:rPr>
            </w:pPr>
            <w:r w:rsidRPr="00F71A9D">
              <w:rPr>
                <w:rFonts w:cstheme="minorHAnsi"/>
                <w:sz w:val="24"/>
                <w:szCs w:val="24"/>
              </w:rPr>
              <w:t xml:space="preserve">Based on various reports and reviews on health </w:t>
            </w:r>
            <w:r w:rsidR="00421064" w:rsidRPr="00F71A9D">
              <w:rPr>
                <w:rFonts w:cstheme="minorHAnsi"/>
                <w:sz w:val="24"/>
                <w:szCs w:val="24"/>
              </w:rPr>
              <w:t>equity,</w:t>
            </w:r>
            <w:r w:rsidR="008A11B5" w:rsidRPr="00F71A9D">
              <w:rPr>
                <w:rFonts w:cstheme="minorHAnsi"/>
                <w:sz w:val="24"/>
                <w:szCs w:val="24"/>
              </w:rPr>
              <w:t xml:space="preserve"> which are of the opinion that a lot still needs to be done to reduce health inequity in order to ensur</w:t>
            </w:r>
            <w:r w:rsidR="008C1BAE" w:rsidRPr="00F71A9D">
              <w:rPr>
                <w:rFonts w:cstheme="minorHAnsi"/>
                <w:sz w:val="24"/>
                <w:szCs w:val="24"/>
              </w:rPr>
              <w:t xml:space="preserve">e that everyone has fair and </w:t>
            </w:r>
            <w:r w:rsidR="008A11B5" w:rsidRPr="00F71A9D">
              <w:rPr>
                <w:rFonts w:cstheme="minorHAnsi"/>
                <w:sz w:val="24"/>
                <w:szCs w:val="24"/>
              </w:rPr>
              <w:t xml:space="preserve">unrestrained </w:t>
            </w:r>
            <w:r w:rsidR="008C1BAE" w:rsidRPr="00F71A9D">
              <w:rPr>
                <w:rFonts w:cstheme="minorHAnsi"/>
                <w:sz w:val="24"/>
                <w:szCs w:val="24"/>
              </w:rPr>
              <w:t>access and</w:t>
            </w:r>
            <w:r w:rsidR="008A11B5" w:rsidRPr="00F71A9D">
              <w:rPr>
                <w:rFonts w:cstheme="minorHAnsi"/>
                <w:sz w:val="24"/>
                <w:szCs w:val="24"/>
              </w:rPr>
              <w:t xml:space="preserve"> information to </w:t>
            </w:r>
            <w:r w:rsidR="008C1BAE" w:rsidRPr="00F71A9D">
              <w:rPr>
                <w:rFonts w:cstheme="minorHAnsi"/>
                <w:sz w:val="24"/>
                <w:szCs w:val="24"/>
              </w:rPr>
              <w:t>quality health care and services.</w:t>
            </w:r>
            <w:r w:rsidR="00421064" w:rsidRPr="00F71A9D">
              <w:rPr>
                <w:rFonts w:cstheme="minorHAnsi"/>
                <w:sz w:val="24"/>
                <w:szCs w:val="24"/>
              </w:rPr>
              <w:t xml:space="preserve"> </w:t>
            </w:r>
            <w:r w:rsidR="008C1BAE" w:rsidRPr="00F71A9D">
              <w:rPr>
                <w:rFonts w:cstheme="minorHAnsi"/>
                <w:sz w:val="24"/>
                <w:szCs w:val="24"/>
              </w:rPr>
              <w:t>It</w:t>
            </w:r>
            <w:r w:rsidRPr="00F71A9D">
              <w:rPr>
                <w:rFonts w:cstheme="minorHAnsi"/>
                <w:sz w:val="24"/>
                <w:szCs w:val="24"/>
              </w:rPr>
              <w:t xml:space="preserve"> is</w:t>
            </w:r>
            <w:r w:rsidR="00EF580A" w:rsidRPr="00F71A9D">
              <w:rPr>
                <w:rFonts w:cstheme="minorHAnsi"/>
                <w:sz w:val="24"/>
                <w:szCs w:val="24"/>
              </w:rPr>
              <w:t xml:space="preserve"> therefore important,</w:t>
            </w:r>
            <w:r w:rsidRPr="00F71A9D">
              <w:rPr>
                <w:rFonts w:cstheme="minorHAnsi"/>
                <w:sz w:val="24"/>
                <w:szCs w:val="24"/>
              </w:rPr>
              <w:t xml:space="preserve"> to further find out the impacts of </w:t>
            </w:r>
            <w:r w:rsidR="00AC143C" w:rsidRPr="00F71A9D">
              <w:rPr>
                <w:rFonts w:cstheme="minorHAnsi"/>
                <w:sz w:val="24"/>
                <w:szCs w:val="24"/>
              </w:rPr>
              <w:t>health inequity among</w:t>
            </w:r>
            <w:r w:rsidR="00421064" w:rsidRPr="00F71A9D">
              <w:rPr>
                <w:rFonts w:cstheme="minorHAnsi"/>
                <w:sz w:val="24"/>
                <w:szCs w:val="24"/>
              </w:rPr>
              <w:t xml:space="preserve"> Black Africans liv</w:t>
            </w:r>
            <w:r w:rsidRPr="00F71A9D">
              <w:rPr>
                <w:rFonts w:cstheme="minorHAnsi"/>
                <w:sz w:val="24"/>
                <w:szCs w:val="24"/>
              </w:rPr>
              <w:t xml:space="preserve">ing in </w:t>
            </w:r>
            <w:r w:rsidR="00AC143C" w:rsidRPr="00F71A9D">
              <w:rPr>
                <w:rFonts w:cstheme="minorHAnsi"/>
                <w:sz w:val="24"/>
                <w:szCs w:val="24"/>
              </w:rPr>
              <w:t>Hull.</w:t>
            </w:r>
            <w:r w:rsidR="00F72A20" w:rsidRPr="00F71A9D">
              <w:rPr>
                <w:rFonts w:cstheme="minorHAnsi"/>
                <w:sz w:val="24"/>
                <w:szCs w:val="24"/>
              </w:rPr>
              <w:t xml:space="preserve"> This is also of great importance in order to reduce</w:t>
            </w:r>
            <w:r w:rsidR="008951B8" w:rsidRPr="00F71A9D">
              <w:rPr>
                <w:rFonts w:cstheme="minorHAnsi"/>
                <w:sz w:val="24"/>
                <w:szCs w:val="24"/>
              </w:rPr>
              <w:t xml:space="preserve"> pressure on the existing health care system. In Hull,</w:t>
            </w:r>
            <w:r w:rsidR="00990807" w:rsidRPr="00F71A9D">
              <w:rPr>
                <w:rFonts w:cstheme="minorHAnsi"/>
                <w:sz w:val="24"/>
                <w:szCs w:val="24"/>
              </w:rPr>
              <w:t xml:space="preserve"> a large number of B</w:t>
            </w:r>
            <w:r w:rsidR="008951B8" w:rsidRPr="00F71A9D">
              <w:rPr>
                <w:rFonts w:cstheme="minorHAnsi"/>
                <w:sz w:val="24"/>
                <w:szCs w:val="24"/>
              </w:rPr>
              <w:t>lack Africans are now part of the community of people living there. It becomes imperative to know what they feel, experienced directly or indirectly regarding health inequity in the city.</w:t>
            </w:r>
          </w:p>
          <w:p w14:paraId="4AD51BF0" w14:textId="1BD5BA0C" w:rsidR="00707970" w:rsidRPr="00F71A9D" w:rsidRDefault="00EA38A8" w:rsidP="00B2516C">
            <w:pPr>
              <w:spacing w:before="100" w:beforeAutospacing="1" w:after="100" w:afterAutospacing="1" w:line="360" w:lineRule="auto"/>
              <w:jc w:val="both"/>
              <w:rPr>
                <w:rFonts w:cstheme="minorHAnsi"/>
                <w:sz w:val="24"/>
                <w:szCs w:val="24"/>
              </w:rPr>
            </w:pPr>
            <w:r w:rsidRPr="00F71A9D">
              <w:rPr>
                <w:rFonts w:cstheme="minorHAnsi"/>
                <w:sz w:val="24"/>
                <w:szCs w:val="24"/>
              </w:rPr>
              <w:t>T</w:t>
            </w:r>
            <w:r w:rsidR="00707970" w:rsidRPr="00F71A9D">
              <w:rPr>
                <w:rFonts w:cstheme="minorHAnsi"/>
                <w:sz w:val="24"/>
                <w:szCs w:val="24"/>
              </w:rPr>
              <w:t xml:space="preserve">o ensure that Black Africans living in Hull also </w:t>
            </w:r>
            <w:r w:rsidR="00C12E12" w:rsidRPr="00F71A9D">
              <w:rPr>
                <w:rFonts w:cstheme="minorHAnsi"/>
                <w:sz w:val="24"/>
                <w:szCs w:val="24"/>
              </w:rPr>
              <w:t>have fair opportunities to</w:t>
            </w:r>
            <w:r w:rsidR="00707970" w:rsidRPr="00F71A9D">
              <w:rPr>
                <w:rFonts w:cstheme="minorHAnsi"/>
                <w:sz w:val="24"/>
                <w:szCs w:val="24"/>
              </w:rPr>
              <w:t xml:space="preserve"> healthcare services and support</w:t>
            </w:r>
            <w:r w:rsidR="00593282" w:rsidRPr="00F71A9D">
              <w:rPr>
                <w:rFonts w:cstheme="minorHAnsi"/>
                <w:sz w:val="24"/>
                <w:szCs w:val="24"/>
              </w:rPr>
              <w:t xml:space="preserve"> their</w:t>
            </w:r>
            <w:r w:rsidR="00707970" w:rsidRPr="00F71A9D">
              <w:rPr>
                <w:rFonts w:cstheme="minorHAnsi"/>
                <w:sz w:val="24"/>
                <w:szCs w:val="24"/>
              </w:rPr>
              <w:t xml:space="preserve"> need</w:t>
            </w:r>
            <w:r w:rsidR="00593282" w:rsidRPr="00F71A9D">
              <w:rPr>
                <w:rFonts w:cstheme="minorHAnsi"/>
                <w:sz w:val="24"/>
                <w:szCs w:val="24"/>
              </w:rPr>
              <w:t>s</w:t>
            </w:r>
            <w:r w:rsidR="00707970" w:rsidRPr="00F71A9D">
              <w:rPr>
                <w:rFonts w:cstheme="minorHAnsi"/>
                <w:sz w:val="24"/>
                <w:szCs w:val="24"/>
              </w:rPr>
              <w:t>, through access to</w:t>
            </w:r>
            <w:r w:rsidR="007A4D64" w:rsidRPr="00F71A9D">
              <w:rPr>
                <w:rFonts w:cstheme="minorHAnsi"/>
                <w:sz w:val="24"/>
                <w:szCs w:val="24"/>
              </w:rPr>
              <w:t xml:space="preserve"> knowle</w:t>
            </w:r>
            <w:r w:rsidR="00707970" w:rsidRPr="00F71A9D">
              <w:rPr>
                <w:rFonts w:cstheme="minorHAnsi"/>
                <w:sz w:val="24"/>
                <w:szCs w:val="24"/>
              </w:rPr>
              <w:t>dge, information, and education</w:t>
            </w:r>
            <w:r w:rsidR="007A4D64" w:rsidRPr="00F71A9D">
              <w:rPr>
                <w:rFonts w:cstheme="minorHAnsi"/>
                <w:sz w:val="24"/>
                <w:szCs w:val="24"/>
              </w:rPr>
              <w:t xml:space="preserve"> o</w:t>
            </w:r>
            <w:r w:rsidR="00707970" w:rsidRPr="00F71A9D">
              <w:rPr>
                <w:rFonts w:cstheme="minorHAnsi"/>
                <w:sz w:val="24"/>
                <w:szCs w:val="24"/>
              </w:rPr>
              <w:t>n available healthcare se</w:t>
            </w:r>
            <w:r w:rsidRPr="00F71A9D">
              <w:rPr>
                <w:rFonts w:cstheme="minorHAnsi"/>
                <w:sz w:val="24"/>
                <w:szCs w:val="24"/>
              </w:rPr>
              <w:t>rv</w:t>
            </w:r>
            <w:r w:rsidR="00236347" w:rsidRPr="00F71A9D">
              <w:rPr>
                <w:rFonts w:cstheme="minorHAnsi"/>
                <w:sz w:val="24"/>
                <w:szCs w:val="24"/>
              </w:rPr>
              <w:t>ice opportunities, this project</w:t>
            </w:r>
            <w:r w:rsidRPr="00F71A9D">
              <w:rPr>
                <w:rFonts w:cstheme="minorHAnsi"/>
                <w:sz w:val="24"/>
                <w:szCs w:val="24"/>
              </w:rPr>
              <w:t xml:space="preserve"> was established </w:t>
            </w:r>
            <w:r w:rsidR="00236347" w:rsidRPr="00F71A9D">
              <w:rPr>
                <w:rFonts w:cstheme="minorHAnsi"/>
                <w:sz w:val="24"/>
                <w:szCs w:val="24"/>
              </w:rPr>
              <w:t xml:space="preserve">to </w:t>
            </w:r>
            <w:r w:rsidRPr="00F71A9D">
              <w:rPr>
                <w:rFonts w:cstheme="minorHAnsi"/>
                <w:sz w:val="24"/>
                <w:szCs w:val="24"/>
              </w:rPr>
              <w:t>ad</w:t>
            </w:r>
            <w:r w:rsidR="00236347" w:rsidRPr="00F71A9D">
              <w:rPr>
                <w:rFonts w:cstheme="minorHAnsi"/>
                <w:sz w:val="24"/>
                <w:szCs w:val="24"/>
              </w:rPr>
              <w:t>dress</w:t>
            </w:r>
            <w:r w:rsidRPr="00F71A9D">
              <w:rPr>
                <w:rFonts w:cstheme="minorHAnsi"/>
                <w:sz w:val="24"/>
                <w:szCs w:val="24"/>
              </w:rPr>
              <w:t xml:space="preserve"> the followings:</w:t>
            </w:r>
          </w:p>
          <w:p w14:paraId="093D392E" w14:textId="5C0D12F3" w:rsidR="00EA38A8" w:rsidRPr="00F71A9D" w:rsidRDefault="003645D7" w:rsidP="00B2516C">
            <w:pPr>
              <w:spacing w:before="100" w:beforeAutospacing="1" w:after="100" w:afterAutospacing="1" w:line="360" w:lineRule="auto"/>
              <w:jc w:val="both"/>
              <w:rPr>
                <w:rFonts w:cstheme="minorHAnsi"/>
                <w:sz w:val="24"/>
                <w:szCs w:val="24"/>
              </w:rPr>
            </w:pPr>
            <w:r>
              <w:rPr>
                <w:rFonts w:cstheme="minorHAnsi"/>
                <w:sz w:val="24"/>
                <w:szCs w:val="24"/>
              </w:rPr>
              <w:t>1. Health literacy</w:t>
            </w:r>
          </w:p>
          <w:p w14:paraId="0CC74B2B" w14:textId="64657C52" w:rsidR="00EA38A8" w:rsidRPr="00F71A9D" w:rsidRDefault="00CA2BB4" w:rsidP="00B2516C">
            <w:pPr>
              <w:spacing w:before="100" w:beforeAutospacing="1" w:after="100" w:afterAutospacing="1" w:line="360" w:lineRule="auto"/>
              <w:jc w:val="both"/>
              <w:rPr>
                <w:rFonts w:cstheme="minorHAnsi"/>
                <w:sz w:val="24"/>
                <w:szCs w:val="24"/>
              </w:rPr>
            </w:pPr>
            <w:r w:rsidRPr="00F71A9D">
              <w:rPr>
                <w:rFonts w:cstheme="minorHAnsi"/>
                <w:sz w:val="24"/>
                <w:szCs w:val="24"/>
              </w:rPr>
              <w:t>2. A</w:t>
            </w:r>
            <w:r w:rsidR="00EA38A8" w:rsidRPr="00F71A9D">
              <w:rPr>
                <w:rFonts w:cstheme="minorHAnsi"/>
                <w:sz w:val="24"/>
                <w:szCs w:val="24"/>
              </w:rPr>
              <w:t>ccess to the right institution that can support them with education and knowledge on varied health concerns</w:t>
            </w:r>
          </w:p>
          <w:p w14:paraId="549B5F9A" w14:textId="5805A541" w:rsidR="00EA38A8" w:rsidRPr="00F71A9D" w:rsidRDefault="00CA2BB4" w:rsidP="00B2516C">
            <w:pPr>
              <w:spacing w:before="100" w:beforeAutospacing="1" w:after="100" w:afterAutospacing="1" w:line="360" w:lineRule="auto"/>
              <w:jc w:val="both"/>
              <w:rPr>
                <w:rFonts w:cstheme="minorHAnsi"/>
                <w:sz w:val="24"/>
                <w:szCs w:val="24"/>
              </w:rPr>
            </w:pPr>
            <w:r w:rsidRPr="00F71A9D">
              <w:rPr>
                <w:rFonts w:cstheme="minorHAnsi"/>
                <w:sz w:val="24"/>
                <w:szCs w:val="24"/>
              </w:rPr>
              <w:t>3. Effective c</w:t>
            </w:r>
            <w:r w:rsidR="00EA38A8" w:rsidRPr="00F71A9D">
              <w:rPr>
                <w:rFonts w:cstheme="minorHAnsi"/>
                <w:sz w:val="24"/>
                <w:szCs w:val="24"/>
              </w:rPr>
              <w:t>ommunication and socio-cultural barriers</w:t>
            </w:r>
          </w:p>
          <w:p w14:paraId="67AF6C83" w14:textId="77777777" w:rsidR="00EA38A8" w:rsidRPr="00F71A9D" w:rsidRDefault="00EA38A8" w:rsidP="00B2516C">
            <w:pPr>
              <w:spacing w:before="100" w:beforeAutospacing="1" w:after="100" w:afterAutospacing="1" w:line="360" w:lineRule="auto"/>
              <w:jc w:val="both"/>
              <w:rPr>
                <w:rFonts w:cstheme="minorHAnsi"/>
                <w:sz w:val="24"/>
                <w:szCs w:val="24"/>
              </w:rPr>
            </w:pPr>
            <w:r w:rsidRPr="00F71A9D">
              <w:rPr>
                <w:rFonts w:cstheme="minorHAnsi"/>
                <w:sz w:val="24"/>
                <w:szCs w:val="24"/>
              </w:rPr>
              <w:t>4. Inadequate safe space where they can express themselves in an informal way</w:t>
            </w:r>
          </w:p>
          <w:p w14:paraId="4FE2C810" w14:textId="6946CB07" w:rsidR="00EA38A8" w:rsidRPr="00F71A9D" w:rsidRDefault="00EA30F0" w:rsidP="00B2516C">
            <w:pPr>
              <w:spacing w:before="100" w:beforeAutospacing="1" w:after="100" w:afterAutospacing="1" w:line="360" w:lineRule="auto"/>
              <w:jc w:val="both"/>
              <w:rPr>
                <w:rFonts w:cstheme="minorHAnsi"/>
                <w:sz w:val="24"/>
                <w:szCs w:val="24"/>
              </w:rPr>
            </w:pPr>
            <w:r w:rsidRPr="00F71A9D">
              <w:rPr>
                <w:rFonts w:cstheme="minorHAnsi"/>
                <w:sz w:val="24"/>
                <w:szCs w:val="24"/>
              </w:rPr>
              <w:lastRenderedPageBreak/>
              <w:t>5. Knowledge and understanding on issues of health inequity, especially as migrants living in Hull, United Kingdom</w:t>
            </w:r>
          </w:p>
          <w:p w14:paraId="432E21AE" w14:textId="1859E968" w:rsidR="00E74E73" w:rsidRPr="00F71A9D" w:rsidRDefault="00EA38A8" w:rsidP="00B2516C">
            <w:pPr>
              <w:spacing w:before="100" w:beforeAutospacing="1" w:after="100" w:afterAutospacing="1" w:line="360" w:lineRule="auto"/>
              <w:jc w:val="both"/>
              <w:rPr>
                <w:rFonts w:cstheme="minorHAnsi"/>
                <w:sz w:val="24"/>
                <w:szCs w:val="24"/>
              </w:rPr>
            </w:pPr>
            <w:r w:rsidRPr="00F71A9D">
              <w:rPr>
                <w:rFonts w:cstheme="minorHAnsi"/>
                <w:sz w:val="24"/>
                <w:szCs w:val="24"/>
              </w:rPr>
              <w:t>6. Discrimination and stigma</w:t>
            </w:r>
          </w:p>
        </w:tc>
      </w:tr>
      <w:tr w:rsidR="00E74E73" w:rsidRPr="00394EEF" w14:paraId="5F272E97" w14:textId="77777777" w:rsidTr="00D93375">
        <w:trPr>
          <w:trHeight w:val="397"/>
        </w:trPr>
        <w:tc>
          <w:tcPr>
            <w:tcW w:w="1805" w:type="dxa"/>
            <w:vAlign w:val="center"/>
          </w:tcPr>
          <w:p w14:paraId="2D54769E" w14:textId="57208C5A" w:rsidR="00B13150" w:rsidRPr="00394EEF" w:rsidRDefault="00E74E73" w:rsidP="00B2516C">
            <w:pPr>
              <w:spacing w:before="100" w:beforeAutospacing="1" w:after="100" w:afterAutospacing="1" w:line="360" w:lineRule="auto"/>
              <w:rPr>
                <w:rFonts w:ascii="Roboto" w:hAnsi="Roboto" w:cstheme="minorHAnsi"/>
                <w:color w:val="7F7F7F" w:themeColor="text1" w:themeTint="80"/>
              </w:rPr>
            </w:pPr>
            <w:r w:rsidRPr="00394EEF">
              <w:rPr>
                <w:rFonts w:ascii="Roboto" w:hAnsi="Roboto" w:cstheme="minorHAnsi"/>
                <w:color w:val="7F7F7F" w:themeColor="text1" w:themeTint="80"/>
              </w:rPr>
              <w:lastRenderedPageBreak/>
              <w:t>Key assumptions and interdependencies</w:t>
            </w:r>
          </w:p>
        </w:tc>
        <w:tc>
          <w:tcPr>
            <w:tcW w:w="9287" w:type="dxa"/>
            <w:shd w:val="clear" w:color="auto" w:fill="auto"/>
            <w:vAlign w:val="center"/>
          </w:tcPr>
          <w:p w14:paraId="1C5760BF" w14:textId="7864E018" w:rsidR="00A27055" w:rsidRPr="00AC4291" w:rsidRDefault="00445AC3" w:rsidP="00B2516C">
            <w:pPr>
              <w:spacing w:before="100" w:beforeAutospacing="1" w:after="100" w:afterAutospacing="1" w:line="360" w:lineRule="auto"/>
              <w:jc w:val="both"/>
              <w:rPr>
                <w:rFonts w:cstheme="minorHAnsi"/>
                <w:sz w:val="24"/>
                <w:szCs w:val="24"/>
              </w:rPr>
            </w:pPr>
            <w:r w:rsidRPr="00AC4291">
              <w:rPr>
                <w:rFonts w:cstheme="minorHAnsi"/>
                <w:sz w:val="24"/>
                <w:szCs w:val="24"/>
              </w:rPr>
              <w:t>Som</w:t>
            </w:r>
            <w:r w:rsidR="002C3CC5" w:rsidRPr="00AC4291">
              <w:rPr>
                <w:rFonts w:cstheme="minorHAnsi"/>
                <w:sz w:val="24"/>
                <w:szCs w:val="24"/>
              </w:rPr>
              <w:t>e of the assumptions made, include the following;</w:t>
            </w:r>
            <w:r w:rsidRPr="00AC4291">
              <w:rPr>
                <w:rFonts w:cstheme="minorHAnsi"/>
                <w:sz w:val="24"/>
                <w:szCs w:val="24"/>
              </w:rPr>
              <w:t xml:space="preserve"> c</w:t>
            </w:r>
            <w:r w:rsidR="00A27055" w:rsidRPr="00AC4291">
              <w:rPr>
                <w:rFonts w:cstheme="minorHAnsi"/>
                <w:sz w:val="24"/>
                <w:szCs w:val="24"/>
              </w:rPr>
              <w:t>ommunity cooperation</w:t>
            </w:r>
            <w:r w:rsidRPr="00AC4291">
              <w:rPr>
                <w:rFonts w:cstheme="minorHAnsi"/>
                <w:sz w:val="24"/>
                <w:szCs w:val="24"/>
              </w:rPr>
              <w:t>, t</w:t>
            </w:r>
            <w:r w:rsidR="00A27055" w:rsidRPr="00AC4291">
              <w:rPr>
                <w:rFonts w:cstheme="minorHAnsi"/>
                <w:sz w:val="24"/>
                <w:szCs w:val="24"/>
              </w:rPr>
              <w:t>ime constraint on the part of identified population group members</w:t>
            </w:r>
            <w:r w:rsidR="004E623A" w:rsidRPr="00AC4291">
              <w:rPr>
                <w:rFonts w:cstheme="minorHAnsi"/>
                <w:sz w:val="24"/>
                <w:szCs w:val="24"/>
              </w:rPr>
              <w:t xml:space="preserve">, </w:t>
            </w:r>
            <w:r w:rsidR="002C3CC5" w:rsidRPr="00AC4291">
              <w:rPr>
                <w:rFonts w:cstheme="minorHAnsi"/>
                <w:sz w:val="24"/>
                <w:szCs w:val="24"/>
              </w:rPr>
              <w:t xml:space="preserve">uncertain regarding how the </w:t>
            </w:r>
            <w:r w:rsidR="004E623A" w:rsidRPr="00AC4291">
              <w:rPr>
                <w:rFonts w:cstheme="minorHAnsi"/>
                <w:sz w:val="24"/>
                <w:szCs w:val="24"/>
              </w:rPr>
              <w:t>survey quest</w:t>
            </w:r>
            <w:r w:rsidR="001A5D18" w:rsidRPr="00AC4291">
              <w:rPr>
                <w:rFonts w:cstheme="minorHAnsi"/>
                <w:sz w:val="24"/>
                <w:szCs w:val="24"/>
              </w:rPr>
              <w:t>ions were going to</w:t>
            </w:r>
            <w:r w:rsidR="002816A9" w:rsidRPr="00AC4291">
              <w:rPr>
                <w:rFonts w:cstheme="minorHAnsi"/>
                <w:sz w:val="24"/>
                <w:szCs w:val="24"/>
              </w:rPr>
              <w:t xml:space="preserve"> be ans</w:t>
            </w:r>
            <w:r w:rsidR="002C3CC5" w:rsidRPr="00AC4291">
              <w:rPr>
                <w:rFonts w:cstheme="minorHAnsi"/>
                <w:sz w:val="24"/>
                <w:szCs w:val="24"/>
              </w:rPr>
              <w:t>wered, and the</w:t>
            </w:r>
            <w:r w:rsidR="002816A9" w:rsidRPr="00AC4291">
              <w:rPr>
                <w:rFonts w:cstheme="minorHAnsi"/>
                <w:sz w:val="24"/>
                <w:szCs w:val="24"/>
              </w:rPr>
              <w:t xml:space="preserve"> influence of members of the </w:t>
            </w:r>
            <w:r w:rsidR="001A5D18" w:rsidRPr="00AC4291">
              <w:rPr>
                <w:rFonts w:cstheme="minorHAnsi"/>
                <w:sz w:val="24"/>
                <w:szCs w:val="24"/>
              </w:rPr>
              <w:t>community on</w:t>
            </w:r>
            <w:r w:rsidR="002C3CC5" w:rsidRPr="00AC4291">
              <w:rPr>
                <w:rFonts w:cstheme="minorHAnsi"/>
                <w:sz w:val="24"/>
                <w:szCs w:val="24"/>
              </w:rPr>
              <w:t xml:space="preserve"> </w:t>
            </w:r>
            <w:r w:rsidR="002816A9" w:rsidRPr="00AC4291">
              <w:rPr>
                <w:rFonts w:cstheme="minorHAnsi"/>
                <w:sz w:val="24"/>
                <w:szCs w:val="24"/>
              </w:rPr>
              <w:t>one another.</w:t>
            </w:r>
          </w:p>
        </w:tc>
      </w:tr>
      <w:tr w:rsidR="00E74E73" w:rsidRPr="00394EEF" w14:paraId="288D973F" w14:textId="77777777" w:rsidTr="00D93375">
        <w:trPr>
          <w:trHeight w:val="397"/>
        </w:trPr>
        <w:tc>
          <w:tcPr>
            <w:tcW w:w="1805" w:type="dxa"/>
            <w:vAlign w:val="center"/>
          </w:tcPr>
          <w:p w14:paraId="392BE18D" w14:textId="461A720D" w:rsidR="00E74E73" w:rsidRPr="00394EEF" w:rsidRDefault="00E74E73" w:rsidP="00B2516C">
            <w:pPr>
              <w:spacing w:before="100" w:beforeAutospacing="1" w:after="100" w:afterAutospacing="1" w:line="360" w:lineRule="auto"/>
              <w:rPr>
                <w:rFonts w:ascii="Roboto" w:hAnsi="Roboto" w:cstheme="minorHAnsi"/>
                <w:color w:val="7F7F7F" w:themeColor="text1" w:themeTint="80"/>
              </w:rPr>
            </w:pPr>
            <w:r w:rsidRPr="00394EEF">
              <w:rPr>
                <w:rFonts w:ascii="Roboto" w:hAnsi="Roboto" w:cstheme="minorHAnsi"/>
                <w:color w:val="7F7F7F" w:themeColor="text1" w:themeTint="80"/>
              </w:rPr>
              <w:t>What is the overall purpose of this project? Aims?</w:t>
            </w:r>
          </w:p>
        </w:tc>
        <w:tc>
          <w:tcPr>
            <w:tcW w:w="9287" w:type="dxa"/>
            <w:vAlign w:val="center"/>
          </w:tcPr>
          <w:p w14:paraId="6378B390" w14:textId="0F994730" w:rsidR="00E74E73" w:rsidRPr="00AC4291" w:rsidRDefault="00631A0F" w:rsidP="00B2516C">
            <w:pPr>
              <w:spacing w:before="100" w:beforeAutospacing="1" w:after="100" w:afterAutospacing="1" w:line="360" w:lineRule="auto"/>
              <w:jc w:val="both"/>
              <w:rPr>
                <w:rFonts w:cstheme="minorHAnsi"/>
                <w:sz w:val="24"/>
                <w:szCs w:val="24"/>
              </w:rPr>
            </w:pPr>
            <w:r w:rsidRPr="00AC4291">
              <w:rPr>
                <w:rFonts w:cstheme="minorHAnsi"/>
                <w:sz w:val="24"/>
                <w:szCs w:val="24"/>
              </w:rPr>
              <w:t>To gather behavioural insight and health literacy</w:t>
            </w:r>
            <w:r w:rsidR="00976CA4">
              <w:rPr>
                <w:rFonts w:cstheme="minorHAnsi"/>
                <w:sz w:val="24"/>
                <w:szCs w:val="24"/>
              </w:rPr>
              <w:t>.</w:t>
            </w:r>
          </w:p>
        </w:tc>
      </w:tr>
      <w:tr w:rsidR="00E74E73" w:rsidRPr="00394EEF" w14:paraId="7F9CF889" w14:textId="77777777" w:rsidTr="00D93375">
        <w:trPr>
          <w:trHeight w:val="397"/>
        </w:trPr>
        <w:tc>
          <w:tcPr>
            <w:tcW w:w="1805" w:type="dxa"/>
            <w:vAlign w:val="center"/>
          </w:tcPr>
          <w:p w14:paraId="3F9D0C3C" w14:textId="77777777" w:rsidR="00E74E73" w:rsidRDefault="00E74E73" w:rsidP="00B2516C">
            <w:pPr>
              <w:spacing w:before="100" w:beforeAutospacing="1" w:after="100" w:afterAutospacing="1" w:line="360" w:lineRule="auto"/>
              <w:rPr>
                <w:rFonts w:ascii="Roboto" w:hAnsi="Roboto" w:cstheme="minorHAnsi"/>
                <w:color w:val="7F7F7F" w:themeColor="text1" w:themeTint="80"/>
              </w:rPr>
            </w:pPr>
            <w:r w:rsidRPr="00394EEF">
              <w:rPr>
                <w:rFonts w:ascii="Roboto" w:hAnsi="Roboto" w:cstheme="minorHAnsi"/>
                <w:color w:val="7F7F7F" w:themeColor="text1" w:themeTint="80"/>
              </w:rPr>
              <w:t>Why it needs to be done? / Why it should be done now?</w:t>
            </w:r>
          </w:p>
          <w:p w14:paraId="643E899E" w14:textId="3A44BB29" w:rsidR="00B13150" w:rsidRPr="00394EEF" w:rsidRDefault="00B13150" w:rsidP="00B2516C">
            <w:pPr>
              <w:spacing w:before="100" w:beforeAutospacing="1" w:after="100" w:afterAutospacing="1" w:line="360" w:lineRule="auto"/>
              <w:rPr>
                <w:rFonts w:ascii="Roboto" w:hAnsi="Roboto" w:cstheme="minorHAnsi"/>
                <w:color w:val="7F7F7F" w:themeColor="text1" w:themeTint="80"/>
              </w:rPr>
            </w:pPr>
          </w:p>
        </w:tc>
        <w:tc>
          <w:tcPr>
            <w:tcW w:w="9287" w:type="dxa"/>
            <w:vAlign w:val="center"/>
          </w:tcPr>
          <w:p w14:paraId="4E326D6E" w14:textId="0EC31017" w:rsidR="00E74E73" w:rsidRPr="00AC4291" w:rsidRDefault="00A030AA" w:rsidP="00B2516C">
            <w:pPr>
              <w:spacing w:before="100" w:beforeAutospacing="1" w:after="100" w:afterAutospacing="1" w:line="360" w:lineRule="auto"/>
              <w:rPr>
                <w:rFonts w:cstheme="minorHAnsi"/>
                <w:sz w:val="24"/>
                <w:szCs w:val="24"/>
              </w:rPr>
            </w:pPr>
            <w:r w:rsidRPr="00AC4291">
              <w:rPr>
                <w:rFonts w:cstheme="minorHAnsi"/>
                <w:sz w:val="24"/>
                <w:szCs w:val="24"/>
              </w:rPr>
              <w:t>T</w:t>
            </w:r>
            <w:r w:rsidR="00466DD1" w:rsidRPr="00AC4291">
              <w:rPr>
                <w:rFonts w:cstheme="minorHAnsi"/>
                <w:sz w:val="24"/>
                <w:szCs w:val="24"/>
              </w:rPr>
              <w:t xml:space="preserve">he health equity project is </w:t>
            </w:r>
            <w:r w:rsidR="00925552" w:rsidRPr="00AC4291">
              <w:rPr>
                <w:rFonts w:cstheme="minorHAnsi"/>
                <w:sz w:val="24"/>
                <w:szCs w:val="24"/>
              </w:rPr>
              <w:t>important in order</w:t>
            </w:r>
            <w:r w:rsidRPr="00AC4291">
              <w:rPr>
                <w:rFonts w:cstheme="minorHAnsi"/>
                <w:sz w:val="24"/>
                <w:szCs w:val="24"/>
              </w:rPr>
              <w:t xml:space="preserve"> to</w:t>
            </w:r>
            <w:r w:rsidR="00925552" w:rsidRPr="00AC4291">
              <w:rPr>
                <w:rFonts w:cstheme="minorHAnsi"/>
                <w:sz w:val="24"/>
                <w:szCs w:val="24"/>
              </w:rPr>
              <w:t xml:space="preserve"> improve on the available information and </w:t>
            </w:r>
            <w:r w:rsidRPr="00AC4291">
              <w:rPr>
                <w:rFonts w:cstheme="minorHAnsi"/>
                <w:sz w:val="24"/>
                <w:szCs w:val="24"/>
              </w:rPr>
              <w:t>d</w:t>
            </w:r>
            <w:r w:rsidR="00F20A1E" w:rsidRPr="00AC4291">
              <w:rPr>
                <w:rFonts w:cstheme="minorHAnsi"/>
                <w:sz w:val="24"/>
                <w:szCs w:val="24"/>
              </w:rPr>
              <w:t>ata</w:t>
            </w:r>
            <w:r w:rsidR="00925552" w:rsidRPr="00AC4291">
              <w:rPr>
                <w:rFonts w:cstheme="minorHAnsi"/>
                <w:sz w:val="24"/>
                <w:szCs w:val="24"/>
              </w:rPr>
              <w:t xml:space="preserve"> </w:t>
            </w:r>
            <w:r w:rsidR="00466DD1" w:rsidRPr="00AC4291">
              <w:rPr>
                <w:rFonts w:cstheme="minorHAnsi"/>
                <w:sz w:val="24"/>
                <w:szCs w:val="24"/>
              </w:rPr>
              <w:t>on</w:t>
            </w:r>
            <w:r w:rsidR="00F20A1E" w:rsidRPr="00AC4291">
              <w:rPr>
                <w:rFonts w:cstheme="minorHAnsi"/>
                <w:sz w:val="24"/>
                <w:szCs w:val="24"/>
              </w:rPr>
              <w:t xml:space="preserve"> health inequity among</w:t>
            </w:r>
            <w:r w:rsidR="00403B6E" w:rsidRPr="00AC4291">
              <w:rPr>
                <w:rFonts w:cstheme="minorHAnsi"/>
                <w:sz w:val="24"/>
                <w:szCs w:val="24"/>
              </w:rPr>
              <w:t xml:space="preserve"> B</w:t>
            </w:r>
            <w:r w:rsidRPr="00AC4291">
              <w:rPr>
                <w:rFonts w:cstheme="minorHAnsi"/>
                <w:sz w:val="24"/>
                <w:szCs w:val="24"/>
              </w:rPr>
              <w:t>lack Africans</w:t>
            </w:r>
            <w:r w:rsidR="00F20A1E" w:rsidRPr="00AC4291">
              <w:rPr>
                <w:rFonts w:cstheme="minorHAnsi"/>
                <w:sz w:val="24"/>
                <w:szCs w:val="24"/>
              </w:rPr>
              <w:t>,</w:t>
            </w:r>
            <w:r w:rsidR="00466DD1" w:rsidRPr="00AC4291">
              <w:rPr>
                <w:rFonts w:cstheme="minorHAnsi"/>
                <w:sz w:val="24"/>
                <w:szCs w:val="24"/>
              </w:rPr>
              <w:t xml:space="preserve"> with the hope that data collected woul</w:t>
            </w:r>
            <w:r w:rsidR="00403B6E" w:rsidRPr="00AC4291">
              <w:rPr>
                <w:rFonts w:cstheme="minorHAnsi"/>
                <w:sz w:val="24"/>
                <w:szCs w:val="24"/>
              </w:rPr>
              <w:t xml:space="preserve">d contribute to the existing intervention on equity </w:t>
            </w:r>
            <w:r w:rsidR="00C9608E" w:rsidRPr="00AC4291">
              <w:rPr>
                <w:rFonts w:cstheme="minorHAnsi"/>
                <w:sz w:val="24"/>
                <w:szCs w:val="24"/>
              </w:rPr>
              <w:t>access to healthcare</w:t>
            </w:r>
            <w:r w:rsidR="00403B6E" w:rsidRPr="00AC4291">
              <w:rPr>
                <w:rFonts w:cstheme="minorHAnsi"/>
                <w:sz w:val="24"/>
                <w:szCs w:val="24"/>
              </w:rPr>
              <w:t xml:space="preserve"> services and information by Black African community members</w:t>
            </w:r>
            <w:r w:rsidR="00C9608E" w:rsidRPr="00AC4291">
              <w:rPr>
                <w:rFonts w:cstheme="minorHAnsi"/>
                <w:sz w:val="24"/>
                <w:szCs w:val="24"/>
              </w:rPr>
              <w:t>.</w:t>
            </w:r>
          </w:p>
        </w:tc>
      </w:tr>
      <w:tr w:rsidR="00E74E73" w:rsidRPr="00394EEF" w14:paraId="61478EA0" w14:textId="77777777" w:rsidTr="00D93375">
        <w:trPr>
          <w:trHeight w:val="397"/>
        </w:trPr>
        <w:tc>
          <w:tcPr>
            <w:tcW w:w="1805" w:type="dxa"/>
            <w:vAlign w:val="center"/>
          </w:tcPr>
          <w:p w14:paraId="0A85C7F8" w14:textId="3E621EE2" w:rsidR="00E74E73" w:rsidRPr="00394EEF" w:rsidRDefault="00E74E73" w:rsidP="00B2516C">
            <w:pPr>
              <w:spacing w:before="100" w:beforeAutospacing="1" w:after="100" w:afterAutospacing="1" w:line="360" w:lineRule="auto"/>
              <w:rPr>
                <w:rFonts w:ascii="Roboto" w:hAnsi="Roboto" w:cstheme="minorHAnsi"/>
                <w:color w:val="7F7F7F" w:themeColor="text1" w:themeTint="80"/>
              </w:rPr>
            </w:pPr>
            <w:r w:rsidRPr="00394EEF">
              <w:rPr>
                <w:rFonts w:ascii="Roboto" w:hAnsi="Roboto" w:cstheme="minorHAnsi"/>
                <w:color w:val="7F7F7F" w:themeColor="text1" w:themeTint="80"/>
              </w:rPr>
              <w:t>Opportunities and Challenges?</w:t>
            </w:r>
          </w:p>
        </w:tc>
        <w:tc>
          <w:tcPr>
            <w:tcW w:w="9287" w:type="dxa"/>
            <w:vAlign w:val="center"/>
          </w:tcPr>
          <w:p w14:paraId="3FED8417" w14:textId="2DAE591C" w:rsidR="00C75C6C" w:rsidRPr="00AC4291" w:rsidRDefault="00C75C6C" w:rsidP="00B2516C">
            <w:pPr>
              <w:spacing w:before="100" w:beforeAutospacing="1" w:after="100" w:afterAutospacing="1" w:line="360" w:lineRule="auto"/>
              <w:jc w:val="both"/>
              <w:rPr>
                <w:rFonts w:cstheme="minorHAnsi"/>
                <w:sz w:val="24"/>
                <w:szCs w:val="24"/>
              </w:rPr>
            </w:pPr>
            <w:r w:rsidRPr="00AC4291">
              <w:rPr>
                <w:rFonts w:cstheme="minorHAnsi"/>
                <w:b/>
                <w:sz w:val="24"/>
                <w:szCs w:val="24"/>
              </w:rPr>
              <w:t>The opportunities include</w:t>
            </w:r>
            <w:r w:rsidRPr="00AC4291">
              <w:rPr>
                <w:rFonts w:cstheme="minorHAnsi"/>
                <w:sz w:val="24"/>
                <w:szCs w:val="24"/>
              </w:rPr>
              <w:t>:</w:t>
            </w:r>
          </w:p>
          <w:p w14:paraId="18948FC7" w14:textId="35861473" w:rsidR="00962B3D" w:rsidRPr="00AC4291" w:rsidRDefault="00C75C6C" w:rsidP="00B2516C">
            <w:pPr>
              <w:spacing w:before="100" w:beforeAutospacing="1" w:after="100" w:afterAutospacing="1" w:line="360" w:lineRule="auto"/>
              <w:jc w:val="both"/>
              <w:rPr>
                <w:rFonts w:cstheme="minorHAnsi"/>
                <w:sz w:val="24"/>
                <w:szCs w:val="24"/>
              </w:rPr>
            </w:pPr>
            <w:r w:rsidRPr="00AC4291">
              <w:rPr>
                <w:rFonts w:cstheme="minorHAnsi"/>
                <w:sz w:val="24"/>
                <w:szCs w:val="24"/>
              </w:rPr>
              <w:t>1</w:t>
            </w:r>
            <w:r w:rsidR="008353DD" w:rsidRPr="00AC4291">
              <w:rPr>
                <w:rFonts w:cstheme="minorHAnsi"/>
                <w:sz w:val="24"/>
                <w:szCs w:val="24"/>
              </w:rPr>
              <w:t>.</w:t>
            </w:r>
            <w:r w:rsidR="00335818" w:rsidRPr="00AC4291">
              <w:rPr>
                <w:rFonts w:cstheme="minorHAnsi"/>
                <w:sz w:val="24"/>
                <w:szCs w:val="24"/>
              </w:rPr>
              <w:t xml:space="preserve">Regular engagement </w:t>
            </w:r>
            <w:r w:rsidR="000315A6" w:rsidRPr="00AC4291">
              <w:rPr>
                <w:rFonts w:cstheme="minorHAnsi"/>
                <w:sz w:val="24"/>
                <w:szCs w:val="24"/>
              </w:rPr>
              <w:t xml:space="preserve"> and partnerships </w:t>
            </w:r>
            <w:r w:rsidR="00335818" w:rsidRPr="00AC4291">
              <w:rPr>
                <w:rFonts w:cstheme="minorHAnsi"/>
                <w:sz w:val="24"/>
                <w:szCs w:val="24"/>
              </w:rPr>
              <w:t>with the B</w:t>
            </w:r>
            <w:r w:rsidR="00962B3D" w:rsidRPr="00AC4291">
              <w:rPr>
                <w:rFonts w:cstheme="minorHAnsi"/>
                <w:sz w:val="24"/>
                <w:szCs w:val="24"/>
              </w:rPr>
              <w:t xml:space="preserve">lack African community </w:t>
            </w:r>
            <w:r w:rsidR="000315A6" w:rsidRPr="00AC4291">
              <w:rPr>
                <w:rFonts w:cstheme="minorHAnsi"/>
                <w:sz w:val="24"/>
                <w:szCs w:val="24"/>
              </w:rPr>
              <w:t>leaders and group</w:t>
            </w:r>
          </w:p>
          <w:p w14:paraId="64D39D57" w14:textId="74A90A0B" w:rsidR="00C75C6C" w:rsidRPr="00AC4291" w:rsidRDefault="00C75C6C" w:rsidP="00B2516C">
            <w:pPr>
              <w:spacing w:before="100" w:beforeAutospacing="1" w:after="100" w:afterAutospacing="1" w:line="360" w:lineRule="auto"/>
              <w:jc w:val="both"/>
              <w:rPr>
                <w:rFonts w:cstheme="minorHAnsi"/>
                <w:sz w:val="24"/>
                <w:szCs w:val="24"/>
              </w:rPr>
            </w:pPr>
            <w:r w:rsidRPr="00AC4291">
              <w:rPr>
                <w:rFonts w:cstheme="minorHAnsi"/>
                <w:sz w:val="24"/>
                <w:szCs w:val="24"/>
              </w:rPr>
              <w:t xml:space="preserve">2.Community </w:t>
            </w:r>
            <w:r w:rsidR="00335818" w:rsidRPr="00AC4291">
              <w:rPr>
                <w:rFonts w:cstheme="minorHAnsi"/>
                <w:sz w:val="24"/>
                <w:szCs w:val="24"/>
              </w:rPr>
              <w:t xml:space="preserve"> engagement and </w:t>
            </w:r>
            <w:r w:rsidRPr="00AC4291">
              <w:rPr>
                <w:rFonts w:cstheme="minorHAnsi"/>
                <w:sz w:val="24"/>
                <w:szCs w:val="24"/>
              </w:rPr>
              <w:t>responsiveness</w:t>
            </w:r>
          </w:p>
          <w:p w14:paraId="25480480" w14:textId="222C3E98" w:rsidR="00C75C6C" w:rsidRPr="00AC4291" w:rsidRDefault="000315A6" w:rsidP="00B2516C">
            <w:pPr>
              <w:spacing w:before="100" w:beforeAutospacing="1" w:after="100" w:afterAutospacing="1" w:line="360" w:lineRule="auto"/>
              <w:jc w:val="both"/>
              <w:rPr>
                <w:rFonts w:cstheme="minorHAnsi"/>
                <w:sz w:val="24"/>
                <w:szCs w:val="24"/>
              </w:rPr>
            </w:pPr>
            <w:r w:rsidRPr="00AC4291">
              <w:rPr>
                <w:rFonts w:cstheme="minorHAnsi"/>
                <w:sz w:val="24"/>
                <w:szCs w:val="24"/>
              </w:rPr>
              <w:t>3</w:t>
            </w:r>
            <w:r w:rsidR="00C75C6C" w:rsidRPr="00AC4291">
              <w:rPr>
                <w:rFonts w:cstheme="minorHAnsi"/>
                <w:sz w:val="24"/>
                <w:szCs w:val="24"/>
              </w:rPr>
              <w:t xml:space="preserve">. </w:t>
            </w:r>
            <w:r w:rsidR="003B62A8" w:rsidRPr="00AC4291">
              <w:rPr>
                <w:rFonts w:cstheme="minorHAnsi"/>
                <w:sz w:val="24"/>
                <w:szCs w:val="24"/>
              </w:rPr>
              <w:t>Community leaders’</w:t>
            </w:r>
            <w:r w:rsidR="00C75C6C" w:rsidRPr="00AC4291">
              <w:rPr>
                <w:rFonts w:cstheme="minorHAnsi"/>
                <w:sz w:val="24"/>
                <w:szCs w:val="24"/>
              </w:rPr>
              <w:t xml:space="preserve"> influence on members</w:t>
            </w:r>
          </w:p>
          <w:p w14:paraId="56E15992" w14:textId="77777777" w:rsidR="00C75C6C" w:rsidRPr="00AC4291" w:rsidRDefault="00C75C6C" w:rsidP="00B2516C">
            <w:pPr>
              <w:spacing w:before="100" w:beforeAutospacing="1" w:after="100" w:afterAutospacing="1" w:line="360" w:lineRule="auto"/>
              <w:jc w:val="both"/>
              <w:rPr>
                <w:rFonts w:cstheme="minorHAnsi"/>
                <w:b/>
                <w:sz w:val="24"/>
                <w:szCs w:val="24"/>
              </w:rPr>
            </w:pPr>
            <w:r w:rsidRPr="00AC4291">
              <w:rPr>
                <w:rFonts w:cstheme="minorHAnsi"/>
                <w:b/>
                <w:sz w:val="24"/>
                <w:szCs w:val="24"/>
              </w:rPr>
              <w:t>Challenges:</w:t>
            </w:r>
          </w:p>
          <w:p w14:paraId="49551D08" w14:textId="0FF05DAE" w:rsidR="00DB0D9E" w:rsidRPr="00803A8D" w:rsidRDefault="00803A8D" w:rsidP="00B2516C">
            <w:pPr>
              <w:spacing w:before="100" w:beforeAutospacing="1" w:after="100" w:afterAutospacing="1" w:line="360" w:lineRule="auto"/>
              <w:jc w:val="both"/>
              <w:rPr>
                <w:rFonts w:ascii="Roboto" w:hAnsi="Roboto" w:cstheme="minorHAnsi"/>
              </w:rPr>
            </w:pPr>
            <w:r w:rsidRPr="00AC4291">
              <w:rPr>
                <w:rFonts w:cstheme="minorHAnsi"/>
                <w:sz w:val="24"/>
                <w:szCs w:val="24"/>
              </w:rPr>
              <w:t>1</w:t>
            </w:r>
            <w:r w:rsidR="000A1402" w:rsidRPr="00AC4291">
              <w:rPr>
                <w:rFonts w:cstheme="minorHAnsi"/>
                <w:sz w:val="24"/>
                <w:szCs w:val="24"/>
              </w:rPr>
              <w:t xml:space="preserve"> </w:t>
            </w:r>
            <w:r w:rsidR="003B62A8" w:rsidRPr="00AC4291">
              <w:rPr>
                <w:rFonts w:cstheme="minorHAnsi"/>
                <w:sz w:val="24"/>
                <w:szCs w:val="24"/>
              </w:rPr>
              <w:t>Small sample size reached</w:t>
            </w:r>
            <w:r w:rsidR="000A1402" w:rsidRPr="00AC4291">
              <w:rPr>
                <w:rFonts w:cstheme="minorHAnsi"/>
                <w:sz w:val="24"/>
                <w:szCs w:val="24"/>
              </w:rPr>
              <w:t xml:space="preserve"> through snowballing might not be a true representative of the Black African community</w:t>
            </w:r>
          </w:p>
        </w:tc>
      </w:tr>
      <w:tr w:rsidR="00E74E73" w:rsidRPr="00394EEF" w14:paraId="677906B7" w14:textId="77777777" w:rsidTr="00D93375">
        <w:trPr>
          <w:trHeight w:val="397"/>
        </w:trPr>
        <w:tc>
          <w:tcPr>
            <w:tcW w:w="1805" w:type="dxa"/>
            <w:vAlign w:val="center"/>
          </w:tcPr>
          <w:p w14:paraId="50AB9D11" w14:textId="165C7A7F" w:rsidR="00E74E73" w:rsidRPr="00394EEF" w:rsidRDefault="00E74E73" w:rsidP="00B2516C">
            <w:pPr>
              <w:spacing w:before="100" w:beforeAutospacing="1" w:after="100" w:afterAutospacing="1" w:line="360" w:lineRule="auto"/>
              <w:rPr>
                <w:rFonts w:ascii="Roboto" w:hAnsi="Roboto" w:cstheme="minorHAnsi"/>
                <w:color w:val="7F7F7F" w:themeColor="text1" w:themeTint="80"/>
              </w:rPr>
            </w:pPr>
            <w:r w:rsidRPr="00394EEF">
              <w:rPr>
                <w:rFonts w:ascii="Roboto" w:hAnsi="Roboto" w:cstheme="minorHAnsi"/>
                <w:color w:val="7F7F7F" w:themeColor="text1" w:themeTint="80"/>
              </w:rPr>
              <w:t>Desired res</w:t>
            </w:r>
            <w:bookmarkStart w:id="0" w:name="_GoBack"/>
            <w:bookmarkEnd w:id="0"/>
            <w:r w:rsidRPr="00394EEF">
              <w:rPr>
                <w:rFonts w:ascii="Roboto" w:hAnsi="Roboto" w:cstheme="minorHAnsi"/>
                <w:color w:val="7F7F7F" w:themeColor="text1" w:themeTint="80"/>
              </w:rPr>
              <w:t>ults of the project?</w:t>
            </w:r>
          </w:p>
        </w:tc>
        <w:tc>
          <w:tcPr>
            <w:tcW w:w="9287" w:type="dxa"/>
            <w:vAlign w:val="center"/>
          </w:tcPr>
          <w:p w14:paraId="62B57C93" w14:textId="122C13AA" w:rsidR="00AB5DA6" w:rsidRPr="00AC4291" w:rsidRDefault="00326761" w:rsidP="00B2516C">
            <w:pPr>
              <w:spacing w:before="100" w:beforeAutospacing="1" w:after="100" w:afterAutospacing="1" w:line="360" w:lineRule="auto"/>
              <w:jc w:val="both"/>
              <w:rPr>
                <w:rFonts w:cstheme="minorHAnsi"/>
                <w:sz w:val="24"/>
                <w:szCs w:val="24"/>
              </w:rPr>
            </w:pPr>
            <w:r w:rsidRPr="00AC4291">
              <w:rPr>
                <w:rFonts w:cstheme="minorHAnsi"/>
                <w:sz w:val="24"/>
                <w:szCs w:val="24"/>
              </w:rPr>
              <w:t>Co</w:t>
            </w:r>
            <w:r w:rsidR="000A1402" w:rsidRPr="00AC4291">
              <w:rPr>
                <w:rFonts w:cstheme="minorHAnsi"/>
                <w:sz w:val="24"/>
                <w:szCs w:val="24"/>
              </w:rPr>
              <w:t>produc</w:t>
            </w:r>
            <w:r w:rsidRPr="00AC4291">
              <w:rPr>
                <w:rFonts w:cstheme="minorHAnsi"/>
                <w:sz w:val="24"/>
                <w:szCs w:val="24"/>
              </w:rPr>
              <w:t>ing</w:t>
            </w:r>
            <w:r w:rsidR="000A1402" w:rsidRPr="00AC4291">
              <w:rPr>
                <w:rFonts w:cstheme="minorHAnsi"/>
                <w:sz w:val="24"/>
                <w:szCs w:val="24"/>
              </w:rPr>
              <w:t xml:space="preserve"> solutions to </w:t>
            </w:r>
            <w:r w:rsidRPr="00AC4291">
              <w:rPr>
                <w:rFonts w:cstheme="minorHAnsi"/>
                <w:sz w:val="24"/>
                <w:szCs w:val="24"/>
              </w:rPr>
              <w:t xml:space="preserve">health inequity </w:t>
            </w:r>
            <w:r w:rsidR="000A1402" w:rsidRPr="00AC4291">
              <w:rPr>
                <w:rFonts w:cstheme="minorHAnsi"/>
                <w:sz w:val="24"/>
                <w:szCs w:val="24"/>
              </w:rPr>
              <w:t>with members of th</w:t>
            </w:r>
            <w:r w:rsidRPr="00AC4291">
              <w:rPr>
                <w:rFonts w:cstheme="minorHAnsi"/>
                <w:sz w:val="24"/>
                <w:szCs w:val="24"/>
              </w:rPr>
              <w:t xml:space="preserve">e Black African </w:t>
            </w:r>
            <w:r w:rsidR="000A1402" w:rsidRPr="00AC4291">
              <w:rPr>
                <w:rFonts w:cstheme="minorHAnsi"/>
                <w:sz w:val="24"/>
                <w:szCs w:val="24"/>
              </w:rPr>
              <w:t>community</w:t>
            </w:r>
          </w:p>
        </w:tc>
      </w:tr>
      <w:tr w:rsidR="00394EEF" w:rsidRPr="00394EEF" w14:paraId="3E90E446" w14:textId="77777777" w:rsidTr="00D93375">
        <w:trPr>
          <w:trHeight w:val="397"/>
        </w:trPr>
        <w:tc>
          <w:tcPr>
            <w:tcW w:w="1805" w:type="dxa"/>
            <w:vAlign w:val="center"/>
          </w:tcPr>
          <w:p w14:paraId="460E2ADE" w14:textId="77777777" w:rsidR="00394EEF" w:rsidRDefault="00394EEF" w:rsidP="00B2516C">
            <w:pPr>
              <w:spacing w:before="100" w:beforeAutospacing="1" w:after="100" w:afterAutospacing="1" w:line="360" w:lineRule="auto"/>
              <w:rPr>
                <w:rFonts w:ascii="Roboto" w:hAnsi="Roboto" w:cs="Calibri"/>
                <w:color w:val="7F7F7F" w:themeColor="text1" w:themeTint="80"/>
                <w:szCs w:val="24"/>
              </w:rPr>
            </w:pPr>
            <w:r w:rsidRPr="00394EEF">
              <w:rPr>
                <w:rFonts w:ascii="Roboto" w:hAnsi="Roboto" w:cs="Calibri"/>
                <w:color w:val="7F7F7F" w:themeColor="text1" w:themeTint="80"/>
                <w:szCs w:val="24"/>
              </w:rPr>
              <w:lastRenderedPageBreak/>
              <w:t>Brief description of methodology used?</w:t>
            </w:r>
          </w:p>
          <w:p w14:paraId="7D3B828B" w14:textId="3E8C11E6" w:rsidR="00B13150" w:rsidRPr="00394EEF" w:rsidRDefault="00B13150" w:rsidP="00B2516C">
            <w:pPr>
              <w:spacing w:before="100" w:beforeAutospacing="1" w:after="100" w:afterAutospacing="1" w:line="360" w:lineRule="auto"/>
              <w:rPr>
                <w:rFonts w:ascii="Roboto" w:hAnsi="Roboto" w:cstheme="minorHAnsi"/>
                <w:color w:val="7F7F7F" w:themeColor="text1" w:themeTint="80"/>
              </w:rPr>
            </w:pPr>
          </w:p>
        </w:tc>
        <w:tc>
          <w:tcPr>
            <w:tcW w:w="9287" w:type="dxa"/>
            <w:vAlign w:val="center"/>
          </w:tcPr>
          <w:p w14:paraId="7DA692E4" w14:textId="0D2120EA" w:rsidR="00F4490E" w:rsidRPr="00AC4291" w:rsidRDefault="00295B1F" w:rsidP="00B2516C">
            <w:pPr>
              <w:pStyle w:val="ListParagraph"/>
              <w:numPr>
                <w:ilvl w:val="0"/>
                <w:numId w:val="10"/>
              </w:numPr>
              <w:spacing w:before="100" w:beforeAutospacing="1" w:after="100" w:afterAutospacing="1" w:line="360" w:lineRule="auto"/>
              <w:jc w:val="both"/>
              <w:rPr>
                <w:rFonts w:cstheme="minorHAnsi"/>
                <w:sz w:val="24"/>
                <w:szCs w:val="24"/>
              </w:rPr>
            </w:pPr>
            <w:r w:rsidRPr="00AC4291">
              <w:rPr>
                <w:rFonts w:cstheme="minorHAnsi"/>
                <w:sz w:val="24"/>
                <w:szCs w:val="24"/>
              </w:rPr>
              <w:t>S</w:t>
            </w:r>
            <w:r w:rsidR="00F4490E" w:rsidRPr="00AC4291">
              <w:rPr>
                <w:rFonts w:cstheme="minorHAnsi"/>
                <w:sz w:val="24"/>
                <w:szCs w:val="24"/>
              </w:rPr>
              <w:t>urvey sample polls</w:t>
            </w:r>
            <w:r w:rsidR="00587F43" w:rsidRPr="00AC4291">
              <w:rPr>
                <w:rFonts w:cstheme="minorHAnsi"/>
                <w:sz w:val="24"/>
                <w:szCs w:val="24"/>
              </w:rPr>
              <w:t xml:space="preserve"> (Questionnaire)</w:t>
            </w:r>
            <w:r w:rsidR="00F4490E" w:rsidRPr="00AC4291">
              <w:rPr>
                <w:rFonts w:cstheme="minorHAnsi"/>
                <w:sz w:val="24"/>
                <w:szCs w:val="24"/>
              </w:rPr>
              <w:t xml:space="preserve"> among </w:t>
            </w:r>
            <w:r w:rsidR="00724000" w:rsidRPr="00AC4291">
              <w:rPr>
                <w:rFonts w:cstheme="minorHAnsi"/>
                <w:sz w:val="24"/>
                <w:szCs w:val="24"/>
              </w:rPr>
              <w:t>B</w:t>
            </w:r>
            <w:r w:rsidRPr="00AC4291">
              <w:rPr>
                <w:rFonts w:cstheme="minorHAnsi"/>
                <w:sz w:val="24"/>
                <w:szCs w:val="24"/>
              </w:rPr>
              <w:t>lack Africa</w:t>
            </w:r>
            <w:r w:rsidR="00F4490E" w:rsidRPr="00AC4291">
              <w:rPr>
                <w:rFonts w:cstheme="minorHAnsi"/>
                <w:sz w:val="24"/>
                <w:szCs w:val="24"/>
              </w:rPr>
              <w:t>ns on issues of health inequity</w:t>
            </w:r>
          </w:p>
          <w:p w14:paraId="299CC434" w14:textId="2F17A35D" w:rsidR="00F4490E" w:rsidRPr="00AC4291" w:rsidRDefault="00F4490E" w:rsidP="00B2516C">
            <w:pPr>
              <w:pStyle w:val="ListParagraph"/>
              <w:numPr>
                <w:ilvl w:val="0"/>
                <w:numId w:val="10"/>
              </w:numPr>
              <w:spacing w:before="100" w:beforeAutospacing="1" w:after="100" w:afterAutospacing="1" w:line="360" w:lineRule="auto"/>
              <w:jc w:val="both"/>
              <w:rPr>
                <w:rFonts w:cstheme="minorHAnsi"/>
                <w:sz w:val="24"/>
                <w:szCs w:val="24"/>
              </w:rPr>
            </w:pPr>
            <w:r w:rsidRPr="00AC4291">
              <w:rPr>
                <w:rFonts w:cstheme="minorHAnsi"/>
                <w:sz w:val="24"/>
                <w:szCs w:val="24"/>
              </w:rPr>
              <w:t xml:space="preserve">Analysis of the survey </w:t>
            </w:r>
          </w:p>
          <w:p w14:paraId="1D3D465B" w14:textId="55ACA1CE" w:rsidR="00F4490E" w:rsidRPr="00AC4291" w:rsidRDefault="00295B1F" w:rsidP="00B2516C">
            <w:pPr>
              <w:pStyle w:val="ListParagraph"/>
              <w:numPr>
                <w:ilvl w:val="0"/>
                <w:numId w:val="10"/>
              </w:numPr>
              <w:spacing w:before="100" w:beforeAutospacing="1" w:after="100" w:afterAutospacing="1" w:line="360" w:lineRule="auto"/>
              <w:jc w:val="both"/>
              <w:rPr>
                <w:rFonts w:cstheme="minorHAnsi"/>
                <w:sz w:val="24"/>
                <w:szCs w:val="24"/>
              </w:rPr>
            </w:pPr>
            <w:r w:rsidRPr="00AC4291">
              <w:rPr>
                <w:rFonts w:cstheme="minorHAnsi"/>
                <w:sz w:val="24"/>
                <w:szCs w:val="24"/>
              </w:rPr>
              <w:t>I</w:t>
            </w:r>
            <w:r w:rsidR="009E2B84" w:rsidRPr="00AC4291">
              <w:rPr>
                <w:rFonts w:cstheme="minorHAnsi"/>
                <w:sz w:val="24"/>
                <w:szCs w:val="24"/>
              </w:rPr>
              <w:t xml:space="preserve">nterviews conduction with some </w:t>
            </w:r>
            <w:r w:rsidR="00724000" w:rsidRPr="00AC4291">
              <w:rPr>
                <w:rFonts w:cstheme="minorHAnsi"/>
                <w:sz w:val="24"/>
                <w:szCs w:val="24"/>
              </w:rPr>
              <w:t>members of the Black African community</w:t>
            </w:r>
            <w:r w:rsidR="009E2B84" w:rsidRPr="00AC4291">
              <w:rPr>
                <w:rFonts w:cstheme="minorHAnsi"/>
                <w:sz w:val="24"/>
                <w:szCs w:val="24"/>
              </w:rPr>
              <w:t xml:space="preserve"> to triangulate survey data with narratives.</w:t>
            </w:r>
          </w:p>
          <w:p w14:paraId="6F0C1BBC" w14:textId="06F9A64E" w:rsidR="00394EEF" w:rsidRPr="00AC4291" w:rsidRDefault="00724000" w:rsidP="00B2516C">
            <w:pPr>
              <w:pStyle w:val="ListParagraph"/>
              <w:numPr>
                <w:ilvl w:val="0"/>
                <w:numId w:val="10"/>
              </w:numPr>
              <w:spacing w:before="100" w:beforeAutospacing="1" w:after="100" w:afterAutospacing="1" w:line="360" w:lineRule="auto"/>
              <w:jc w:val="both"/>
              <w:rPr>
                <w:rFonts w:cstheme="minorHAnsi"/>
                <w:sz w:val="24"/>
                <w:szCs w:val="24"/>
              </w:rPr>
            </w:pPr>
            <w:r w:rsidRPr="00AC4291">
              <w:rPr>
                <w:rFonts w:cstheme="minorHAnsi"/>
                <w:sz w:val="24"/>
                <w:szCs w:val="24"/>
              </w:rPr>
              <w:t xml:space="preserve"> Synthesize findings into a report, integrating quantitative and qualitative insights to inform evidence-based recommendations</w:t>
            </w:r>
          </w:p>
        </w:tc>
      </w:tr>
      <w:tr w:rsidR="00394EEF" w:rsidRPr="00394EEF" w14:paraId="1C7DFB98" w14:textId="77777777" w:rsidTr="00D93375">
        <w:trPr>
          <w:trHeight w:val="397"/>
        </w:trPr>
        <w:tc>
          <w:tcPr>
            <w:tcW w:w="11092" w:type="dxa"/>
            <w:gridSpan w:val="2"/>
            <w:shd w:val="clear" w:color="auto" w:fill="DBE5F1" w:themeFill="accent1" w:themeFillTint="33"/>
            <w:vAlign w:val="center"/>
          </w:tcPr>
          <w:p w14:paraId="25DFF9C7" w14:textId="72D615BF" w:rsidR="00394EEF" w:rsidRPr="00394EEF" w:rsidRDefault="00394EEF" w:rsidP="00B2516C">
            <w:pPr>
              <w:spacing w:before="100" w:beforeAutospacing="1" w:after="100" w:afterAutospacing="1" w:line="360" w:lineRule="auto"/>
              <w:rPr>
                <w:rFonts w:ascii="Roboto" w:hAnsi="Roboto" w:cstheme="minorHAnsi"/>
                <w:sz w:val="24"/>
                <w:szCs w:val="20"/>
              </w:rPr>
            </w:pPr>
            <w:r w:rsidRPr="00394EEF">
              <w:rPr>
                <w:rFonts w:ascii="Roboto" w:hAnsi="Roboto"/>
                <w:b/>
                <w:bCs/>
                <w:sz w:val="24"/>
                <w:szCs w:val="20"/>
              </w:rPr>
              <w:t xml:space="preserve">Theory of Change – </w:t>
            </w:r>
            <w:r w:rsidR="000637F1">
              <w:rPr>
                <w:rFonts w:ascii="Roboto" w:hAnsi="Roboto"/>
                <w:b/>
                <w:bCs/>
                <w:sz w:val="24"/>
                <w:szCs w:val="20"/>
              </w:rPr>
              <w:t xml:space="preserve">OPTIONAL: </w:t>
            </w:r>
            <w:r w:rsidRPr="00394EEF">
              <w:rPr>
                <w:rFonts w:ascii="Roboto" w:hAnsi="Roboto"/>
                <w:b/>
                <w:bCs/>
                <w:sz w:val="24"/>
                <w:szCs w:val="20"/>
              </w:rPr>
              <w:t>INTERIM REPORT</w:t>
            </w:r>
          </w:p>
        </w:tc>
      </w:tr>
      <w:tr w:rsidR="00394EEF" w:rsidRPr="00394EEF" w14:paraId="3408F7C7" w14:textId="77777777" w:rsidTr="00D93375">
        <w:trPr>
          <w:trHeight w:val="2381"/>
        </w:trPr>
        <w:tc>
          <w:tcPr>
            <w:tcW w:w="11092" w:type="dxa"/>
            <w:gridSpan w:val="2"/>
            <w:vAlign w:val="center"/>
          </w:tcPr>
          <w:p w14:paraId="11C7AB72" w14:textId="62F2BDF0" w:rsidR="00394EEF" w:rsidRPr="00394EEF" w:rsidRDefault="00A621D1" w:rsidP="00B2516C">
            <w:pPr>
              <w:spacing w:before="100" w:beforeAutospacing="1" w:after="100" w:afterAutospacing="1" w:line="360" w:lineRule="auto"/>
              <w:rPr>
                <w:rFonts w:ascii="Roboto" w:hAnsi="Roboto" w:cstheme="minorHAnsi"/>
              </w:rPr>
            </w:pPr>
            <w:r w:rsidRPr="000637F1">
              <w:rPr>
                <w:rFonts w:ascii="Roboto" w:hAnsi="Roboto" w:cstheme="minorHAnsi"/>
              </w:rPr>
              <w:t xml:space="preserve">A Theory of Change is a way of mapping and visualising the future goals you want for your </w:t>
            </w:r>
            <w:r w:rsidR="00CC3078" w:rsidRPr="000637F1">
              <w:rPr>
                <w:rFonts w:ascii="Roboto" w:hAnsi="Roboto" w:cstheme="minorHAnsi"/>
              </w:rPr>
              <w:t>project, which</w:t>
            </w:r>
            <w:r w:rsidRPr="000637F1">
              <w:rPr>
                <w:rFonts w:ascii="Roboto" w:hAnsi="Roboto" w:cstheme="minorHAnsi"/>
              </w:rPr>
              <w:t xml:space="preserve"> is fundamental to its design.  It helps to set out</w:t>
            </w:r>
            <w:r w:rsidR="000637F1" w:rsidRPr="000637F1">
              <w:rPr>
                <w:rFonts w:ascii="Roboto" w:hAnsi="Roboto" w:cstheme="minorHAnsi"/>
              </w:rPr>
              <w:t xml:space="preserve">; </w:t>
            </w:r>
            <w:r w:rsidRPr="000637F1">
              <w:rPr>
                <w:rFonts w:ascii="Roboto" w:hAnsi="Roboto" w:cstheme="minorHAnsi"/>
              </w:rPr>
              <w:t>A clear link between the activities you want to do to achieve your goals</w:t>
            </w:r>
            <w:r w:rsidR="000637F1" w:rsidRPr="000637F1">
              <w:rPr>
                <w:rFonts w:ascii="Roboto" w:hAnsi="Roboto" w:cstheme="minorHAnsi"/>
              </w:rPr>
              <w:t xml:space="preserve">; </w:t>
            </w:r>
            <w:r w:rsidRPr="000637F1">
              <w:rPr>
                <w:rFonts w:ascii="Roboto" w:hAnsi="Roboto" w:cstheme="minorHAnsi"/>
              </w:rPr>
              <w:t>What needs to be in place to ensure your activities link to your goals</w:t>
            </w:r>
            <w:r w:rsidR="000637F1" w:rsidRPr="000637F1">
              <w:rPr>
                <w:rFonts w:ascii="Roboto" w:hAnsi="Roboto" w:cstheme="minorHAnsi"/>
              </w:rPr>
              <w:t xml:space="preserve">; </w:t>
            </w:r>
            <w:r w:rsidRPr="000637F1">
              <w:rPr>
                <w:rFonts w:ascii="Roboto" w:hAnsi="Roboto" w:cstheme="minorHAnsi"/>
              </w:rPr>
              <w:t>how you will know whether you have achieved your goals</w:t>
            </w:r>
            <w:r w:rsidR="000637F1" w:rsidRPr="000637F1">
              <w:rPr>
                <w:rFonts w:ascii="Roboto" w:hAnsi="Roboto" w:cstheme="minorHAnsi"/>
              </w:rPr>
              <w:t xml:space="preserve">. </w:t>
            </w:r>
            <w:r w:rsidR="00090591">
              <w:rPr>
                <w:rFonts w:ascii="Roboto" w:hAnsi="Roboto" w:cstheme="minorHAnsi"/>
              </w:rPr>
              <w:t xml:space="preserve">  </w:t>
            </w:r>
            <w:r w:rsidRPr="000637F1">
              <w:rPr>
                <w:rFonts w:ascii="Roboto" w:hAnsi="Roboto" w:cstheme="minorHAnsi"/>
              </w:rPr>
              <w:t xml:space="preserve">It helps to test how </w:t>
            </w:r>
            <w:r w:rsidR="00431C5B" w:rsidRPr="000637F1">
              <w:rPr>
                <w:rFonts w:ascii="Roboto" w:hAnsi="Roboto" w:cstheme="minorHAnsi"/>
              </w:rPr>
              <w:t>plausible, feasible are your goals,</w:t>
            </w:r>
            <w:r w:rsidRPr="000637F1">
              <w:rPr>
                <w:rFonts w:ascii="Roboto" w:hAnsi="Roboto" w:cstheme="minorHAnsi"/>
              </w:rPr>
              <w:t xml:space="preserve"> and provides a framework from which you gather data, learning and insight on your journey to prove how you are achieving your goals</w:t>
            </w:r>
            <w:r w:rsidR="00431C5B">
              <w:rPr>
                <w:rFonts w:ascii="Roboto" w:hAnsi="Roboto" w:cstheme="minorHAnsi"/>
              </w:rPr>
              <w:t>.</w:t>
            </w:r>
          </w:p>
        </w:tc>
      </w:tr>
      <w:tr w:rsidR="00394EEF" w:rsidRPr="00394EEF" w14:paraId="5570A95A" w14:textId="77777777" w:rsidTr="00D93375">
        <w:trPr>
          <w:trHeight w:val="397"/>
        </w:trPr>
        <w:tc>
          <w:tcPr>
            <w:tcW w:w="1805" w:type="dxa"/>
            <w:vAlign w:val="center"/>
          </w:tcPr>
          <w:p w14:paraId="61337BAD" w14:textId="55BEE7A5" w:rsidR="00394EEF" w:rsidRPr="00394EEF" w:rsidRDefault="00394EEF" w:rsidP="00B2516C">
            <w:pPr>
              <w:spacing w:before="100" w:beforeAutospacing="1" w:after="100" w:afterAutospacing="1" w:line="360" w:lineRule="auto"/>
              <w:rPr>
                <w:rFonts w:ascii="Roboto" w:hAnsi="Roboto" w:cstheme="minorHAnsi"/>
                <w:color w:val="7F7F7F" w:themeColor="text1" w:themeTint="80"/>
                <w:szCs w:val="24"/>
              </w:rPr>
            </w:pPr>
            <w:r w:rsidRPr="00394EEF">
              <w:rPr>
                <w:rFonts w:ascii="Roboto" w:hAnsi="Roboto" w:cs="Calibri"/>
                <w:color w:val="7F7F7F" w:themeColor="text1" w:themeTint="80"/>
                <w:szCs w:val="24"/>
              </w:rPr>
              <w:t>Outcomes</w:t>
            </w:r>
            <w:r w:rsidR="00F4371D">
              <w:rPr>
                <w:rFonts w:ascii="Roboto" w:hAnsi="Roboto" w:cs="Calibri"/>
                <w:color w:val="7F7F7F" w:themeColor="text1" w:themeTint="80"/>
                <w:szCs w:val="24"/>
              </w:rPr>
              <w:t xml:space="preserve"> (effects of the outputs on the desired result)</w:t>
            </w:r>
          </w:p>
        </w:tc>
        <w:tc>
          <w:tcPr>
            <w:tcW w:w="9287" w:type="dxa"/>
            <w:vAlign w:val="center"/>
          </w:tcPr>
          <w:p w14:paraId="0F1C8D98" w14:textId="303EA17C" w:rsidR="00394EEF" w:rsidRPr="00AC4291" w:rsidRDefault="008F2CAF" w:rsidP="00B2516C">
            <w:pPr>
              <w:spacing w:before="100" w:beforeAutospacing="1" w:after="100" w:afterAutospacing="1" w:line="360" w:lineRule="auto"/>
              <w:jc w:val="both"/>
              <w:rPr>
                <w:rFonts w:cstheme="minorHAnsi"/>
                <w:sz w:val="24"/>
                <w:szCs w:val="24"/>
              </w:rPr>
            </w:pPr>
            <w:r w:rsidRPr="00AC4291">
              <w:rPr>
                <w:rFonts w:cstheme="minorHAnsi"/>
                <w:color w:val="000000" w:themeColor="text1"/>
                <w:sz w:val="24"/>
                <w:szCs w:val="24"/>
              </w:rPr>
              <w:t>The outcomes of this project</w:t>
            </w:r>
            <w:r w:rsidR="00350E07" w:rsidRPr="00AC4291">
              <w:rPr>
                <w:rFonts w:cstheme="minorHAnsi"/>
                <w:color w:val="000000" w:themeColor="text1"/>
                <w:sz w:val="24"/>
                <w:szCs w:val="24"/>
              </w:rPr>
              <w:t xml:space="preserve"> is focused o</w:t>
            </w:r>
            <w:r w:rsidR="00953956" w:rsidRPr="00AC4291">
              <w:rPr>
                <w:rFonts w:cstheme="minorHAnsi"/>
                <w:color w:val="000000" w:themeColor="text1"/>
                <w:sz w:val="24"/>
                <w:szCs w:val="24"/>
              </w:rPr>
              <w:t>n the data collected and the result of the analysis of the d</w:t>
            </w:r>
            <w:r w:rsidR="00350E07" w:rsidRPr="00AC4291">
              <w:rPr>
                <w:rFonts w:cstheme="minorHAnsi"/>
                <w:color w:val="000000" w:themeColor="text1"/>
                <w:sz w:val="24"/>
                <w:szCs w:val="24"/>
              </w:rPr>
              <w:t>ata in order to provide informed decisions on health equity.</w:t>
            </w:r>
          </w:p>
        </w:tc>
      </w:tr>
      <w:tr w:rsidR="00394EEF" w:rsidRPr="00394EEF" w14:paraId="0884F7B5" w14:textId="77777777" w:rsidTr="00D93375">
        <w:trPr>
          <w:trHeight w:val="397"/>
        </w:trPr>
        <w:tc>
          <w:tcPr>
            <w:tcW w:w="1805" w:type="dxa"/>
            <w:vAlign w:val="center"/>
          </w:tcPr>
          <w:p w14:paraId="3A569218" w14:textId="491AF6FC" w:rsidR="00394EEF" w:rsidRPr="00394EEF" w:rsidRDefault="00394EEF" w:rsidP="00B2516C">
            <w:pPr>
              <w:spacing w:before="100" w:beforeAutospacing="1" w:after="100" w:afterAutospacing="1" w:line="360" w:lineRule="auto"/>
              <w:rPr>
                <w:rFonts w:ascii="Roboto" w:hAnsi="Roboto" w:cstheme="minorHAnsi"/>
                <w:color w:val="7F7F7F" w:themeColor="text1" w:themeTint="80"/>
                <w:szCs w:val="24"/>
              </w:rPr>
            </w:pPr>
            <w:r w:rsidRPr="00394EEF">
              <w:rPr>
                <w:rFonts w:ascii="Roboto" w:hAnsi="Roboto" w:cs="Calibri"/>
                <w:color w:val="7F7F7F" w:themeColor="text1" w:themeTint="80"/>
                <w:szCs w:val="24"/>
              </w:rPr>
              <w:t>Inputs</w:t>
            </w:r>
          </w:p>
        </w:tc>
        <w:tc>
          <w:tcPr>
            <w:tcW w:w="9287" w:type="dxa"/>
            <w:vAlign w:val="center"/>
          </w:tcPr>
          <w:p w14:paraId="6CC2B74E" w14:textId="695626F7" w:rsidR="000E2CE8" w:rsidRPr="00AC4291" w:rsidRDefault="000E2CE8" w:rsidP="00B2516C">
            <w:pPr>
              <w:pStyle w:val="ListParagraph"/>
              <w:numPr>
                <w:ilvl w:val="0"/>
                <w:numId w:val="11"/>
              </w:numPr>
              <w:spacing w:before="100" w:beforeAutospacing="1" w:after="100" w:afterAutospacing="1" w:line="360" w:lineRule="auto"/>
              <w:jc w:val="both"/>
              <w:rPr>
                <w:rFonts w:cstheme="minorHAnsi"/>
                <w:color w:val="000000" w:themeColor="text1"/>
                <w:sz w:val="24"/>
                <w:szCs w:val="24"/>
              </w:rPr>
            </w:pPr>
            <w:r w:rsidRPr="00AC4291">
              <w:rPr>
                <w:rFonts w:cstheme="minorHAnsi"/>
                <w:color w:val="000000" w:themeColor="text1"/>
                <w:sz w:val="24"/>
                <w:szCs w:val="24"/>
              </w:rPr>
              <w:t>Literature review</w:t>
            </w:r>
          </w:p>
          <w:p w14:paraId="2A1F72BA" w14:textId="7BA7BB20" w:rsidR="004955C3" w:rsidRPr="00AC4291" w:rsidRDefault="00D476A5" w:rsidP="00B2516C">
            <w:pPr>
              <w:pStyle w:val="ListParagraph"/>
              <w:numPr>
                <w:ilvl w:val="0"/>
                <w:numId w:val="11"/>
              </w:numPr>
              <w:spacing w:before="100" w:beforeAutospacing="1" w:after="100" w:afterAutospacing="1" w:line="360" w:lineRule="auto"/>
              <w:jc w:val="both"/>
              <w:rPr>
                <w:rFonts w:cstheme="minorHAnsi"/>
                <w:color w:val="000000" w:themeColor="text1"/>
                <w:sz w:val="24"/>
                <w:szCs w:val="24"/>
              </w:rPr>
            </w:pPr>
            <w:r w:rsidRPr="00AC4291">
              <w:rPr>
                <w:rFonts w:cstheme="minorHAnsi"/>
                <w:color w:val="000000" w:themeColor="text1"/>
                <w:sz w:val="24"/>
                <w:szCs w:val="24"/>
              </w:rPr>
              <w:t xml:space="preserve">Consultation </w:t>
            </w:r>
            <w:r w:rsidR="004955C3" w:rsidRPr="00AC4291">
              <w:rPr>
                <w:rFonts w:cstheme="minorHAnsi"/>
                <w:color w:val="000000" w:themeColor="text1"/>
                <w:sz w:val="24"/>
                <w:szCs w:val="24"/>
              </w:rPr>
              <w:t xml:space="preserve">and engagement </w:t>
            </w:r>
            <w:r w:rsidRPr="00AC4291">
              <w:rPr>
                <w:rFonts w:cstheme="minorHAnsi"/>
                <w:color w:val="000000" w:themeColor="text1"/>
                <w:sz w:val="24"/>
                <w:szCs w:val="24"/>
              </w:rPr>
              <w:t>with</w:t>
            </w:r>
            <w:r w:rsidR="009007F2" w:rsidRPr="00AC4291">
              <w:rPr>
                <w:rFonts w:cstheme="minorHAnsi"/>
                <w:color w:val="000000" w:themeColor="text1"/>
                <w:sz w:val="24"/>
                <w:szCs w:val="24"/>
              </w:rPr>
              <w:t xml:space="preserve"> identified</w:t>
            </w:r>
            <w:r w:rsidRPr="00AC4291">
              <w:rPr>
                <w:rFonts w:cstheme="minorHAnsi"/>
                <w:color w:val="000000" w:themeColor="text1"/>
                <w:sz w:val="24"/>
                <w:szCs w:val="24"/>
              </w:rPr>
              <w:t xml:space="preserve"> community leaders </w:t>
            </w:r>
          </w:p>
          <w:p w14:paraId="4B5979E8" w14:textId="52B7FE73" w:rsidR="004955C3" w:rsidRPr="00AC4291" w:rsidRDefault="004955C3" w:rsidP="00B2516C">
            <w:pPr>
              <w:pStyle w:val="ListParagraph"/>
              <w:numPr>
                <w:ilvl w:val="0"/>
                <w:numId w:val="11"/>
              </w:numPr>
              <w:spacing w:before="100" w:beforeAutospacing="1" w:after="100" w:afterAutospacing="1" w:line="360" w:lineRule="auto"/>
              <w:jc w:val="both"/>
              <w:rPr>
                <w:rFonts w:cstheme="minorHAnsi"/>
                <w:color w:val="000000" w:themeColor="text1"/>
                <w:sz w:val="24"/>
                <w:szCs w:val="24"/>
              </w:rPr>
            </w:pPr>
            <w:r w:rsidRPr="00AC4291">
              <w:rPr>
                <w:rFonts w:cstheme="minorHAnsi"/>
                <w:color w:val="000000" w:themeColor="text1"/>
                <w:sz w:val="24"/>
                <w:szCs w:val="24"/>
              </w:rPr>
              <w:t>Mobilization of community</w:t>
            </w:r>
            <w:r w:rsidR="00D476A5" w:rsidRPr="00AC4291">
              <w:rPr>
                <w:rFonts w:cstheme="minorHAnsi"/>
                <w:color w:val="000000" w:themeColor="text1"/>
                <w:sz w:val="24"/>
                <w:szCs w:val="24"/>
              </w:rPr>
              <w:t xml:space="preserve"> members</w:t>
            </w:r>
          </w:p>
          <w:p w14:paraId="0B243D85" w14:textId="77777777" w:rsidR="004955C3" w:rsidRPr="00AC4291" w:rsidRDefault="00D476A5" w:rsidP="00B2516C">
            <w:pPr>
              <w:pStyle w:val="ListParagraph"/>
              <w:numPr>
                <w:ilvl w:val="0"/>
                <w:numId w:val="11"/>
              </w:numPr>
              <w:spacing w:before="100" w:beforeAutospacing="1" w:after="100" w:afterAutospacing="1" w:line="360" w:lineRule="auto"/>
              <w:jc w:val="both"/>
              <w:rPr>
                <w:rFonts w:cstheme="minorHAnsi"/>
                <w:color w:val="000000" w:themeColor="text1"/>
                <w:sz w:val="24"/>
                <w:szCs w:val="24"/>
              </w:rPr>
            </w:pPr>
            <w:r w:rsidRPr="00AC4291">
              <w:rPr>
                <w:rFonts w:cstheme="minorHAnsi"/>
                <w:color w:val="000000" w:themeColor="text1"/>
                <w:sz w:val="24"/>
                <w:szCs w:val="24"/>
              </w:rPr>
              <w:t>Survey sample</w:t>
            </w:r>
            <w:r w:rsidR="00953956" w:rsidRPr="00AC4291">
              <w:rPr>
                <w:rFonts w:cstheme="minorHAnsi"/>
                <w:color w:val="000000" w:themeColor="text1"/>
                <w:sz w:val="24"/>
                <w:szCs w:val="24"/>
              </w:rPr>
              <w:t xml:space="preserve"> questionnaire</w:t>
            </w:r>
            <w:r w:rsidR="004955C3" w:rsidRPr="00AC4291">
              <w:rPr>
                <w:rFonts w:cstheme="minorHAnsi"/>
                <w:color w:val="000000" w:themeColor="text1"/>
                <w:sz w:val="24"/>
                <w:szCs w:val="24"/>
              </w:rPr>
              <w:t xml:space="preserve"> developed</w:t>
            </w:r>
          </w:p>
          <w:p w14:paraId="262F8819" w14:textId="29DE9E33" w:rsidR="00E87377" w:rsidRPr="00AC4291" w:rsidRDefault="004955C3" w:rsidP="00B2516C">
            <w:pPr>
              <w:pStyle w:val="ListParagraph"/>
              <w:numPr>
                <w:ilvl w:val="0"/>
                <w:numId w:val="11"/>
              </w:numPr>
              <w:spacing w:before="100" w:beforeAutospacing="1" w:after="100" w:afterAutospacing="1" w:line="360" w:lineRule="auto"/>
              <w:jc w:val="both"/>
              <w:rPr>
                <w:rFonts w:cstheme="minorHAnsi"/>
                <w:color w:val="000000" w:themeColor="text1"/>
                <w:sz w:val="24"/>
                <w:szCs w:val="24"/>
              </w:rPr>
            </w:pPr>
            <w:r w:rsidRPr="00AC4291">
              <w:rPr>
                <w:rFonts w:cstheme="minorHAnsi"/>
                <w:color w:val="000000" w:themeColor="text1"/>
                <w:sz w:val="24"/>
                <w:szCs w:val="24"/>
              </w:rPr>
              <w:t>I</w:t>
            </w:r>
            <w:r w:rsidR="00953956" w:rsidRPr="00AC4291">
              <w:rPr>
                <w:rFonts w:cstheme="minorHAnsi"/>
                <w:color w:val="000000" w:themeColor="text1"/>
                <w:sz w:val="24"/>
                <w:szCs w:val="24"/>
              </w:rPr>
              <w:t>nterviews</w:t>
            </w:r>
            <w:r w:rsidRPr="00AC4291">
              <w:rPr>
                <w:rFonts w:cstheme="minorHAnsi"/>
                <w:color w:val="000000" w:themeColor="text1"/>
                <w:sz w:val="24"/>
                <w:szCs w:val="24"/>
              </w:rPr>
              <w:t xml:space="preserve"> conducted</w:t>
            </w:r>
          </w:p>
        </w:tc>
      </w:tr>
      <w:tr w:rsidR="00394EEF" w:rsidRPr="00394EEF" w14:paraId="0CFDCDC8" w14:textId="77777777" w:rsidTr="00D93375">
        <w:trPr>
          <w:trHeight w:val="397"/>
        </w:trPr>
        <w:tc>
          <w:tcPr>
            <w:tcW w:w="1805" w:type="dxa"/>
            <w:vAlign w:val="center"/>
          </w:tcPr>
          <w:p w14:paraId="2658176C" w14:textId="2A82026E" w:rsidR="00394EEF" w:rsidRPr="00394EEF" w:rsidRDefault="00394EEF" w:rsidP="00B2516C">
            <w:pPr>
              <w:spacing w:before="100" w:beforeAutospacing="1" w:after="100" w:afterAutospacing="1" w:line="360" w:lineRule="auto"/>
              <w:rPr>
                <w:rFonts w:ascii="Roboto" w:hAnsi="Roboto" w:cstheme="minorHAnsi"/>
                <w:color w:val="7F7F7F" w:themeColor="text1" w:themeTint="80"/>
                <w:szCs w:val="24"/>
              </w:rPr>
            </w:pPr>
            <w:r w:rsidRPr="00394EEF">
              <w:rPr>
                <w:rFonts w:ascii="Roboto" w:hAnsi="Roboto" w:cs="Calibri"/>
                <w:color w:val="7F7F7F" w:themeColor="text1" w:themeTint="80"/>
                <w:szCs w:val="24"/>
              </w:rPr>
              <w:t>Activities undertaken</w:t>
            </w:r>
          </w:p>
        </w:tc>
        <w:tc>
          <w:tcPr>
            <w:tcW w:w="9287" w:type="dxa"/>
            <w:vAlign w:val="center"/>
          </w:tcPr>
          <w:p w14:paraId="47A89416" w14:textId="1290765B" w:rsidR="00E06D0B" w:rsidRPr="00AC4291" w:rsidRDefault="00D86465" w:rsidP="00B2516C">
            <w:pPr>
              <w:pStyle w:val="ListParagraph"/>
              <w:numPr>
                <w:ilvl w:val="0"/>
                <w:numId w:val="12"/>
              </w:numPr>
              <w:spacing w:before="100" w:beforeAutospacing="1" w:after="100" w:afterAutospacing="1" w:line="360" w:lineRule="auto"/>
              <w:jc w:val="both"/>
              <w:rPr>
                <w:rFonts w:cstheme="minorHAnsi"/>
                <w:sz w:val="24"/>
                <w:szCs w:val="24"/>
              </w:rPr>
            </w:pPr>
            <w:r w:rsidRPr="00AC4291">
              <w:rPr>
                <w:rFonts w:cstheme="minorHAnsi"/>
                <w:sz w:val="24"/>
                <w:szCs w:val="24"/>
              </w:rPr>
              <w:t>Sharing of appropriate information via various</w:t>
            </w:r>
            <w:r w:rsidR="007F4542" w:rsidRPr="00AC4291">
              <w:rPr>
                <w:rFonts w:cstheme="minorHAnsi"/>
                <w:sz w:val="24"/>
                <w:szCs w:val="24"/>
              </w:rPr>
              <w:t xml:space="preserve"> social media channels of the Bl</w:t>
            </w:r>
            <w:r w:rsidRPr="00AC4291">
              <w:rPr>
                <w:rFonts w:cstheme="minorHAnsi"/>
                <w:sz w:val="24"/>
                <w:szCs w:val="24"/>
              </w:rPr>
              <w:t>ack African groups</w:t>
            </w:r>
          </w:p>
          <w:p w14:paraId="4B193E33" w14:textId="0EA93295" w:rsidR="00E7375F" w:rsidRPr="00AC4291" w:rsidRDefault="00E7375F" w:rsidP="00B2516C">
            <w:pPr>
              <w:pStyle w:val="ListParagraph"/>
              <w:numPr>
                <w:ilvl w:val="0"/>
                <w:numId w:val="12"/>
              </w:numPr>
              <w:spacing w:before="100" w:beforeAutospacing="1" w:after="100" w:afterAutospacing="1" w:line="360" w:lineRule="auto"/>
              <w:jc w:val="both"/>
              <w:rPr>
                <w:rFonts w:cstheme="minorHAnsi"/>
                <w:sz w:val="24"/>
                <w:szCs w:val="24"/>
              </w:rPr>
            </w:pPr>
            <w:r w:rsidRPr="00AC4291">
              <w:rPr>
                <w:rFonts w:cstheme="minorHAnsi"/>
                <w:sz w:val="24"/>
                <w:szCs w:val="24"/>
              </w:rPr>
              <w:t>Sampled opinion polls among key target groups (Black Africans living in Hull)</w:t>
            </w:r>
          </w:p>
          <w:p w14:paraId="7F9737E1" w14:textId="77777777" w:rsidR="00E06D0B" w:rsidRPr="00AC4291" w:rsidRDefault="00DC3896" w:rsidP="00B2516C">
            <w:pPr>
              <w:pStyle w:val="ListParagraph"/>
              <w:numPr>
                <w:ilvl w:val="0"/>
                <w:numId w:val="12"/>
              </w:numPr>
              <w:spacing w:before="100" w:beforeAutospacing="1" w:after="100" w:afterAutospacing="1" w:line="360" w:lineRule="auto"/>
              <w:jc w:val="both"/>
              <w:rPr>
                <w:rFonts w:cstheme="minorHAnsi"/>
                <w:sz w:val="24"/>
                <w:szCs w:val="24"/>
              </w:rPr>
            </w:pPr>
            <w:r w:rsidRPr="00AC4291">
              <w:rPr>
                <w:rFonts w:cstheme="minorHAnsi"/>
                <w:sz w:val="24"/>
                <w:szCs w:val="24"/>
              </w:rPr>
              <w:t>Analysis of the sampled polls</w:t>
            </w:r>
          </w:p>
          <w:p w14:paraId="24E28E75" w14:textId="5ED07950" w:rsidR="00E06D0B" w:rsidRPr="00AC4291" w:rsidRDefault="003853D4" w:rsidP="00B2516C">
            <w:pPr>
              <w:pStyle w:val="ListParagraph"/>
              <w:numPr>
                <w:ilvl w:val="0"/>
                <w:numId w:val="12"/>
              </w:numPr>
              <w:spacing w:before="100" w:beforeAutospacing="1" w:after="100" w:afterAutospacing="1" w:line="360" w:lineRule="auto"/>
              <w:jc w:val="both"/>
              <w:rPr>
                <w:rFonts w:cstheme="minorHAnsi"/>
                <w:sz w:val="24"/>
                <w:szCs w:val="24"/>
              </w:rPr>
            </w:pPr>
            <w:r w:rsidRPr="00AC4291">
              <w:rPr>
                <w:rFonts w:cstheme="minorHAnsi"/>
                <w:sz w:val="24"/>
                <w:szCs w:val="24"/>
              </w:rPr>
              <w:t>Invitation and conduction of i</w:t>
            </w:r>
            <w:r w:rsidR="00DC7151" w:rsidRPr="00AC4291">
              <w:rPr>
                <w:rFonts w:cstheme="minorHAnsi"/>
                <w:sz w:val="24"/>
                <w:szCs w:val="24"/>
              </w:rPr>
              <w:t xml:space="preserve">nterview with </w:t>
            </w:r>
            <w:r w:rsidRPr="00AC4291">
              <w:rPr>
                <w:rFonts w:cstheme="minorHAnsi"/>
                <w:sz w:val="24"/>
                <w:szCs w:val="24"/>
              </w:rPr>
              <w:t xml:space="preserve">four </w:t>
            </w:r>
            <w:r w:rsidR="00DC7151" w:rsidRPr="00AC4291">
              <w:rPr>
                <w:rFonts w:cstheme="minorHAnsi"/>
                <w:sz w:val="24"/>
                <w:szCs w:val="24"/>
              </w:rPr>
              <w:t>interested</w:t>
            </w:r>
            <w:r w:rsidR="00DC3896" w:rsidRPr="00AC4291">
              <w:rPr>
                <w:rFonts w:cstheme="minorHAnsi"/>
                <w:sz w:val="24"/>
                <w:szCs w:val="24"/>
              </w:rPr>
              <w:t xml:space="preserve"> members</w:t>
            </w:r>
            <w:r w:rsidR="006726CE" w:rsidRPr="00AC4291">
              <w:rPr>
                <w:rFonts w:cstheme="minorHAnsi"/>
                <w:sz w:val="24"/>
                <w:szCs w:val="24"/>
              </w:rPr>
              <w:t xml:space="preserve"> of the community</w:t>
            </w:r>
          </w:p>
          <w:p w14:paraId="41917DD2" w14:textId="4FA6C13E" w:rsidR="00E06D0B" w:rsidRPr="00AC4291" w:rsidRDefault="00503F6F" w:rsidP="00B2516C">
            <w:pPr>
              <w:pStyle w:val="ListParagraph"/>
              <w:numPr>
                <w:ilvl w:val="0"/>
                <w:numId w:val="12"/>
              </w:numPr>
              <w:spacing w:before="100" w:beforeAutospacing="1" w:after="100" w:afterAutospacing="1" w:line="360" w:lineRule="auto"/>
              <w:jc w:val="both"/>
              <w:rPr>
                <w:rFonts w:cstheme="minorHAnsi"/>
                <w:sz w:val="24"/>
                <w:szCs w:val="24"/>
              </w:rPr>
            </w:pPr>
            <w:r w:rsidRPr="00AC4291">
              <w:rPr>
                <w:rFonts w:cstheme="minorHAnsi"/>
                <w:sz w:val="24"/>
                <w:szCs w:val="24"/>
              </w:rPr>
              <w:t xml:space="preserve">Data recording and </w:t>
            </w:r>
            <w:r w:rsidR="00D86465" w:rsidRPr="00AC4291">
              <w:rPr>
                <w:rFonts w:cstheme="minorHAnsi"/>
                <w:sz w:val="24"/>
                <w:szCs w:val="24"/>
              </w:rPr>
              <w:t>analysis</w:t>
            </w:r>
          </w:p>
          <w:p w14:paraId="1C8748BA" w14:textId="5F32F944" w:rsidR="00394EEF" w:rsidRPr="00AC4291" w:rsidRDefault="00D86465" w:rsidP="00B2516C">
            <w:pPr>
              <w:pStyle w:val="ListParagraph"/>
              <w:numPr>
                <w:ilvl w:val="0"/>
                <w:numId w:val="12"/>
              </w:numPr>
              <w:spacing w:before="100" w:beforeAutospacing="1" w:after="100" w:afterAutospacing="1" w:line="360" w:lineRule="auto"/>
              <w:jc w:val="both"/>
              <w:rPr>
                <w:rFonts w:cstheme="minorHAnsi"/>
                <w:sz w:val="24"/>
                <w:szCs w:val="24"/>
              </w:rPr>
            </w:pPr>
            <w:r w:rsidRPr="00AC4291">
              <w:rPr>
                <w:rFonts w:cstheme="minorHAnsi"/>
                <w:sz w:val="24"/>
                <w:szCs w:val="24"/>
              </w:rPr>
              <w:lastRenderedPageBreak/>
              <w:t>Report writing</w:t>
            </w:r>
          </w:p>
        </w:tc>
      </w:tr>
      <w:tr w:rsidR="00394EEF" w:rsidRPr="00394EEF" w14:paraId="09EAAF9E" w14:textId="77777777" w:rsidTr="00D93375">
        <w:trPr>
          <w:trHeight w:val="397"/>
        </w:trPr>
        <w:tc>
          <w:tcPr>
            <w:tcW w:w="1805" w:type="dxa"/>
            <w:vAlign w:val="center"/>
          </w:tcPr>
          <w:p w14:paraId="44AD959A" w14:textId="215F1CA7" w:rsidR="00394EEF" w:rsidRPr="00394EEF" w:rsidRDefault="00394EEF" w:rsidP="00B2516C">
            <w:pPr>
              <w:spacing w:before="100" w:beforeAutospacing="1" w:after="100" w:afterAutospacing="1" w:line="360" w:lineRule="auto"/>
              <w:rPr>
                <w:rFonts w:ascii="Roboto" w:hAnsi="Roboto" w:cstheme="minorHAnsi"/>
                <w:color w:val="7F7F7F" w:themeColor="text1" w:themeTint="80"/>
                <w:szCs w:val="24"/>
              </w:rPr>
            </w:pPr>
            <w:r w:rsidRPr="00394EEF">
              <w:rPr>
                <w:rFonts w:ascii="Roboto" w:hAnsi="Roboto" w:cs="Calibri"/>
                <w:color w:val="7F7F7F" w:themeColor="text1" w:themeTint="80"/>
                <w:szCs w:val="24"/>
              </w:rPr>
              <w:lastRenderedPageBreak/>
              <w:t>Impact</w:t>
            </w:r>
            <w:r w:rsidR="00E06D0B">
              <w:rPr>
                <w:rFonts w:ascii="Roboto" w:hAnsi="Roboto" w:cs="Calibri"/>
                <w:color w:val="7F7F7F" w:themeColor="text1" w:themeTint="80"/>
                <w:szCs w:val="24"/>
              </w:rPr>
              <w:t xml:space="preserve"> </w:t>
            </w:r>
          </w:p>
        </w:tc>
        <w:tc>
          <w:tcPr>
            <w:tcW w:w="9287" w:type="dxa"/>
            <w:vAlign w:val="center"/>
          </w:tcPr>
          <w:p w14:paraId="3C0A1179" w14:textId="4525A483" w:rsidR="00510986" w:rsidRPr="00AC4291" w:rsidRDefault="002D7FE4" w:rsidP="00B2516C">
            <w:pPr>
              <w:pStyle w:val="ListParagraph"/>
              <w:numPr>
                <w:ilvl w:val="3"/>
                <w:numId w:val="4"/>
              </w:numPr>
              <w:spacing w:before="100" w:beforeAutospacing="1" w:after="100" w:afterAutospacing="1" w:line="360" w:lineRule="auto"/>
              <w:jc w:val="both"/>
              <w:rPr>
                <w:rFonts w:cstheme="minorHAnsi"/>
                <w:sz w:val="24"/>
                <w:szCs w:val="24"/>
              </w:rPr>
            </w:pPr>
            <w:r w:rsidRPr="00AC4291">
              <w:rPr>
                <w:rFonts w:cstheme="minorHAnsi"/>
                <w:sz w:val="24"/>
                <w:szCs w:val="24"/>
              </w:rPr>
              <w:t>Ensuring strategic collaboration and networking with the Black African community group</w:t>
            </w:r>
            <w:r w:rsidR="00204CC1" w:rsidRPr="00AC4291">
              <w:rPr>
                <w:rFonts w:cstheme="minorHAnsi"/>
                <w:sz w:val="24"/>
                <w:szCs w:val="24"/>
              </w:rPr>
              <w:t xml:space="preserve"> and </w:t>
            </w:r>
            <w:r w:rsidR="00510986" w:rsidRPr="00AC4291">
              <w:rPr>
                <w:rFonts w:cstheme="minorHAnsi"/>
                <w:sz w:val="24"/>
                <w:szCs w:val="24"/>
              </w:rPr>
              <w:t xml:space="preserve">effective engagement with </w:t>
            </w:r>
            <w:r w:rsidR="00204CC1" w:rsidRPr="00AC4291">
              <w:rPr>
                <w:rFonts w:cstheme="minorHAnsi"/>
                <w:sz w:val="24"/>
                <w:szCs w:val="24"/>
              </w:rPr>
              <w:t xml:space="preserve">charities that engages with </w:t>
            </w:r>
            <w:r w:rsidR="00510986" w:rsidRPr="00AC4291">
              <w:rPr>
                <w:rFonts w:cstheme="minorHAnsi"/>
                <w:sz w:val="24"/>
                <w:szCs w:val="24"/>
              </w:rPr>
              <w:t>them, for</w:t>
            </w:r>
            <w:r w:rsidR="00204CC1" w:rsidRPr="00AC4291">
              <w:rPr>
                <w:rFonts w:cstheme="minorHAnsi"/>
                <w:sz w:val="24"/>
                <w:szCs w:val="24"/>
              </w:rPr>
              <w:t xml:space="preserve"> developmental purpose.</w:t>
            </w:r>
          </w:p>
          <w:p w14:paraId="4D42ADE2" w14:textId="77777777" w:rsidR="00D81420" w:rsidRPr="00AC4291" w:rsidRDefault="00026B52" w:rsidP="00B2516C">
            <w:pPr>
              <w:pStyle w:val="ListParagraph"/>
              <w:numPr>
                <w:ilvl w:val="0"/>
                <w:numId w:val="4"/>
              </w:numPr>
              <w:spacing w:before="100" w:beforeAutospacing="1" w:after="100" w:afterAutospacing="1" w:line="360" w:lineRule="auto"/>
              <w:jc w:val="both"/>
              <w:rPr>
                <w:rFonts w:cstheme="minorHAnsi"/>
                <w:sz w:val="24"/>
                <w:szCs w:val="24"/>
              </w:rPr>
            </w:pPr>
            <w:r w:rsidRPr="00AC4291">
              <w:rPr>
                <w:rFonts w:cstheme="minorHAnsi"/>
                <w:sz w:val="24"/>
                <w:szCs w:val="24"/>
              </w:rPr>
              <w:t>Appropriate and adequate c</w:t>
            </w:r>
            <w:r w:rsidR="00EF2ABE" w:rsidRPr="00AC4291">
              <w:rPr>
                <w:rFonts w:cstheme="minorHAnsi"/>
                <w:sz w:val="24"/>
                <w:szCs w:val="24"/>
              </w:rPr>
              <w:t>ommunity-led s</w:t>
            </w:r>
            <w:r w:rsidRPr="00AC4291">
              <w:rPr>
                <w:rFonts w:cstheme="minorHAnsi"/>
                <w:sz w:val="24"/>
                <w:szCs w:val="24"/>
              </w:rPr>
              <w:t>upport to healthcare service</w:t>
            </w:r>
            <w:r w:rsidR="00510986" w:rsidRPr="00AC4291">
              <w:rPr>
                <w:rFonts w:cstheme="minorHAnsi"/>
                <w:sz w:val="24"/>
                <w:szCs w:val="24"/>
              </w:rPr>
              <w:t xml:space="preserve"> intervention, </w:t>
            </w:r>
            <w:r w:rsidRPr="00AC4291">
              <w:rPr>
                <w:rFonts w:cstheme="minorHAnsi"/>
                <w:sz w:val="24"/>
                <w:szCs w:val="24"/>
              </w:rPr>
              <w:t>through a sustainable collaboration.</w:t>
            </w:r>
          </w:p>
          <w:p w14:paraId="5251099D" w14:textId="00E365AD" w:rsidR="00394EEF" w:rsidRPr="00AC4291" w:rsidRDefault="00D81420" w:rsidP="00B2516C">
            <w:pPr>
              <w:pStyle w:val="ListParagraph"/>
              <w:numPr>
                <w:ilvl w:val="0"/>
                <w:numId w:val="4"/>
              </w:numPr>
              <w:spacing w:before="100" w:beforeAutospacing="1" w:after="100" w:afterAutospacing="1" w:line="360" w:lineRule="auto"/>
              <w:jc w:val="both"/>
              <w:rPr>
                <w:rFonts w:cstheme="minorHAnsi"/>
                <w:sz w:val="24"/>
                <w:szCs w:val="24"/>
              </w:rPr>
            </w:pPr>
            <w:r w:rsidRPr="00AC4291">
              <w:rPr>
                <w:rFonts w:cstheme="minorHAnsi"/>
                <w:sz w:val="24"/>
                <w:szCs w:val="24"/>
              </w:rPr>
              <w:t>Raising awareness among these community groups to engage with health surveys and general census towards ensuring that the</w:t>
            </w:r>
            <w:r w:rsidR="00B5480D" w:rsidRPr="00AC4291">
              <w:rPr>
                <w:rFonts w:cstheme="minorHAnsi"/>
                <w:sz w:val="24"/>
                <w:szCs w:val="24"/>
              </w:rPr>
              <w:t xml:space="preserve"> </w:t>
            </w:r>
            <w:r w:rsidRPr="00AC4291">
              <w:rPr>
                <w:rFonts w:cstheme="minorHAnsi"/>
                <w:sz w:val="24"/>
                <w:szCs w:val="24"/>
              </w:rPr>
              <w:t>voice of the communities are heard, and their concerns included in data.</w:t>
            </w:r>
            <w:r w:rsidR="00026B52" w:rsidRPr="00AC4291">
              <w:rPr>
                <w:rFonts w:cstheme="minorHAnsi"/>
                <w:sz w:val="24"/>
                <w:szCs w:val="24"/>
              </w:rPr>
              <w:t xml:space="preserve"> </w:t>
            </w:r>
          </w:p>
        </w:tc>
      </w:tr>
      <w:tr w:rsidR="00394EEF" w:rsidRPr="00394EEF" w14:paraId="3F9BBEF5" w14:textId="77777777" w:rsidTr="00D93375">
        <w:trPr>
          <w:trHeight w:val="397"/>
        </w:trPr>
        <w:tc>
          <w:tcPr>
            <w:tcW w:w="1805" w:type="dxa"/>
            <w:vAlign w:val="center"/>
          </w:tcPr>
          <w:p w14:paraId="3DBA3356" w14:textId="2832E654" w:rsidR="00394EEF" w:rsidRPr="00394EEF" w:rsidRDefault="00394EEF" w:rsidP="00B2516C">
            <w:pPr>
              <w:spacing w:before="100" w:beforeAutospacing="1" w:after="100" w:afterAutospacing="1" w:line="360" w:lineRule="auto"/>
              <w:rPr>
                <w:rFonts w:ascii="Roboto" w:hAnsi="Roboto" w:cstheme="minorHAnsi"/>
                <w:color w:val="7F7F7F" w:themeColor="text1" w:themeTint="80"/>
                <w:szCs w:val="24"/>
              </w:rPr>
            </w:pPr>
            <w:r w:rsidRPr="00394EEF">
              <w:rPr>
                <w:rFonts w:ascii="Roboto" w:hAnsi="Roboto" w:cs="Calibri"/>
                <w:color w:val="7F7F7F" w:themeColor="text1" w:themeTint="80"/>
                <w:szCs w:val="24"/>
              </w:rPr>
              <w:t>Outputs</w:t>
            </w:r>
          </w:p>
        </w:tc>
        <w:tc>
          <w:tcPr>
            <w:tcW w:w="9287" w:type="dxa"/>
            <w:vAlign w:val="center"/>
          </w:tcPr>
          <w:p w14:paraId="2AAEC572" w14:textId="1DB08724" w:rsidR="00FD02A0" w:rsidRPr="00B248C2" w:rsidRDefault="00B36695" w:rsidP="00B2516C">
            <w:pPr>
              <w:spacing w:before="100" w:beforeAutospacing="1" w:after="100" w:afterAutospacing="1" w:line="360" w:lineRule="auto"/>
              <w:jc w:val="both"/>
              <w:rPr>
                <w:rFonts w:cstheme="minorHAnsi"/>
                <w:sz w:val="24"/>
                <w:szCs w:val="24"/>
              </w:rPr>
            </w:pPr>
            <w:r w:rsidRPr="00AC4291">
              <w:rPr>
                <w:rFonts w:cstheme="minorHAnsi"/>
                <w:sz w:val="24"/>
                <w:szCs w:val="24"/>
              </w:rPr>
              <w:t xml:space="preserve">The analysed result and its meaning in terms of number and </w:t>
            </w:r>
            <w:r w:rsidR="00FD02A0" w:rsidRPr="00AC4291">
              <w:rPr>
                <w:rFonts w:cstheme="minorHAnsi"/>
                <w:sz w:val="24"/>
                <w:szCs w:val="24"/>
              </w:rPr>
              <w:t>what they supported</w:t>
            </w:r>
            <w:r w:rsidR="00F4371D" w:rsidRPr="00AC4291">
              <w:rPr>
                <w:rFonts w:cstheme="minorHAnsi"/>
                <w:sz w:val="24"/>
                <w:szCs w:val="24"/>
              </w:rPr>
              <w:t xml:space="preserve"> </w:t>
            </w:r>
            <w:r w:rsidR="00FD02A0" w:rsidRPr="00AC4291">
              <w:rPr>
                <w:rFonts w:cstheme="minorHAnsi"/>
                <w:sz w:val="24"/>
                <w:szCs w:val="24"/>
              </w:rPr>
              <w:t>(What</w:t>
            </w:r>
            <w:r w:rsidR="00F4371D" w:rsidRPr="00AC4291">
              <w:rPr>
                <w:rFonts w:cstheme="minorHAnsi"/>
                <w:sz w:val="24"/>
                <w:szCs w:val="24"/>
              </w:rPr>
              <w:t xml:space="preserve"> </w:t>
            </w:r>
            <w:r w:rsidR="00FD02A0" w:rsidRPr="00AC4291">
              <w:rPr>
                <w:rFonts w:cstheme="minorHAnsi"/>
                <w:sz w:val="24"/>
                <w:szCs w:val="24"/>
              </w:rPr>
              <w:t xml:space="preserve">was </w:t>
            </w:r>
            <w:r w:rsidR="00F4371D" w:rsidRPr="00AC4291">
              <w:rPr>
                <w:rFonts w:cstheme="minorHAnsi"/>
                <w:sz w:val="24"/>
                <w:szCs w:val="24"/>
              </w:rPr>
              <w:t>accomplished)</w:t>
            </w:r>
            <w:r w:rsidR="00FD02A0" w:rsidRPr="00AC4291">
              <w:rPr>
                <w:rFonts w:cstheme="minorHAnsi"/>
                <w:sz w:val="24"/>
                <w:szCs w:val="24"/>
              </w:rPr>
              <w:t>.</w:t>
            </w:r>
            <w:r w:rsidR="00FD02A0" w:rsidRPr="00B248C2">
              <w:rPr>
                <w:rFonts w:cstheme="minorHAnsi"/>
                <w:sz w:val="24"/>
                <w:szCs w:val="24"/>
              </w:rPr>
              <w:t xml:space="preserve"> </w:t>
            </w:r>
          </w:p>
          <w:p w14:paraId="2B5038B2" w14:textId="3196A036" w:rsidR="00394EEF" w:rsidRPr="00AC4291" w:rsidRDefault="00394EEF" w:rsidP="00B2516C">
            <w:pPr>
              <w:spacing w:before="100" w:beforeAutospacing="1" w:after="100" w:afterAutospacing="1" w:line="360" w:lineRule="auto"/>
              <w:jc w:val="both"/>
              <w:rPr>
                <w:rFonts w:cstheme="minorHAnsi"/>
                <w:sz w:val="24"/>
                <w:szCs w:val="24"/>
              </w:rPr>
            </w:pPr>
          </w:p>
        </w:tc>
      </w:tr>
      <w:tr w:rsidR="00394EEF" w:rsidRPr="00394EEF" w14:paraId="616177A4" w14:textId="77777777" w:rsidTr="00D93375">
        <w:trPr>
          <w:trHeight w:val="397"/>
        </w:trPr>
        <w:tc>
          <w:tcPr>
            <w:tcW w:w="11092" w:type="dxa"/>
            <w:gridSpan w:val="2"/>
            <w:shd w:val="clear" w:color="auto" w:fill="DBE5F1" w:themeFill="accent1" w:themeFillTint="33"/>
            <w:vAlign w:val="center"/>
          </w:tcPr>
          <w:p w14:paraId="25FFCCD3" w14:textId="2625BE87" w:rsidR="00394EEF" w:rsidRPr="00394EEF" w:rsidRDefault="00394EEF" w:rsidP="00B2516C">
            <w:pPr>
              <w:spacing w:before="100" w:beforeAutospacing="1" w:after="100" w:afterAutospacing="1" w:line="360" w:lineRule="auto"/>
              <w:rPr>
                <w:rFonts w:ascii="Roboto" w:hAnsi="Roboto" w:cstheme="minorHAnsi"/>
                <w:b/>
                <w:bCs/>
                <w:sz w:val="24"/>
                <w:szCs w:val="24"/>
              </w:rPr>
            </w:pPr>
            <w:r w:rsidRPr="00394EEF">
              <w:rPr>
                <w:rFonts w:ascii="Roboto" w:hAnsi="Roboto" w:cstheme="minorHAnsi"/>
                <w:b/>
                <w:bCs/>
                <w:sz w:val="24"/>
                <w:szCs w:val="24"/>
              </w:rPr>
              <w:t>Body of the report INTERIM REPORT and FINAL REPORT</w:t>
            </w:r>
          </w:p>
        </w:tc>
      </w:tr>
      <w:tr w:rsidR="00394EEF" w:rsidRPr="00394EEF" w14:paraId="379856AD" w14:textId="77777777" w:rsidTr="00D93375">
        <w:trPr>
          <w:trHeight w:val="397"/>
        </w:trPr>
        <w:tc>
          <w:tcPr>
            <w:tcW w:w="11092" w:type="dxa"/>
            <w:gridSpan w:val="2"/>
            <w:vAlign w:val="center"/>
          </w:tcPr>
          <w:p w14:paraId="0A995681" w14:textId="7E15D154" w:rsidR="00394EEF" w:rsidRPr="00394EEF" w:rsidRDefault="00394EEF" w:rsidP="00B2516C">
            <w:pPr>
              <w:spacing w:before="100" w:beforeAutospacing="1" w:after="100" w:afterAutospacing="1" w:line="360" w:lineRule="auto"/>
              <w:rPr>
                <w:rFonts w:ascii="Roboto" w:hAnsi="Roboto" w:cstheme="minorHAnsi"/>
              </w:rPr>
            </w:pPr>
            <w:r w:rsidRPr="00394EEF">
              <w:rPr>
                <w:rFonts w:ascii="Roboto" w:hAnsi="Roboto" w:cstheme="minorHAnsi"/>
                <w:shd w:val="clear" w:color="auto" w:fill="FFFFFF"/>
              </w:rPr>
              <w:t>This section provides the detail of your work analysis, data, and graphics</w:t>
            </w:r>
          </w:p>
        </w:tc>
      </w:tr>
      <w:tr w:rsidR="00394EEF" w:rsidRPr="00394EEF" w14:paraId="3639B0E5" w14:textId="77777777" w:rsidTr="00D93375">
        <w:trPr>
          <w:trHeight w:val="397"/>
        </w:trPr>
        <w:tc>
          <w:tcPr>
            <w:tcW w:w="1805" w:type="dxa"/>
            <w:vAlign w:val="center"/>
          </w:tcPr>
          <w:p w14:paraId="3FCBDF81" w14:textId="62D3B76E" w:rsidR="00394EEF" w:rsidRPr="008C45D9" w:rsidRDefault="008C45D9" w:rsidP="00B2516C">
            <w:pPr>
              <w:spacing w:before="100" w:beforeAutospacing="1" w:after="100" w:afterAutospacing="1" w:line="360" w:lineRule="auto"/>
              <w:rPr>
                <w:rFonts w:ascii="Roboto" w:hAnsi="Roboto" w:cstheme="minorHAnsi"/>
                <w:color w:val="7F7F7F" w:themeColor="text1" w:themeTint="80"/>
              </w:rPr>
            </w:pPr>
            <w:r w:rsidRPr="008C45D9">
              <w:rPr>
                <w:rFonts w:ascii="Roboto" w:hAnsi="Roboto" w:cstheme="minorHAnsi"/>
                <w:color w:val="7F7F7F" w:themeColor="text1" w:themeTint="80"/>
              </w:rPr>
              <w:t>Provide the evidence and theory behind your project</w:t>
            </w:r>
          </w:p>
        </w:tc>
        <w:tc>
          <w:tcPr>
            <w:tcW w:w="9287" w:type="dxa"/>
            <w:vAlign w:val="center"/>
          </w:tcPr>
          <w:p w14:paraId="1DEC24CB" w14:textId="15F60CC9" w:rsidR="009B7BBC" w:rsidRPr="00AC4291" w:rsidRDefault="00FF5750" w:rsidP="00B2516C">
            <w:pPr>
              <w:spacing w:before="100" w:beforeAutospacing="1" w:after="100" w:afterAutospacing="1" w:line="360" w:lineRule="auto"/>
              <w:jc w:val="both"/>
              <w:rPr>
                <w:sz w:val="24"/>
                <w:szCs w:val="24"/>
              </w:rPr>
            </w:pPr>
            <w:r w:rsidRPr="00AC4291">
              <w:rPr>
                <w:sz w:val="24"/>
                <w:szCs w:val="24"/>
              </w:rPr>
              <w:t>Our method of data collection was</w:t>
            </w:r>
            <w:r w:rsidR="00735BF0" w:rsidRPr="00AC4291">
              <w:rPr>
                <w:sz w:val="24"/>
                <w:szCs w:val="24"/>
              </w:rPr>
              <w:t xml:space="preserve"> by the use of questionnaire and interview. The total questionnaire</w:t>
            </w:r>
            <w:r w:rsidR="00431C5B" w:rsidRPr="00AC4291">
              <w:rPr>
                <w:sz w:val="24"/>
                <w:szCs w:val="24"/>
              </w:rPr>
              <w:t>s</w:t>
            </w:r>
            <w:r w:rsidR="00735BF0" w:rsidRPr="00AC4291">
              <w:rPr>
                <w:sz w:val="24"/>
                <w:szCs w:val="24"/>
              </w:rPr>
              <w:t xml:space="preserve"> administ</w:t>
            </w:r>
            <w:r w:rsidRPr="00AC4291">
              <w:rPr>
                <w:sz w:val="24"/>
                <w:szCs w:val="24"/>
              </w:rPr>
              <w:t>ered was 45, While in-depth-</w:t>
            </w:r>
            <w:r w:rsidR="00735BF0" w:rsidRPr="00AC4291">
              <w:rPr>
                <w:sz w:val="24"/>
                <w:szCs w:val="24"/>
              </w:rPr>
              <w:t xml:space="preserve"> interv</w:t>
            </w:r>
            <w:r w:rsidRPr="00AC4291">
              <w:rPr>
                <w:sz w:val="24"/>
                <w:szCs w:val="24"/>
              </w:rPr>
              <w:t xml:space="preserve">iews were conducted for 4 Black Africans (2 males and 2 females respectively), to probe further and have detailed information about their thoughts, experiences, and perspectives. </w:t>
            </w:r>
          </w:p>
          <w:p w14:paraId="12B7737A" w14:textId="2EC05BBD" w:rsidR="009B7BBC" w:rsidRDefault="00B5480D" w:rsidP="00976CA4">
            <w:pPr>
              <w:spacing w:before="100" w:beforeAutospacing="1" w:after="100" w:afterAutospacing="1"/>
              <w:jc w:val="both"/>
            </w:pPr>
            <w:r w:rsidRPr="00871D6B">
              <w:rPr>
                <w:noProof/>
                <w:lang w:val="en-US"/>
              </w:rPr>
              <w:lastRenderedPageBreak/>
              <w:drawing>
                <wp:inline distT="0" distB="0" distL="0" distR="0" wp14:anchorId="248C3CDA" wp14:editId="33073859">
                  <wp:extent cx="5731510" cy="2721610"/>
                  <wp:effectExtent l="0" t="0" r="2540" b="2540"/>
                  <wp:docPr id="971106280" name="Picture 3" descr="Forms response chart. Question title: Gender. Number of responses: 4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Gender. Number of responses: 45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007C86F9" w14:textId="3A7EC9B6" w:rsidR="00B5480D" w:rsidRPr="00A24952" w:rsidRDefault="00B5480D" w:rsidP="00976CA4">
            <w:pPr>
              <w:spacing w:before="100" w:beforeAutospacing="1" w:after="100" w:afterAutospacing="1"/>
              <w:jc w:val="center"/>
            </w:pPr>
            <w:r w:rsidRPr="00A24952">
              <w:t>Figure 1: Gender representation analysis</w:t>
            </w:r>
          </w:p>
          <w:p w14:paraId="2D0D0DF4" w14:textId="77777777" w:rsidR="00B5480D" w:rsidRPr="00F05FEC" w:rsidRDefault="00B5480D" w:rsidP="00B2516C">
            <w:pPr>
              <w:spacing w:before="100" w:beforeAutospacing="1" w:after="100" w:afterAutospacing="1" w:line="360" w:lineRule="auto"/>
              <w:jc w:val="both"/>
              <w:rPr>
                <w:sz w:val="24"/>
                <w:szCs w:val="24"/>
              </w:rPr>
            </w:pPr>
          </w:p>
          <w:p w14:paraId="36849BED" w14:textId="07F3A786" w:rsidR="00B5480D" w:rsidRPr="00F05FEC" w:rsidRDefault="00735BF0" w:rsidP="00B2516C">
            <w:pPr>
              <w:spacing w:before="100" w:beforeAutospacing="1" w:after="100" w:afterAutospacing="1" w:line="360" w:lineRule="auto"/>
              <w:jc w:val="both"/>
              <w:rPr>
                <w:sz w:val="24"/>
                <w:szCs w:val="24"/>
              </w:rPr>
            </w:pPr>
            <w:r w:rsidRPr="00F05FEC">
              <w:rPr>
                <w:sz w:val="24"/>
                <w:szCs w:val="24"/>
              </w:rPr>
              <w:t>There are 23 male responders and 22 female responders. The male</w:t>
            </w:r>
            <w:r w:rsidR="00D227EA" w:rsidRPr="00F05FEC">
              <w:rPr>
                <w:sz w:val="24"/>
                <w:szCs w:val="24"/>
              </w:rPr>
              <w:t>s</w:t>
            </w:r>
            <w:r w:rsidRPr="00F05FEC">
              <w:rPr>
                <w:sz w:val="24"/>
                <w:szCs w:val="24"/>
              </w:rPr>
              <w:t xml:space="preserve"> constituted to 51.1% and female</w:t>
            </w:r>
            <w:r w:rsidR="00D227EA" w:rsidRPr="00F05FEC">
              <w:rPr>
                <w:sz w:val="24"/>
                <w:szCs w:val="24"/>
              </w:rPr>
              <w:t xml:space="preserve">s constituted to 48.9% .The age group of the responders </w:t>
            </w:r>
            <w:r w:rsidR="000F3229" w:rsidRPr="00F05FEC">
              <w:rPr>
                <w:sz w:val="24"/>
                <w:szCs w:val="24"/>
              </w:rPr>
              <w:t>was</w:t>
            </w:r>
            <w:r w:rsidR="00D227EA" w:rsidRPr="00F05FEC">
              <w:rPr>
                <w:sz w:val="24"/>
                <w:szCs w:val="24"/>
              </w:rPr>
              <w:t xml:space="preserve"> put into consideration</w:t>
            </w:r>
            <w:r w:rsidR="000F3229" w:rsidRPr="00F05FEC">
              <w:rPr>
                <w:sz w:val="24"/>
                <w:szCs w:val="24"/>
              </w:rPr>
              <w:t>.</w:t>
            </w:r>
            <w:r w:rsidRPr="00F05FEC">
              <w:rPr>
                <w:sz w:val="24"/>
                <w:szCs w:val="24"/>
              </w:rPr>
              <w:t xml:space="preserve"> </w:t>
            </w:r>
            <w:r w:rsidR="000F3229" w:rsidRPr="00F05FEC">
              <w:rPr>
                <w:sz w:val="24"/>
                <w:szCs w:val="24"/>
              </w:rPr>
              <w:t>The</w:t>
            </w:r>
            <w:r w:rsidRPr="00F05FEC">
              <w:rPr>
                <w:sz w:val="24"/>
                <w:szCs w:val="24"/>
              </w:rPr>
              <w:t xml:space="preserve"> analysis showed that age (21-40) constituted to 57.8%, age 41-60 are 40% while the rest falls between age (0-20) at 2.2%. The educational standard of the responders was</w:t>
            </w:r>
            <w:r w:rsidR="000F3229" w:rsidRPr="00F05FEC">
              <w:rPr>
                <w:sz w:val="24"/>
                <w:szCs w:val="24"/>
              </w:rPr>
              <w:t xml:space="preserve"> </w:t>
            </w:r>
            <w:r w:rsidR="007D28DD" w:rsidRPr="00F05FEC">
              <w:rPr>
                <w:sz w:val="24"/>
                <w:szCs w:val="24"/>
              </w:rPr>
              <w:t>also measured. It</w:t>
            </w:r>
            <w:r w:rsidRPr="00F05FEC">
              <w:rPr>
                <w:sz w:val="24"/>
                <w:szCs w:val="24"/>
              </w:rPr>
              <w:t xml:space="preserve"> was observed that 86.6% falls within the postgraduate level while 11.1% are under graduates. The spread of health inequity has become so significant to a higher level such that 59.1%</w:t>
            </w:r>
            <w:r w:rsidR="007D28DD" w:rsidRPr="00F05FEC">
              <w:rPr>
                <w:sz w:val="24"/>
                <w:szCs w:val="24"/>
              </w:rPr>
              <w:t xml:space="preserve"> of the responders, all of whom are living in Hull,</w:t>
            </w:r>
            <w:r w:rsidRPr="00F05FEC">
              <w:rPr>
                <w:sz w:val="24"/>
                <w:szCs w:val="24"/>
              </w:rPr>
              <w:t xml:space="preserve"> agreed to the fact that there is health inequity in th</w:t>
            </w:r>
            <w:r w:rsidR="000571D9" w:rsidRPr="00F05FEC">
              <w:rPr>
                <w:sz w:val="24"/>
                <w:szCs w:val="24"/>
              </w:rPr>
              <w:t>e UK health sector</w:t>
            </w:r>
            <w:r w:rsidR="00632E57" w:rsidRPr="00F05FEC">
              <w:rPr>
                <w:sz w:val="24"/>
                <w:szCs w:val="24"/>
              </w:rPr>
              <w:t>. However, only about</w:t>
            </w:r>
            <w:r w:rsidR="000571D9" w:rsidRPr="00F05FEC">
              <w:rPr>
                <w:sz w:val="24"/>
                <w:szCs w:val="24"/>
              </w:rPr>
              <w:t xml:space="preserve"> 35.6% were</w:t>
            </w:r>
            <w:r w:rsidRPr="00F05FEC">
              <w:rPr>
                <w:sz w:val="24"/>
                <w:szCs w:val="24"/>
              </w:rPr>
              <w:t xml:space="preserve"> been directly affected.</w:t>
            </w:r>
          </w:p>
          <w:p w14:paraId="762DEE00" w14:textId="77777777" w:rsidR="00B5480D" w:rsidRDefault="00B5480D" w:rsidP="00B2516C">
            <w:pPr>
              <w:spacing w:before="100" w:beforeAutospacing="1" w:after="100" w:afterAutospacing="1" w:line="360" w:lineRule="auto"/>
              <w:jc w:val="both"/>
            </w:pPr>
          </w:p>
          <w:p w14:paraId="5B106EEF" w14:textId="77777777" w:rsidR="00B5480D" w:rsidRDefault="00B5480D" w:rsidP="00B2516C">
            <w:pPr>
              <w:spacing w:before="100" w:beforeAutospacing="1" w:after="100" w:afterAutospacing="1" w:line="360" w:lineRule="auto"/>
              <w:jc w:val="both"/>
            </w:pPr>
          </w:p>
          <w:p w14:paraId="36F76C8F" w14:textId="6E1AD5D7" w:rsidR="00B5480D" w:rsidRDefault="00B5480D" w:rsidP="00976CA4">
            <w:pPr>
              <w:spacing w:before="100" w:beforeAutospacing="1" w:after="100" w:afterAutospacing="1"/>
              <w:jc w:val="both"/>
            </w:pPr>
            <w:r w:rsidRPr="00871D6B">
              <w:rPr>
                <w:noProof/>
                <w:lang w:val="en-US"/>
              </w:rPr>
              <w:lastRenderedPageBreak/>
              <w:drawing>
                <wp:inline distT="0" distB="0" distL="0" distR="0" wp14:anchorId="6E418B32" wp14:editId="63860130">
                  <wp:extent cx="5074285" cy="2226310"/>
                  <wp:effectExtent l="0" t="0" r="0" b="2540"/>
                  <wp:docPr id="1193384751" name="Picture 6" descr="Forms response chart. Question title: Do you think there is inequity in the UK health sector?&#10;. Number of responses: 4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s response chart. Question title: Do you think there is inequity in the UK health sector?&#10;. Number of responses: 44 respons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467" t="18199"/>
                          <a:stretch/>
                        </pic:blipFill>
                        <pic:spPr bwMode="auto">
                          <a:xfrm>
                            <a:off x="0" y="0"/>
                            <a:ext cx="5074285" cy="2226310"/>
                          </a:xfrm>
                          <a:prstGeom prst="rect">
                            <a:avLst/>
                          </a:prstGeom>
                          <a:noFill/>
                          <a:ln>
                            <a:noFill/>
                          </a:ln>
                          <a:extLst>
                            <a:ext uri="{53640926-AAD7-44D8-BBD7-CCE9431645EC}">
                              <a14:shadowObscured xmlns:a14="http://schemas.microsoft.com/office/drawing/2010/main"/>
                            </a:ext>
                          </a:extLst>
                        </pic:spPr>
                      </pic:pic>
                    </a:graphicData>
                  </a:graphic>
                </wp:inline>
              </w:drawing>
            </w:r>
          </w:p>
          <w:p w14:paraId="73FD8FFE" w14:textId="3456CA23" w:rsidR="00B5480D" w:rsidRDefault="00B5480D" w:rsidP="00976CA4">
            <w:pPr>
              <w:spacing w:before="100" w:beforeAutospacing="1" w:after="100" w:afterAutospacing="1"/>
              <w:jc w:val="center"/>
            </w:pPr>
            <w:r>
              <w:t>Figure 2: Showing the agreement to the presence of health inequity</w:t>
            </w:r>
          </w:p>
          <w:p w14:paraId="168A83A8" w14:textId="77777777" w:rsidR="00B5480D" w:rsidRDefault="00B5480D" w:rsidP="00B2516C">
            <w:pPr>
              <w:spacing w:before="100" w:beforeAutospacing="1" w:after="100" w:afterAutospacing="1" w:line="360" w:lineRule="auto"/>
              <w:jc w:val="both"/>
            </w:pPr>
          </w:p>
          <w:p w14:paraId="454BAF16" w14:textId="572C56CD" w:rsidR="00735BF0" w:rsidRPr="00D64BF9" w:rsidRDefault="00AC074C" w:rsidP="00B2516C">
            <w:pPr>
              <w:spacing w:before="100" w:beforeAutospacing="1" w:after="100" w:afterAutospacing="1" w:line="360" w:lineRule="auto"/>
              <w:jc w:val="both"/>
              <w:rPr>
                <w:rFonts w:cstheme="minorHAnsi"/>
                <w:sz w:val="24"/>
                <w:szCs w:val="24"/>
              </w:rPr>
            </w:pPr>
            <w:r w:rsidRPr="00D64BF9">
              <w:rPr>
                <w:rFonts w:cstheme="minorHAnsi"/>
                <w:sz w:val="24"/>
                <w:szCs w:val="24"/>
              </w:rPr>
              <w:t>However,</w:t>
            </w:r>
            <w:r w:rsidR="00735BF0" w:rsidRPr="00D64BF9">
              <w:rPr>
                <w:rFonts w:cstheme="minorHAnsi"/>
                <w:sz w:val="24"/>
                <w:szCs w:val="24"/>
              </w:rPr>
              <w:t xml:space="preserve"> 40.9% are either not aware or disagreed that it does not exist</w:t>
            </w:r>
            <w:r w:rsidR="000C6FC1" w:rsidRPr="00D64BF9">
              <w:rPr>
                <w:rFonts w:cstheme="minorHAnsi"/>
                <w:sz w:val="24"/>
                <w:szCs w:val="24"/>
              </w:rPr>
              <w:t>,</w:t>
            </w:r>
            <w:r w:rsidR="001C34B1" w:rsidRPr="00D64BF9">
              <w:rPr>
                <w:rFonts w:cstheme="minorHAnsi"/>
                <w:sz w:val="24"/>
                <w:szCs w:val="24"/>
              </w:rPr>
              <w:t>59.1% of the responders are of the opinion that it does exist</w:t>
            </w:r>
            <w:r w:rsidR="005113ED" w:rsidRPr="00D64BF9">
              <w:rPr>
                <w:rFonts w:cstheme="minorHAnsi"/>
                <w:sz w:val="24"/>
                <w:szCs w:val="24"/>
              </w:rPr>
              <w:t xml:space="preserve"> </w:t>
            </w:r>
            <w:r w:rsidR="001C34B1" w:rsidRPr="00D64BF9">
              <w:rPr>
                <w:rFonts w:cstheme="minorHAnsi"/>
                <w:sz w:val="24"/>
                <w:szCs w:val="24"/>
              </w:rPr>
              <w:t>.However,</w:t>
            </w:r>
            <w:r w:rsidR="00735BF0" w:rsidRPr="00D64BF9">
              <w:rPr>
                <w:rFonts w:cstheme="minorHAnsi"/>
                <w:sz w:val="24"/>
                <w:szCs w:val="24"/>
              </w:rPr>
              <w:t xml:space="preserve"> 64.4% </w:t>
            </w:r>
            <w:r w:rsidR="001C34B1" w:rsidRPr="00D64BF9">
              <w:rPr>
                <w:rFonts w:cstheme="minorHAnsi"/>
                <w:sz w:val="24"/>
                <w:szCs w:val="24"/>
              </w:rPr>
              <w:t xml:space="preserve">agreed that it </w:t>
            </w:r>
            <w:r w:rsidR="00735BF0" w:rsidRPr="00D64BF9">
              <w:rPr>
                <w:rFonts w:cstheme="minorHAnsi"/>
                <w:sz w:val="24"/>
                <w:szCs w:val="24"/>
              </w:rPr>
              <w:t xml:space="preserve">has not </w:t>
            </w:r>
            <w:r w:rsidR="001C34B1" w:rsidRPr="00D64BF9">
              <w:rPr>
                <w:rFonts w:cstheme="minorHAnsi"/>
                <w:sz w:val="24"/>
                <w:szCs w:val="24"/>
              </w:rPr>
              <w:t>affected directly in any way,</w:t>
            </w:r>
            <w:r w:rsidR="005113ED" w:rsidRPr="00D64BF9">
              <w:rPr>
                <w:rFonts w:cstheme="minorHAnsi"/>
                <w:sz w:val="24"/>
                <w:szCs w:val="24"/>
              </w:rPr>
              <w:t xml:space="preserve"> </w:t>
            </w:r>
            <w:r w:rsidR="001C34B1" w:rsidRPr="00D64BF9">
              <w:rPr>
                <w:rFonts w:cstheme="minorHAnsi"/>
                <w:sz w:val="24"/>
                <w:szCs w:val="24"/>
              </w:rPr>
              <w:t>with 35.6 % affirming that they have been directly affected.</w:t>
            </w:r>
          </w:p>
          <w:p w14:paraId="4C552F34" w14:textId="172EB60D" w:rsidR="006A276A" w:rsidRPr="00D64BF9" w:rsidRDefault="00735BF0" w:rsidP="00B2516C">
            <w:pPr>
              <w:spacing w:before="100" w:beforeAutospacing="1" w:after="100" w:afterAutospacing="1" w:line="360" w:lineRule="auto"/>
              <w:jc w:val="both"/>
              <w:rPr>
                <w:rFonts w:eastAsia="Times New Roman" w:cstheme="minorHAnsi"/>
                <w:sz w:val="24"/>
                <w:szCs w:val="24"/>
                <w:lang w:val="en-US"/>
              </w:rPr>
            </w:pPr>
            <w:r w:rsidRPr="00D64BF9">
              <w:rPr>
                <w:rFonts w:cstheme="minorHAnsi"/>
                <w:sz w:val="24"/>
                <w:szCs w:val="24"/>
              </w:rPr>
              <w:t>The data obtained fr</w:t>
            </w:r>
            <w:r w:rsidR="00A8273A" w:rsidRPr="00D64BF9">
              <w:rPr>
                <w:rFonts w:cstheme="minorHAnsi"/>
                <w:sz w:val="24"/>
                <w:szCs w:val="24"/>
              </w:rPr>
              <w:t>om the interview</w:t>
            </w:r>
            <w:r w:rsidR="004430E5" w:rsidRPr="00D64BF9">
              <w:rPr>
                <w:rFonts w:cstheme="minorHAnsi"/>
                <w:sz w:val="24"/>
                <w:szCs w:val="24"/>
              </w:rPr>
              <w:t xml:space="preserve"> further reveals the existence and</w:t>
            </w:r>
            <w:r w:rsidR="00A8273A" w:rsidRPr="00D64BF9">
              <w:rPr>
                <w:rFonts w:cstheme="minorHAnsi"/>
                <w:sz w:val="24"/>
                <w:szCs w:val="24"/>
              </w:rPr>
              <w:t xml:space="preserve"> impact of health inequity in Hull. </w:t>
            </w:r>
            <w:r w:rsidR="00A8273A" w:rsidRPr="00D64BF9">
              <w:rPr>
                <w:rFonts w:eastAsia="Times New Roman" w:cstheme="minorHAnsi"/>
                <w:sz w:val="24"/>
                <w:szCs w:val="24"/>
                <w:lang w:val="en-US"/>
              </w:rPr>
              <w:t>Respondent A, who participated in the in-depth interview on health inequity among Black Africans living in Hull, also stated that he was aware of the concept of health inequity and confirmed that it exists in Hull, particularly among Black Africans. When asked to describe a personal or family experience with health disparity. He cited examples of others around him who complained about being kept for too long after seeking</w:t>
            </w:r>
            <w:r w:rsidR="00626255" w:rsidRPr="00D64BF9">
              <w:rPr>
                <w:rFonts w:eastAsia="Times New Roman" w:cstheme="minorHAnsi"/>
                <w:sz w:val="24"/>
                <w:szCs w:val="24"/>
                <w:lang w:val="en-US"/>
              </w:rPr>
              <w:t xml:space="preserve"> medical attention. He however, </w:t>
            </w:r>
            <w:r w:rsidR="00ED0356" w:rsidRPr="00D64BF9">
              <w:rPr>
                <w:rFonts w:eastAsia="Times New Roman" w:cstheme="minorHAnsi"/>
                <w:sz w:val="24"/>
                <w:szCs w:val="24"/>
                <w:lang w:val="en-US"/>
              </w:rPr>
              <w:t>said</w:t>
            </w:r>
            <w:r w:rsidR="00A8273A" w:rsidRPr="00D64BF9">
              <w:rPr>
                <w:rFonts w:eastAsia="Times New Roman" w:cstheme="minorHAnsi"/>
                <w:sz w:val="24"/>
                <w:szCs w:val="24"/>
                <w:lang w:val="en-US"/>
              </w:rPr>
              <w:t xml:space="preserve"> that he was aware that such a situation did not apply only to Black Africans, but to everyone seeking NHS assistance. </w:t>
            </w:r>
            <w:r w:rsidR="00C933BF" w:rsidRPr="00D64BF9">
              <w:rPr>
                <w:rFonts w:eastAsia="Times New Roman" w:cstheme="minorHAnsi"/>
                <w:sz w:val="24"/>
                <w:szCs w:val="24"/>
                <w:lang w:val="en-US"/>
              </w:rPr>
              <w:t>However,</w:t>
            </w:r>
            <w:r w:rsidR="00626255" w:rsidRPr="00D64BF9">
              <w:rPr>
                <w:rFonts w:eastAsia="Times New Roman" w:cstheme="minorHAnsi"/>
                <w:sz w:val="24"/>
                <w:szCs w:val="24"/>
                <w:lang w:val="en-US"/>
              </w:rPr>
              <w:t xml:space="preserve"> he queried why access to healthcare services and resources have been unfair to the minority, including the Black </w:t>
            </w:r>
            <w:r w:rsidR="00145D58" w:rsidRPr="00D64BF9">
              <w:rPr>
                <w:rFonts w:eastAsia="Times New Roman" w:cstheme="minorHAnsi"/>
                <w:sz w:val="24"/>
                <w:szCs w:val="24"/>
                <w:lang w:val="en-US"/>
              </w:rPr>
              <w:t>Africans. He</w:t>
            </w:r>
            <w:r w:rsidR="00626255" w:rsidRPr="00D64BF9">
              <w:rPr>
                <w:rFonts w:eastAsia="Times New Roman" w:cstheme="minorHAnsi"/>
                <w:sz w:val="24"/>
                <w:szCs w:val="24"/>
                <w:lang w:val="en-US"/>
              </w:rPr>
              <w:t xml:space="preserve"> specifically mentioned how the attitudes and communication method of some medical personnel to people of colour has always been wrapped with bias and discrimination.</w:t>
            </w:r>
            <w:r w:rsidR="005F1BF2" w:rsidRPr="00D64BF9">
              <w:rPr>
                <w:rFonts w:eastAsia="Times New Roman" w:cstheme="minorHAnsi"/>
                <w:sz w:val="24"/>
                <w:szCs w:val="24"/>
                <w:lang w:val="en-US"/>
              </w:rPr>
              <w:t xml:space="preserve"> </w:t>
            </w:r>
          </w:p>
          <w:p w14:paraId="227B1F46" w14:textId="423D7F9B" w:rsidR="005F1BF2" w:rsidRPr="00D64BF9" w:rsidRDefault="005F1BF2" w:rsidP="00B2516C">
            <w:pPr>
              <w:spacing w:before="100" w:beforeAutospacing="1" w:after="100" w:afterAutospacing="1" w:line="360" w:lineRule="auto"/>
              <w:jc w:val="both"/>
              <w:rPr>
                <w:rFonts w:eastAsia="Times New Roman" w:cstheme="minorHAnsi"/>
                <w:sz w:val="24"/>
                <w:szCs w:val="24"/>
              </w:rPr>
            </w:pPr>
            <w:r w:rsidRPr="00D64BF9">
              <w:rPr>
                <w:rFonts w:eastAsia="Times New Roman" w:cstheme="minorHAnsi"/>
                <w:sz w:val="24"/>
                <w:szCs w:val="24"/>
              </w:rPr>
              <w:t xml:space="preserve">During the in-depth interview, Respondent A said, “I never knew one would have to wait for a long time to be attended to, and only to be told to go back home, take more fluid often, and </w:t>
            </w:r>
            <w:r w:rsidRPr="00D64BF9">
              <w:rPr>
                <w:rFonts w:eastAsia="Times New Roman" w:cstheme="minorHAnsi"/>
                <w:sz w:val="24"/>
                <w:szCs w:val="24"/>
              </w:rPr>
              <w:lastRenderedPageBreak/>
              <w:t>use paracetamol. I cannot believe that would be the result of visiting the hospital after wasting transport money, time, and was hungry while waiting to be attended to.”</w:t>
            </w:r>
            <w:r w:rsidR="00811A8F" w:rsidRPr="00D64BF9">
              <w:rPr>
                <w:rFonts w:eastAsia="Times New Roman" w:cstheme="minorHAnsi"/>
                <w:sz w:val="24"/>
                <w:szCs w:val="24"/>
              </w:rPr>
              <w:t xml:space="preserve"> </w:t>
            </w:r>
          </w:p>
          <w:p w14:paraId="4681478B" w14:textId="1FDF29F5" w:rsidR="00811A8F" w:rsidRPr="00D64BF9" w:rsidRDefault="00811A8F" w:rsidP="00B2516C">
            <w:pPr>
              <w:spacing w:before="100" w:beforeAutospacing="1" w:after="100" w:afterAutospacing="1" w:line="360" w:lineRule="auto"/>
              <w:jc w:val="both"/>
              <w:rPr>
                <w:rFonts w:eastAsia="Times New Roman" w:cstheme="minorHAnsi"/>
                <w:sz w:val="24"/>
                <w:szCs w:val="24"/>
              </w:rPr>
            </w:pPr>
            <w:r w:rsidRPr="00D64BF9">
              <w:rPr>
                <w:rFonts w:eastAsia="Times New Roman" w:cstheme="minorHAnsi"/>
                <w:sz w:val="24"/>
                <w:szCs w:val="24"/>
              </w:rPr>
              <w:t>While another respondent B, reiterated said, “since my friend’s wife lost her pregnancy because of waiting time for an appointment, I have lost hope in the health services for people of my colour. I cannot imagine how another friend’s wife cope</w:t>
            </w:r>
            <w:r w:rsidR="001F6178" w:rsidRPr="00D64BF9">
              <w:rPr>
                <w:rFonts w:eastAsia="Times New Roman" w:cstheme="minorHAnsi"/>
                <w:sz w:val="24"/>
                <w:szCs w:val="24"/>
              </w:rPr>
              <w:t>,</w:t>
            </w:r>
            <w:r w:rsidRPr="00D64BF9">
              <w:rPr>
                <w:rFonts w:eastAsia="Times New Roman" w:cstheme="minorHAnsi"/>
                <w:sz w:val="24"/>
                <w:szCs w:val="24"/>
              </w:rPr>
              <w:t xml:space="preserve"> while she </w:t>
            </w:r>
            <w:r w:rsidR="001F6178" w:rsidRPr="00D64BF9">
              <w:rPr>
                <w:rFonts w:eastAsia="Times New Roman" w:cstheme="minorHAnsi"/>
                <w:sz w:val="24"/>
                <w:szCs w:val="24"/>
              </w:rPr>
              <w:t xml:space="preserve">was awaiting to be called </w:t>
            </w:r>
            <w:r w:rsidRPr="00D64BF9">
              <w:rPr>
                <w:rFonts w:eastAsia="Times New Roman" w:cstheme="minorHAnsi"/>
                <w:sz w:val="24"/>
                <w:szCs w:val="24"/>
              </w:rPr>
              <w:t xml:space="preserve">for a surgery, which she was later called for after more than many </w:t>
            </w:r>
            <w:r w:rsidR="000E4006" w:rsidRPr="00D64BF9">
              <w:rPr>
                <w:rFonts w:eastAsia="Times New Roman" w:cstheme="minorHAnsi"/>
                <w:sz w:val="24"/>
                <w:szCs w:val="24"/>
              </w:rPr>
              <w:t>months. What</w:t>
            </w:r>
            <w:r w:rsidRPr="00D64BF9">
              <w:rPr>
                <w:rFonts w:eastAsia="Times New Roman" w:cstheme="minorHAnsi"/>
                <w:sz w:val="24"/>
                <w:szCs w:val="24"/>
              </w:rPr>
              <w:t xml:space="preserve"> if her medical condition deteriorate, and made her uncomfortable to work or live quality life while awaiting to be called for her surgery?” </w:t>
            </w:r>
          </w:p>
          <w:p w14:paraId="272E1928" w14:textId="067C8986" w:rsidR="000E4006" w:rsidRPr="00D64BF9" w:rsidRDefault="000E4006" w:rsidP="00B2516C">
            <w:pPr>
              <w:spacing w:before="100" w:beforeAutospacing="1" w:after="100" w:afterAutospacing="1" w:line="360" w:lineRule="auto"/>
              <w:jc w:val="both"/>
              <w:rPr>
                <w:rFonts w:eastAsia="Times New Roman" w:cstheme="minorHAnsi"/>
                <w:sz w:val="24"/>
                <w:szCs w:val="24"/>
              </w:rPr>
            </w:pPr>
            <w:r w:rsidRPr="00D64BF9">
              <w:rPr>
                <w:rFonts w:eastAsia="Times New Roman" w:cstheme="minorHAnsi"/>
                <w:sz w:val="24"/>
                <w:szCs w:val="24"/>
              </w:rPr>
              <w:t>The third respondent (C) talked more about the heavy discrimination she suffered when she got an appointment with the NHS. She established that she was recruited from her country, and she did everything she ought to have done before and after her resumption. “I was made to feel that I do not know anything, and I was nothing” Some people lied against me, and planned big for my expulsion from work through a report written about me, until a committee was set up to look into it. That was when I was let free, because I was found not guilty. I cried for days, and was not sure of my future in the country if such is the condition under which I would be working. Really, I wonder how many people of my colour were not as lucky as I was, to have been found not guilty of false report about them, only because of their colour” She concluded.</w:t>
            </w:r>
          </w:p>
          <w:p w14:paraId="686B7734" w14:textId="5BF7B346" w:rsidR="005F1BF2" w:rsidRPr="005F1BF2" w:rsidRDefault="00B7619C" w:rsidP="00B2516C">
            <w:pPr>
              <w:spacing w:before="100" w:beforeAutospacing="1" w:after="100" w:afterAutospacing="1" w:line="360" w:lineRule="auto"/>
              <w:jc w:val="both"/>
              <w:rPr>
                <w:rFonts w:ascii="Times New Roman" w:eastAsia="Times New Roman" w:hAnsi="Times New Roman" w:cs="Times New Roman"/>
                <w:sz w:val="24"/>
                <w:szCs w:val="24"/>
              </w:rPr>
            </w:pPr>
            <w:r>
              <w:rPr>
                <w:rFonts w:eastAsia="Times New Roman" w:cstheme="minorHAnsi"/>
                <w:sz w:val="24"/>
                <w:szCs w:val="24"/>
              </w:rPr>
              <w:t>The</w:t>
            </w:r>
            <w:r w:rsidR="000E4006" w:rsidRPr="00D64BF9">
              <w:rPr>
                <w:rFonts w:eastAsia="Times New Roman" w:cstheme="minorHAnsi"/>
                <w:sz w:val="24"/>
                <w:szCs w:val="24"/>
              </w:rPr>
              <w:t xml:space="preserve"> last respondent (D)</w:t>
            </w:r>
            <w:r w:rsidR="005F1BF2" w:rsidRPr="00D64BF9">
              <w:rPr>
                <w:rFonts w:eastAsia="Times New Roman" w:cstheme="minorHAnsi"/>
                <w:sz w:val="24"/>
                <w:szCs w:val="24"/>
              </w:rPr>
              <w:t xml:space="preserve"> specifically mentioned how it has been very difficult for her and some of her frie</w:t>
            </w:r>
            <w:r w:rsidR="000E4006" w:rsidRPr="00D64BF9">
              <w:rPr>
                <w:rFonts w:eastAsia="Times New Roman" w:cstheme="minorHAnsi"/>
                <w:sz w:val="24"/>
                <w:szCs w:val="24"/>
              </w:rPr>
              <w:t xml:space="preserve">nds to know where to access </w:t>
            </w:r>
            <w:r w:rsidR="00B269C5" w:rsidRPr="00D64BF9">
              <w:rPr>
                <w:rFonts w:eastAsia="Times New Roman" w:cstheme="minorHAnsi"/>
                <w:sz w:val="24"/>
                <w:szCs w:val="24"/>
              </w:rPr>
              <w:t>different medical</w:t>
            </w:r>
            <w:r w:rsidR="000E4006" w:rsidRPr="00D64BF9">
              <w:rPr>
                <w:rFonts w:eastAsia="Times New Roman" w:cstheme="minorHAnsi"/>
                <w:sz w:val="24"/>
                <w:szCs w:val="24"/>
              </w:rPr>
              <w:t xml:space="preserve"> services</w:t>
            </w:r>
            <w:r w:rsidR="005F1BF2" w:rsidRPr="00D64BF9">
              <w:rPr>
                <w:rFonts w:eastAsia="Times New Roman" w:cstheme="minorHAnsi"/>
                <w:sz w:val="24"/>
                <w:szCs w:val="24"/>
              </w:rPr>
              <w:t>. According to her, “There are services that I did not even know are free and accessible because there was never any time</w:t>
            </w:r>
            <w:r w:rsidR="000E4006" w:rsidRPr="00D64BF9">
              <w:rPr>
                <w:rFonts w:eastAsia="Times New Roman" w:cstheme="minorHAnsi"/>
                <w:sz w:val="24"/>
                <w:szCs w:val="24"/>
              </w:rPr>
              <w:t xml:space="preserve"> I</w:t>
            </w:r>
            <w:r w:rsidR="005F1BF2" w:rsidRPr="00D64BF9">
              <w:rPr>
                <w:rFonts w:eastAsia="Times New Roman" w:cstheme="minorHAnsi"/>
                <w:sz w:val="24"/>
                <w:szCs w:val="24"/>
              </w:rPr>
              <w:t xml:space="preserve"> had an engagement with the health providing institutions,</w:t>
            </w:r>
            <w:r w:rsidR="000E4006" w:rsidRPr="00D64BF9">
              <w:rPr>
                <w:rFonts w:eastAsia="Times New Roman" w:cstheme="minorHAnsi"/>
                <w:sz w:val="24"/>
                <w:szCs w:val="24"/>
              </w:rPr>
              <w:t xml:space="preserve"> except when I visit my</w:t>
            </w:r>
            <w:r w:rsidR="005F1BF2" w:rsidRPr="00D64BF9">
              <w:rPr>
                <w:rFonts w:eastAsia="Times New Roman" w:cstheme="minorHAnsi"/>
                <w:sz w:val="24"/>
                <w:szCs w:val="24"/>
              </w:rPr>
              <w:t xml:space="preserve"> GP. I once felt so bad in the first year of arriving in the UK, I could not speak confidently with anyone, I felt so sick of myself</w:t>
            </w:r>
            <w:r w:rsidR="000E4006" w:rsidRPr="00D64BF9">
              <w:rPr>
                <w:rFonts w:eastAsia="Times New Roman" w:cstheme="minorHAnsi"/>
                <w:sz w:val="24"/>
                <w:szCs w:val="24"/>
              </w:rPr>
              <w:t>, and preferred to be all alone, probably because of the new environment, the pressure at work, and the huge responsibilities of keep up with all responsibilities</w:t>
            </w:r>
            <w:r w:rsidR="008A4FA6" w:rsidRPr="00D64BF9">
              <w:rPr>
                <w:rFonts w:eastAsia="Times New Roman" w:cstheme="minorHAnsi"/>
                <w:sz w:val="24"/>
                <w:szCs w:val="24"/>
              </w:rPr>
              <w:t xml:space="preserve"> in a new country.</w:t>
            </w:r>
            <w:r w:rsidR="005F1BF2" w:rsidRPr="00D64BF9">
              <w:rPr>
                <w:rFonts w:eastAsia="Times New Roman" w:cstheme="minorHAnsi"/>
                <w:sz w:val="24"/>
                <w:szCs w:val="24"/>
              </w:rPr>
              <w:t xml:space="preserve"> I never knew I could visit any mental health support </w:t>
            </w:r>
            <w:r w:rsidR="005F1BF2" w:rsidRPr="00D64BF9">
              <w:rPr>
                <w:rFonts w:eastAsia="Times New Roman" w:cstheme="minorHAnsi"/>
                <w:sz w:val="24"/>
                <w:szCs w:val="24"/>
              </w:rPr>
              <w:lastRenderedPageBreak/>
              <w:t xml:space="preserve">institution </w:t>
            </w:r>
            <w:r w:rsidR="00B269C5" w:rsidRPr="00D64BF9">
              <w:rPr>
                <w:rFonts w:eastAsia="Times New Roman" w:cstheme="minorHAnsi"/>
                <w:sz w:val="24"/>
                <w:szCs w:val="24"/>
              </w:rPr>
              <w:t>free</w:t>
            </w:r>
            <w:r w:rsidR="005F1BF2" w:rsidRPr="00D64BF9">
              <w:rPr>
                <w:rFonts w:eastAsia="Times New Roman" w:cstheme="minorHAnsi"/>
                <w:sz w:val="24"/>
                <w:szCs w:val="24"/>
              </w:rPr>
              <w:t>, nor was I aware of their</w:t>
            </w:r>
            <w:r w:rsidR="008A4FA6" w:rsidRPr="00D64BF9">
              <w:rPr>
                <w:rFonts w:eastAsia="Times New Roman" w:cstheme="minorHAnsi"/>
                <w:sz w:val="24"/>
                <w:szCs w:val="24"/>
              </w:rPr>
              <w:t xml:space="preserve"> services or</w:t>
            </w:r>
            <w:r w:rsidR="005F1BF2" w:rsidRPr="00D64BF9">
              <w:rPr>
                <w:rFonts w:eastAsia="Times New Roman" w:cstheme="minorHAnsi"/>
                <w:sz w:val="24"/>
                <w:szCs w:val="24"/>
              </w:rPr>
              <w:t xml:space="preserve"> location. I only got to know</w:t>
            </w:r>
            <w:r w:rsidR="008A4FA6" w:rsidRPr="00D64BF9">
              <w:rPr>
                <w:rFonts w:eastAsia="Times New Roman" w:cstheme="minorHAnsi"/>
                <w:sz w:val="24"/>
                <w:szCs w:val="24"/>
              </w:rPr>
              <w:t xml:space="preserve"> all these</w:t>
            </w:r>
            <w:r w:rsidR="005F1BF2" w:rsidRPr="00D64BF9">
              <w:rPr>
                <w:rFonts w:eastAsia="Times New Roman" w:cstheme="minorHAnsi"/>
                <w:sz w:val="24"/>
                <w:szCs w:val="24"/>
              </w:rPr>
              <w:t xml:space="preserve"> when we had a health awareness day, organised by the church I attend.”</w:t>
            </w:r>
            <w:r w:rsidR="008A4FA6">
              <w:rPr>
                <w:rFonts w:ascii="Times New Roman" w:eastAsia="Times New Roman" w:hAnsi="Times New Roman" w:cs="Times New Roman"/>
                <w:sz w:val="24"/>
                <w:szCs w:val="24"/>
              </w:rPr>
              <w:t xml:space="preserve"> </w:t>
            </w:r>
          </w:p>
          <w:p w14:paraId="0ED00E0B" w14:textId="20CBDDC5" w:rsidR="00A8273A" w:rsidRDefault="00A8273A" w:rsidP="00B2516C">
            <w:pPr>
              <w:spacing w:before="100" w:beforeAutospacing="1" w:after="100" w:afterAutospacing="1" w:line="360" w:lineRule="auto"/>
              <w:jc w:val="both"/>
              <w:rPr>
                <w:rFonts w:ascii="Times New Roman" w:eastAsia="Times New Roman" w:hAnsi="Times New Roman" w:cs="Times New Roman"/>
                <w:sz w:val="24"/>
                <w:szCs w:val="24"/>
                <w:lang w:val="en-US"/>
              </w:rPr>
            </w:pPr>
          </w:p>
          <w:p w14:paraId="6518530B" w14:textId="7136B6CB" w:rsidR="00A96E3F" w:rsidRPr="00A8273A" w:rsidRDefault="00A96E3F" w:rsidP="00976CA4">
            <w:pPr>
              <w:spacing w:before="100" w:beforeAutospacing="1" w:after="100" w:afterAutospacing="1"/>
              <w:jc w:val="both"/>
              <w:rPr>
                <w:rFonts w:ascii="Times New Roman" w:eastAsia="Times New Roman" w:hAnsi="Times New Roman" w:cs="Times New Roman"/>
                <w:sz w:val="24"/>
                <w:szCs w:val="24"/>
                <w:lang w:val="en-US"/>
              </w:rPr>
            </w:pPr>
            <w:r w:rsidRPr="00871D6B">
              <w:rPr>
                <w:noProof/>
                <w:lang w:val="en-US"/>
              </w:rPr>
              <w:drawing>
                <wp:inline distT="0" distB="0" distL="0" distR="0" wp14:anchorId="5B0F75DE" wp14:editId="7B29A3AE">
                  <wp:extent cx="5760085" cy="2204085"/>
                  <wp:effectExtent l="0" t="0" r="0" b="5715"/>
                  <wp:docPr id="409560258" name="Picture 8" descr="Forms response chart. Question title:  Impacts of health inequity on black people includes, but not limited to the following; Tick appropriately.. Number of responses: 4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s response chart. Question title:  Impacts of health inequity on black people includes, but not limited to the following; Tick appropriately.. Number of responses: 42 respons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8" t="24231"/>
                          <a:stretch/>
                        </pic:blipFill>
                        <pic:spPr bwMode="auto">
                          <a:xfrm>
                            <a:off x="0" y="0"/>
                            <a:ext cx="5760085" cy="2204085"/>
                          </a:xfrm>
                          <a:prstGeom prst="rect">
                            <a:avLst/>
                          </a:prstGeom>
                          <a:noFill/>
                          <a:ln>
                            <a:noFill/>
                          </a:ln>
                          <a:extLst>
                            <a:ext uri="{53640926-AAD7-44D8-BBD7-CCE9431645EC}">
                              <a14:shadowObscured xmlns:a14="http://schemas.microsoft.com/office/drawing/2010/main"/>
                            </a:ext>
                          </a:extLst>
                        </pic:spPr>
                      </pic:pic>
                    </a:graphicData>
                  </a:graphic>
                </wp:inline>
              </w:drawing>
            </w:r>
          </w:p>
          <w:p w14:paraId="61BD2EF8" w14:textId="4647F2DA" w:rsidR="00A96E3F" w:rsidRPr="00625FE5" w:rsidRDefault="00A96E3F" w:rsidP="00976CA4">
            <w:pPr>
              <w:spacing w:before="100" w:beforeAutospacing="1" w:after="100" w:afterAutospacing="1"/>
              <w:jc w:val="center"/>
              <w:rPr>
                <w:rFonts w:eastAsia="Times New Roman" w:cstheme="minorHAnsi"/>
                <w:lang w:val="en-US"/>
              </w:rPr>
            </w:pPr>
            <w:r w:rsidRPr="00625FE5">
              <w:rPr>
                <w:rFonts w:eastAsia="Times New Roman" w:cstheme="minorHAnsi"/>
                <w:lang w:val="en-US"/>
              </w:rPr>
              <w:t>Figure3: The impact of health inequity</w:t>
            </w:r>
          </w:p>
          <w:p w14:paraId="34D8E548" w14:textId="77777777" w:rsidR="001F6178" w:rsidRPr="00625FE5" w:rsidRDefault="00D474FC" w:rsidP="00B2516C">
            <w:pPr>
              <w:spacing w:before="100" w:beforeAutospacing="1" w:after="100" w:afterAutospacing="1" w:line="360" w:lineRule="auto"/>
              <w:jc w:val="both"/>
              <w:rPr>
                <w:rFonts w:eastAsia="Times New Roman" w:cstheme="minorHAnsi"/>
                <w:sz w:val="24"/>
                <w:szCs w:val="24"/>
                <w:lang w:val="en-US"/>
              </w:rPr>
            </w:pPr>
            <w:r w:rsidRPr="00625FE5">
              <w:rPr>
                <w:rFonts w:eastAsia="Times New Roman" w:cstheme="minorHAnsi"/>
                <w:sz w:val="24"/>
                <w:szCs w:val="24"/>
                <w:lang w:val="en-US"/>
              </w:rPr>
              <w:t>Figure 3 shows the various impact of health inequity as observed by the participants in the questionnaire survey exercise, showing the percentage of impact that depicts how high</w:t>
            </w:r>
            <w:r w:rsidR="00B36A58" w:rsidRPr="00625FE5">
              <w:rPr>
                <w:rFonts w:eastAsia="Times New Roman" w:cstheme="minorHAnsi"/>
                <w:sz w:val="24"/>
                <w:szCs w:val="24"/>
                <w:lang w:val="en-US"/>
              </w:rPr>
              <w:t>, medium</w:t>
            </w:r>
            <w:r w:rsidRPr="00625FE5">
              <w:rPr>
                <w:rFonts w:eastAsia="Times New Roman" w:cstheme="minorHAnsi"/>
                <w:sz w:val="24"/>
                <w:szCs w:val="24"/>
                <w:lang w:val="en-US"/>
              </w:rPr>
              <w:t>, or low the impact are.</w:t>
            </w:r>
          </w:p>
          <w:p w14:paraId="0B4A2352" w14:textId="6926A96A" w:rsidR="00394EEF" w:rsidRPr="000215EA" w:rsidRDefault="001F6178" w:rsidP="00B2516C">
            <w:pPr>
              <w:spacing w:before="100" w:beforeAutospacing="1" w:after="100" w:afterAutospacing="1" w:line="360" w:lineRule="auto"/>
              <w:jc w:val="both"/>
              <w:rPr>
                <w:rFonts w:ascii="Times New Roman" w:eastAsia="Times New Roman" w:hAnsi="Times New Roman" w:cs="Times New Roman"/>
                <w:sz w:val="24"/>
                <w:szCs w:val="24"/>
                <w:lang w:val="en-US"/>
              </w:rPr>
            </w:pPr>
            <w:r w:rsidRPr="00625FE5">
              <w:rPr>
                <w:rFonts w:eastAsia="Times New Roman" w:cstheme="minorHAnsi"/>
                <w:sz w:val="24"/>
                <w:szCs w:val="24"/>
                <w:lang w:val="en-US"/>
              </w:rPr>
              <w:t>A respondent,</w:t>
            </w:r>
            <w:r w:rsidR="00A8273A" w:rsidRPr="00625FE5">
              <w:rPr>
                <w:rFonts w:eastAsia="Times New Roman" w:cstheme="minorHAnsi"/>
                <w:sz w:val="24"/>
                <w:szCs w:val="24"/>
                <w:lang w:val="en-US"/>
              </w:rPr>
              <w:t xml:space="preserve"> B, </w:t>
            </w:r>
            <w:r w:rsidR="00943103" w:rsidRPr="00625FE5">
              <w:rPr>
                <w:rFonts w:eastAsia="Times New Roman" w:cstheme="minorHAnsi"/>
                <w:sz w:val="24"/>
                <w:szCs w:val="24"/>
                <w:lang w:val="en-US"/>
              </w:rPr>
              <w:t>says</w:t>
            </w:r>
            <w:r w:rsidR="00F614D1" w:rsidRPr="00625FE5">
              <w:rPr>
                <w:rFonts w:eastAsia="Times New Roman" w:cstheme="minorHAnsi"/>
                <w:sz w:val="24"/>
                <w:szCs w:val="24"/>
                <w:lang w:val="en-US"/>
              </w:rPr>
              <w:t xml:space="preserve"> that information about</w:t>
            </w:r>
            <w:r w:rsidR="00943103" w:rsidRPr="00625FE5">
              <w:rPr>
                <w:rFonts w:eastAsia="Times New Roman" w:cstheme="minorHAnsi"/>
                <w:sz w:val="24"/>
                <w:szCs w:val="24"/>
                <w:lang w:val="en-US"/>
              </w:rPr>
              <w:t xml:space="preserve"> </w:t>
            </w:r>
            <w:r w:rsidR="00ED0356" w:rsidRPr="00625FE5">
              <w:rPr>
                <w:rFonts w:eastAsia="Times New Roman" w:cstheme="minorHAnsi"/>
                <w:sz w:val="24"/>
                <w:szCs w:val="24"/>
                <w:lang w:val="en-US"/>
              </w:rPr>
              <w:t>health inequit</w:t>
            </w:r>
            <w:r w:rsidR="00F614D1" w:rsidRPr="00625FE5">
              <w:rPr>
                <w:rFonts w:eastAsia="Times New Roman" w:cstheme="minorHAnsi"/>
                <w:sz w:val="24"/>
                <w:szCs w:val="24"/>
                <w:lang w:val="en-US"/>
              </w:rPr>
              <w:t>ies</w:t>
            </w:r>
            <w:r w:rsidR="00A8273A" w:rsidRPr="00625FE5">
              <w:rPr>
                <w:rFonts w:eastAsia="Times New Roman" w:cstheme="minorHAnsi"/>
                <w:sz w:val="24"/>
                <w:szCs w:val="24"/>
                <w:lang w:val="en-US"/>
              </w:rPr>
              <w:t xml:space="preserve"> among Black African communities in Hull </w:t>
            </w:r>
            <w:r w:rsidR="00625FE5" w:rsidRPr="00625FE5">
              <w:rPr>
                <w:rFonts w:eastAsia="Times New Roman" w:cstheme="minorHAnsi"/>
                <w:sz w:val="24"/>
                <w:szCs w:val="24"/>
                <w:lang w:val="en-US"/>
              </w:rPr>
              <w:t>is well</w:t>
            </w:r>
            <w:r w:rsidR="00F614D1" w:rsidRPr="00625FE5">
              <w:rPr>
                <w:rFonts w:eastAsia="Times New Roman" w:cstheme="minorHAnsi"/>
                <w:sz w:val="24"/>
                <w:szCs w:val="24"/>
                <w:lang w:val="en-US"/>
              </w:rPr>
              <w:t xml:space="preserve"> known</w:t>
            </w:r>
            <w:r w:rsidR="00A8273A" w:rsidRPr="00625FE5">
              <w:rPr>
                <w:rFonts w:eastAsia="Times New Roman" w:cstheme="minorHAnsi"/>
                <w:sz w:val="24"/>
                <w:szCs w:val="24"/>
                <w:lang w:val="en-US"/>
              </w:rPr>
              <w:t xml:space="preserve">. According to her, </w:t>
            </w:r>
            <w:r w:rsidR="00ED0356" w:rsidRPr="00625FE5">
              <w:rPr>
                <w:rFonts w:eastAsia="Times New Roman" w:cstheme="minorHAnsi"/>
                <w:sz w:val="24"/>
                <w:szCs w:val="24"/>
                <w:lang w:val="en-US"/>
              </w:rPr>
              <w:t>it is something that she has been aware of, based on information from people around her in the same community. S</w:t>
            </w:r>
            <w:r w:rsidR="00A8273A" w:rsidRPr="00625FE5">
              <w:rPr>
                <w:rFonts w:eastAsia="Times New Roman" w:cstheme="minorHAnsi"/>
                <w:sz w:val="24"/>
                <w:szCs w:val="24"/>
                <w:lang w:val="en-US"/>
              </w:rPr>
              <w:t xml:space="preserve">he </w:t>
            </w:r>
            <w:r w:rsidR="00ED0356" w:rsidRPr="00625FE5">
              <w:rPr>
                <w:rFonts w:eastAsia="Times New Roman" w:cstheme="minorHAnsi"/>
                <w:sz w:val="24"/>
                <w:szCs w:val="24"/>
                <w:lang w:val="en-US"/>
              </w:rPr>
              <w:t xml:space="preserve">said, she </w:t>
            </w:r>
            <w:r w:rsidR="00A8273A" w:rsidRPr="00625FE5">
              <w:rPr>
                <w:rFonts w:eastAsia="Times New Roman" w:cstheme="minorHAnsi"/>
                <w:sz w:val="24"/>
                <w:szCs w:val="24"/>
                <w:lang w:val="en-US"/>
              </w:rPr>
              <w:t xml:space="preserve">knows people </w:t>
            </w:r>
            <w:r w:rsidR="00ED0356" w:rsidRPr="00625FE5">
              <w:rPr>
                <w:rFonts w:eastAsia="Times New Roman" w:cstheme="minorHAnsi"/>
                <w:sz w:val="24"/>
                <w:szCs w:val="24"/>
                <w:lang w:val="en-US"/>
              </w:rPr>
              <w:t>who have been a 'victim' of inequity in their bid to access medical care, resources, and services, including her neighbor. According to her, she regrets that her neighbor,</w:t>
            </w:r>
            <w:r w:rsidR="00A8273A" w:rsidRPr="00625FE5">
              <w:rPr>
                <w:rFonts w:eastAsia="Times New Roman" w:cstheme="minorHAnsi"/>
                <w:sz w:val="24"/>
                <w:szCs w:val="24"/>
                <w:lang w:val="en-US"/>
              </w:rPr>
              <w:t xml:space="preserve"> who is also </w:t>
            </w:r>
            <w:r w:rsidR="00ED0356" w:rsidRPr="00625FE5">
              <w:rPr>
                <w:rFonts w:eastAsia="Times New Roman" w:cstheme="minorHAnsi"/>
                <w:sz w:val="24"/>
                <w:szCs w:val="24"/>
                <w:lang w:val="en-US"/>
              </w:rPr>
              <w:t xml:space="preserve">a </w:t>
            </w:r>
            <w:r w:rsidR="00A8273A" w:rsidRPr="00625FE5">
              <w:rPr>
                <w:rFonts w:eastAsia="Times New Roman" w:cstheme="minorHAnsi"/>
                <w:sz w:val="24"/>
                <w:szCs w:val="24"/>
                <w:lang w:val="en-US"/>
              </w:rPr>
              <w:t>Black African, had a medical condition that required assistance</w:t>
            </w:r>
            <w:r w:rsidR="00ED0356" w:rsidRPr="00625FE5">
              <w:rPr>
                <w:rFonts w:eastAsia="Times New Roman" w:cstheme="minorHAnsi"/>
                <w:sz w:val="24"/>
                <w:szCs w:val="24"/>
                <w:lang w:val="en-US"/>
              </w:rPr>
              <w:t xml:space="preserve"> since 2023, sought a</w:t>
            </w:r>
            <w:r w:rsidR="00A8273A" w:rsidRPr="00625FE5">
              <w:rPr>
                <w:rFonts w:eastAsia="Times New Roman" w:cstheme="minorHAnsi"/>
                <w:sz w:val="24"/>
                <w:szCs w:val="24"/>
                <w:lang w:val="en-US"/>
              </w:rPr>
              <w:t xml:space="preserve"> NHS me</w:t>
            </w:r>
            <w:r w:rsidR="00ED0356" w:rsidRPr="00625FE5">
              <w:rPr>
                <w:rFonts w:eastAsia="Times New Roman" w:cstheme="minorHAnsi"/>
                <w:sz w:val="24"/>
                <w:szCs w:val="24"/>
                <w:lang w:val="en-US"/>
              </w:rPr>
              <w:t>dical institution for Medicare, and she</w:t>
            </w:r>
            <w:r w:rsidR="00A8273A" w:rsidRPr="00625FE5">
              <w:rPr>
                <w:rFonts w:eastAsia="Times New Roman" w:cstheme="minorHAnsi"/>
                <w:sz w:val="24"/>
                <w:szCs w:val="24"/>
                <w:lang w:val="en-US"/>
              </w:rPr>
              <w:t xml:space="preserve"> was scheduled for </w:t>
            </w:r>
            <w:r w:rsidR="00ED0356" w:rsidRPr="00625FE5">
              <w:rPr>
                <w:rFonts w:eastAsia="Times New Roman" w:cstheme="minorHAnsi"/>
                <w:sz w:val="24"/>
                <w:szCs w:val="24"/>
                <w:lang w:val="en-US"/>
              </w:rPr>
              <w:t xml:space="preserve">a surgery. Unfortunately, </w:t>
            </w:r>
            <w:r w:rsidR="00A8273A" w:rsidRPr="00625FE5">
              <w:rPr>
                <w:rFonts w:eastAsia="Times New Roman" w:cstheme="minorHAnsi"/>
                <w:sz w:val="24"/>
                <w:szCs w:val="24"/>
                <w:lang w:val="en-US"/>
              </w:rPr>
              <w:t xml:space="preserve">she </w:t>
            </w:r>
            <w:r w:rsidR="00ED0356" w:rsidRPr="00625FE5">
              <w:rPr>
                <w:rFonts w:eastAsia="Times New Roman" w:cstheme="minorHAnsi"/>
                <w:sz w:val="24"/>
                <w:szCs w:val="24"/>
                <w:lang w:val="en-US"/>
              </w:rPr>
              <w:t>was contacted to report for the surgery after eleven months</w:t>
            </w:r>
            <w:r w:rsidR="0010682B" w:rsidRPr="00625FE5">
              <w:rPr>
                <w:rFonts w:eastAsia="Times New Roman" w:cstheme="minorHAnsi"/>
                <w:sz w:val="24"/>
                <w:szCs w:val="24"/>
                <w:lang w:val="en-US"/>
              </w:rPr>
              <w:t>. She said the incident left her neighbor with a horrible</w:t>
            </w:r>
            <w:r w:rsidR="00A8273A" w:rsidRPr="00625FE5">
              <w:rPr>
                <w:rFonts w:eastAsia="Times New Roman" w:cstheme="minorHAnsi"/>
                <w:sz w:val="24"/>
                <w:szCs w:val="24"/>
                <w:lang w:val="en-US"/>
              </w:rPr>
              <w:t xml:space="preserve"> experience</w:t>
            </w:r>
            <w:r w:rsidR="0010682B" w:rsidRPr="00625FE5">
              <w:rPr>
                <w:rFonts w:eastAsia="Times New Roman" w:cstheme="minorHAnsi"/>
                <w:sz w:val="24"/>
                <w:szCs w:val="24"/>
                <w:lang w:val="en-US"/>
              </w:rPr>
              <w:t>, especially because</w:t>
            </w:r>
            <w:r w:rsidR="00A8273A" w:rsidRPr="00625FE5">
              <w:rPr>
                <w:rFonts w:eastAsia="Times New Roman" w:cstheme="minorHAnsi"/>
                <w:sz w:val="24"/>
                <w:szCs w:val="24"/>
                <w:lang w:val="en-US"/>
              </w:rPr>
              <w:t xml:space="preserve"> she was requested </w:t>
            </w:r>
            <w:r w:rsidR="0010682B" w:rsidRPr="00625FE5">
              <w:rPr>
                <w:rFonts w:eastAsia="Times New Roman" w:cstheme="minorHAnsi"/>
                <w:sz w:val="24"/>
                <w:szCs w:val="24"/>
                <w:lang w:val="en-US"/>
              </w:rPr>
              <w:t xml:space="preserve">to report </w:t>
            </w:r>
            <w:r w:rsidR="00A8273A" w:rsidRPr="00625FE5">
              <w:rPr>
                <w:rFonts w:eastAsia="Times New Roman" w:cstheme="minorHAnsi"/>
                <w:sz w:val="24"/>
                <w:szCs w:val="24"/>
                <w:lang w:val="en-US"/>
              </w:rPr>
              <w:t>for surgery despite being on a waiting list for months,</w:t>
            </w:r>
            <w:r w:rsidR="0010682B" w:rsidRPr="00625FE5">
              <w:rPr>
                <w:rFonts w:eastAsia="Times New Roman" w:cstheme="minorHAnsi"/>
                <w:sz w:val="24"/>
                <w:szCs w:val="24"/>
                <w:lang w:val="en-US"/>
              </w:rPr>
              <w:t xml:space="preserve"> and on a day after moving out of her residence, to relocate to another city</w:t>
            </w:r>
            <w:r w:rsidR="0010682B">
              <w:rPr>
                <w:rFonts w:ascii="Times New Roman" w:eastAsia="Times New Roman" w:hAnsi="Times New Roman" w:cs="Times New Roman"/>
                <w:sz w:val="24"/>
                <w:szCs w:val="24"/>
                <w:lang w:val="en-US"/>
              </w:rPr>
              <w:t>.</w:t>
            </w:r>
          </w:p>
        </w:tc>
      </w:tr>
      <w:tr w:rsidR="00394EEF" w:rsidRPr="00394EEF" w14:paraId="016AE50B" w14:textId="77777777" w:rsidTr="00D93375">
        <w:trPr>
          <w:trHeight w:val="397"/>
        </w:trPr>
        <w:tc>
          <w:tcPr>
            <w:tcW w:w="1805" w:type="dxa"/>
            <w:vAlign w:val="center"/>
          </w:tcPr>
          <w:p w14:paraId="29C4C7CE" w14:textId="7F358363" w:rsidR="00394EEF" w:rsidRPr="008C45D9" w:rsidRDefault="008C45D9" w:rsidP="00B2516C">
            <w:pPr>
              <w:spacing w:before="100" w:beforeAutospacing="1" w:after="100" w:afterAutospacing="1" w:line="360" w:lineRule="auto"/>
              <w:rPr>
                <w:rFonts w:ascii="Roboto" w:hAnsi="Roboto" w:cstheme="minorHAnsi"/>
                <w:color w:val="7F7F7F" w:themeColor="text1" w:themeTint="80"/>
              </w:rPr>
            </w:pPr>
            <w:r>
              <w:rPr>
                <w:rFonts w:ascii="Roboto" w:hAnsi="Roboto" w:cstheme="minorHAnsi"/>
                <w:color w:val="7F7F7F" w:themeColor="text1" w:themeTint="80"/>
              </w:rPr>
              <w:lastRenderedPageBreak/>
              <w:t xml:space="preserve">Explain your key findings, results, </w:t>
            </w:r>
          </w:p>
        </w:tc>
        <w:tc>
          <w:tcPr>
            <w:tcW w:w="9287" w:type="dxa"/>
            <w:vAlign w:val="center"/>
          </w:tcPr>
          <w:p w14:paraId="33397E91" w14:textId="77777777" w:rsidR="00394EEF" w:rsidRDefault="00DF50BB" w:rsidP="00B2516C">
            <w:pPr>
              <w:spacing w:before="100" w:beforeAutospacing="1" w:after="100" w:afterAutospacing="1" w:line="360" w:lineRule="auto"/>
              <w:rPr>
                <w:rFonts w:cstheme="minorHAnsi"/>
                <w:sz w:val="24"/>
                <w:szCs w:val="24"/>
              </w:rPr>
            </w:pPr>
            <w:r w:rsidRPr="00E470DB">
              <w:rPr>
                <w:rFonts w:cstheme="minorHAnsi"/>
                <w:sz w:val="24"/>
                <w:szCs w:val="24"/>
              </w:rPr>
              <w:t>This project has presented the</w:t>
            </w:r>
            <w:r w:rsidR="000215EA" w:rsidRPr="00E470DB">
              <w:rPr>
                <w:rFonts w:cstheme="minorHAnsi"/>
                <w:sz w:val="24"/>
                <w:szCs w:val="24"/>
              </w:rPr>
              <w:t xml:space="preserve"> reality, challenges,</w:t>
            </w:r>
            <w:r w:rsidRPr="00E470DB">
              <w:rPr>
                <w:rFonts w:cstheme="minorHAnsi"/>
                <w:sz w:val="24"/>
                <w:szCs w:val="24"/>
              </w:rPr>
              <w:t xml:space="preserve"> impact</w:t>
            </w:r>
            <w:r w:rsidR="000215EA" w:rsidRPr="00E470DB">
              <w:rPr>
                <w:rFonts w:cstheme="minorHAnsi"/>
                <w:sz w:val="24"/>
                <w:szCs w:val="24"/>
              </w:rPr>
              <w:t xml:space="preserve"> of health inequity, including possible actions that </w:t>
            </w:r>
            <w:r w:rsidR="002477F9">
              <w:rPr>
                <w:rFonts w:cstheme="minorHAnsi"/>
                <w:sz w:val="24"/>
                <w:szCs w:val="24"/>
              </w:rPr>
              <w:t xml:space="preserve">can </w:t>
            </w:r>
            <w:r w:rsidR="000215EA" w:rsidRPr="00E470DB">
              <w:rPr>
                <w:rFonts w:cstheme="minorHAnsi"/>
                <w:sz w:val="24"/>
                <w:szCs w:val="24"/>
              </w:rPr>
              <w:t>be taken to reduce</w:t>
            </w:r>
            <w:r w:rsidRPr="00E470DB">
              <w:rPr>
                <w:rFonts w:cstheme="minorHAnsi"/>
                <w:sz w:val="24"/>
                <w:szCs w:val="24"/>
              </w:rPr>
              <w:t xml:space="preserve"> health inequity in Hull</w:t>
            </w:r>
            <w:r w:rsidR="000215EA" w:rsidRPr="00E470DB">
              <w:rPr>
                <w:rFonts w:cstheme="minorHAnsi"/>
                <w:sz w:val="24"/>
                <w:szCs w:val="24"/>
              </w:rPr>
              <w:t>, especially regarding the Black African community members</w:t>
            </w:r>
            <w:r w:rsidRPr="00E470DB">
              <w:rPr>
                <w:rFonts w:cstheme="minorHAnsi"/>
                <w:sz w:val="24"/>
                <w:szCs w:val="24"/>
              </w:rPr>
              <w:t>. It ha</w:t>
            </w:r>
            <w:r w:rsidR="00160425" w:rsidRPr="00E470DB">
              <w:rPr>
                <w:rFonts w:cstheme="minorHAnsi"/>
                <w:sz w:val="24"/>
                <w:szCs w:val="24"/>
              </w:rPr>
              <w:t xml:space="preserve">s revealed </w:t>
            </w:r>
            <w:r w:rsidR="002B1099" w:rsidRPr="00E470DB">
              <w:rPr>
                <w:rFonts w:cstheme="minorHAnsi"/>
                <w:sz w:val="24"/>
                <w:szCs w:val="24"/>
              </w:rPr>
              <w:t>that the</w:t>
            </w:r>
            <w:r w:rsidR="002B1099">
              <w:rPr>
                <w:rFonts w:cstheme="minorHAnsi"/>
                <w:sz w:val="24"/>
                <w:szCs w:val="24"/>
              </w:rPr>
              <w:t xml:space="preserve"> </w:t>
            </w:r>
            <w:r w:rsidR="00160425" w:rsidRPr="00E470DB">
              <w:rPr>
                <w:rFonts w:cstheme="minorHAnsi"/>
                <w:sz w:val="24"/>
                <w:szCs w:val="24"/>
              </w:rPr>
              <w:t>community still have a good number of people who have</w:t>
            </w:r>
            <w:r w:rsidR="00F36CBD" w:rsidRPr="00E470DB">
              <w:rPr>
                <w:rFonts w:cstheme="minorHAnsi"/>
                <w:sz w:val="24"/>
                <w:szCs w:val="24"/>
              </w:rPr>
              <w:t xml:space="preserve"> experienced health </w:t>
            </w:r>
            <w:r w:rsidR="002477F9">
              <w:rPr>
                <w:rFonts w:cstheme="minorHAnsi"/>
                <w:sz w:val="24"/>
                <w:szCs w:val="24"/>
              </w:rPr>
              <w:t>inequity</w:t>
            </w:r>
            <w:r w:rsidR="00F36CBD" w:rsidRPr="00E470DB">
              <w:rPr>
                <w:rFonts w:cstheme="minorHAnsi"/>
                <w:sz w:val="24"/>
                <w:szCs w:val="24"/>
              </w:rPr>
              <w:t>.</w:t>
            </w:r>
            <w:r w:rsidR="00BE2B41">
              <w:rPr>
                <w:rFonts w:cstheme="minorHAnsi"/>
                <w:sz w:val="24"/>
                <w:szCs w:val="24"/>
              </w:rPr>
              <w:t xml:space="preserve"> </w:t>
            </w:r>
            <w:r w:rsidR="00BE2B41" w:rsidRPr="00BE2B41">
              <w:rPr>
                <w:rFonts w:cstheme="minorHAnsi"/>
                <w:sz w:val="24"/>
                <w:szCs w:val="24"/>
              </w:rPr>
              <w:t>The causes as identified by respondent include the following: cultural differences, discrimination, inadequate targeted engagement with community, inadequate knowledge and understanding of available services and support</w:t>
            </w:r>
            <w:r w:rsidR="00BE2B41">
              <w:rPr>
                <w:rFonts w:cstheme="minorHAnsi"/>
                <w:sz w:val="24"/>
                <w:szCs w:val="24"/>
              </w:rPr>
              <w:t>s</w:t>
            </w:r>
            <w:r w:rsidR="00BE2B41" w:rsidRPr="00BE2B41">
              <w:rPr>
                <w:rFonts w:cstheme="minorHAnsi"/>
                <w:sz w:val="24"/>
                <w:szCs w:val="24"/>
              </w:rPr>
              <w:t xml:space="preserve"> available, policy gaps, immigration status and so on</w:t>
            </w:r>
            <w:r w:rsidR="00BE2B41">
              <w:rPr>
                <w:rFonts w:cstheme="minorHAnsi"/>
                <w:sz w:val="24"/>
                <w:szCs w:val="24"/>
              </w:rPr>
              <w:t xml:space="preserve">. </w:t>
            </w:r>
            <w:r w:rsidRPr="00E470DB">
              <w:rPr>
                <w:rFonts w:cstheme="minorHAnsi"/>
                <w:sz w:val="24"/>
                <w:szCs w:val="24"/>
              </w:rPr>
              <w:t xml:space="preserve"> </w:t>
            </w:r>
            <w:r w:rsidR="00BE2B41">
              <w:rPr>
                <w:rFonts w:cstheme="minorHAnsi"/>
                <w:sz w:val="24"/>
                <w:szCs w:val="24"/>
              </w:rPr>
              <w:t xml:space="preserve">Inadequate </w:t>
            </w:r>
            <w:r w:rsidR="00160425" w:rsidRPr="00E470DB">
              <w:rPr>
                <w:rFonts w:cstheme="minorHAnsi"/>
                <w:sz w:val="24"/>
                <w:szCs w:val="24"/>
              </w:rPr>
              <w:t xml:space="preserve">attention to patients’ complaint </w:t>
            </w:r>
            <w:r w:rsidRPr="00E470DB">
              <w:rPr>
                <w:rFonts w:cstheme="minorHAnsi"/>
                <w:sz w:val="24"/>
                <w:szCs w:val="24"/>
              </w:rPr>
              <w:t xml:space="preserve">during emergency and low priority </w:t>
            </w:r>
            <w:r w:rsidR="00160425" w:rsidRPr="00E470DB">
              <w:rPr>
                <w:rFonts w:cstheme="minorHAnsi"/>
                <w:sz w:val="24"/>
                <w:szCs w:val="24"/>
              </w:rPr>
              <w:t>of people of colour</w:t>
            </w:r>
            <w:r w:rsidR="00457403" w:rsidRPr="00E470DB">
              <w:rPr>
                <w:rFonts w:cstheme="minorHAnsi"/>
                <w:sz w:val="24"/>
                <w:szCs w:val="24"/>
              </w:rPr>
              <w:t>, are</w:t>
            </w:r>
            <w:r w:rsidRPr="00E470DB">
              <w:rPr>
                <w:rFonts w:cstheme="minorHAnsi"/>
                <w:sz w:val="24"/>
                <w:szCs w:val="24"/>
              </w:rPr>
              <w:t xml:space="preserve"> </w:t>
            </w:r>
            <w:r w:rsidR="00BE2B41">
              <w:rPr>
                <w:rFonts w:cstheme="minorHAnsi"/>
                <w:sz w:val="24"/>
                <w:szCs w:val="24"/>
              </w:rPr>
              <w:t xml:space="preserve">particular </w:t>
            </w:r>
            <w:r w:rsidRPr="00E470DB">
              <w:rPr>
                <w:rFonts w:cstheme="minorHAnsi"/>
                <w:sz w:val="24"/>
                <w:szCs w:val="24"/>
              </w:rPr>
              <w:t xml:space="preserve">examples </w:t>
            </w:r>
            <w:r w:rsidR="00160425" w:rsidRPr="00E470DB">
              <w:rPr>
                <w:rFonts w:cstheme="minorHAnsi"/>
                <w:sz w:val="24"/>
                <w:szCs w:val="24"/>
              </w:rPr>
              <w:t xml:space="preserve">given by some </w:t>
            </w:r>
            <w:r w:rsidR="00116A4F">
              <w:rPr>
                <w:rFonts w:cstheme="minorHAnsi"/>
                <w:sz w:val="24"/>
                <w:szCs w:val="24"/>
              </w:rPr>
              <w:t>participants during</w:t>
            </w:r>
            <w:r w:rsidR="00160425" w:rsidRPr="00E470DB">
              <w:rPr>
                <w:rFonts w:cstheme="minorHAnsi"/>
                <w:sz w:val="24"/>
                <w:szCs w:val="24"/>
              </w:rPr>
              <w:t xml:space="preserve"> the survey conducted using questionnaire</w:t>
            </w:r>
            <w:r w:rsidR="00BE2B41">
              <w:rPr>
                <w:rFonts w:cstheme="minorHAnsi"/>
                <w:sz w:val="24"/>
                <w:szCs w:val="24"/>
              </w:rPr>
              <w:t>.</w:t>
            </w:r>
          </w:p>
          <w:p w14:paraId="7D31FAAE" w14:textId="0B6715CA" w:rsidR="00DE31FE" w:rsidRPr="00E470DB" w:rsidRDefault="00DE31FE" w:rsidP="00B2516C">
            <w:pPr>
              <w:spacing w:before="100" w:beforeAutospacing="1" w:after="100" w:afterAutospacing="1" w:line="360" w:lineRule="auto"/>
              <w:rPr>
                <w:rFonts w:cstheme="minorHAnsi"/>
                <w:sz w:val="24"/>
                <w:szCs w:val="24"/>
              </w:rPr>
            </w:pPr>
            <w:r>
              <w:rPr>
                <w:rFonts w:cstheme="minorHAnsi"/>
                <w:sz w:val="24"/>
                <w:szCs w:val="24"/>
              </w:rPr>
              <w:t>Consequently, most Black Africans are not accessing adequately, the available medical services and support in t</w:t>
            </w:r>
            <w:r w:rsidR="00C31570">
              <w:rPr>
                <w:rFonts w:cstheme="minorHAnsi"/>
                <w:sz w:val="24"/>
                <w:szCs w:val="24"/>
              </w:rPr>
              <w:t>he city. Some do not have</w:t>
            </w:r>
            <w:r>
              <w:rPr>
                <w:rFonts w:cstheme="minorHAnsi"/>
                <w:sz w:val="24"/>
                <w:szCs w:val="24"/>
              </w:rPr>
              <w:t xml:space="preserve"> knowledge </w:t>
            </w:r>
            <w:r w:rsidR="00C31570">
              <w:rPr>
                <w:rFonts w:cstheme="minorHAnsi"/>
                <w:sz w:val="24"/>
                <w:szCs w:val="24"/>
              </w:rPr>
              <w:t xml:space="preserve">and understanding </w:t>
            </w:r>
            <w:r>
              <w:rPr>
                <w:rFonts w:cstheme="minorHAnsi"/>
                <w:sz w:val="24"/>
                <w:szCs w:val="24"/>
              </w:rPr>
              <w:t>of available services and resources</w:t>
            </w:r>
            <w:r w:rsidR="00C31570">
              <w:rPr>
                <w:rFonts w:cstheme="minorHAnsi"/>
                <w:sz w:val="24"/>
                <w:szCs w:val="24"/>
              </w:rPr>
              <w:t>.</w:t>
            </w:r>
          </w:p>
        </w:tc>
      </w:tr>
      <w:tr w:rsidR="008C45D9" w:rsidRPr="00394EEF" w14:paraId="1A673966" w14:textId="77777777" w:rsidTr="00D93375">
        <w:trPr>
          <w:trHeight w:val="397"/>
        </w:trPr>
        <w:tc>
          <w:tcPr>
            <w:tcW w:w="1805" w:type="dxa"/>
            <w:vAlign w:val="center"/>
          </w:tcPr>
          <w:p w14:paraId="5689201F" w14:textId="18759169" w:rsidR="008C45D9" w:rsidRDefault="008C45D9" w:rsidP="00B2516C">
            <w:pPr>
              <w:spacing w:before="100" w:beforeAutospacing="1" w:after="100" w:afterAutospacing="1" w:line="360" w:lineRule="auto"/>
              <w:rPr>
                <w:rFonts w:ascii="Roboto" w:hAnsi="Roboto" w:cstheme="minorHAnsi"/>
                <w:color w:val="7F7F7F" w:themeColor="text1" w:themeTint="80"/>
              </w:rPr>
            </w:pPr>
            <w:r>
              <w:rPr>
                <w:rFonts w:ascii="Roboto" w:hAnsi="Roboto" w:cstheme="minorHAnsi"/>
                <w:color w:val="7F7F7F" w:themeColor="text1" w:themeTint="80"/>
              </w:rPr>
              <w:t>Describe achievements, changes and difference made, impact</w:t>
            </w:r>
          </w:p>
        </w:tc>
        <w:tc>
          <w:tcPr>
            <w:tcW w:w="9287" w:type="dxa"/>
            <w:vAlign w:val="center"/>
          </w:tcPr>
          <w:p w14:paraId="65A2320E" w14:textId="7D317C92" w:rsidR="008C45D9" w:rsidRPr="00E470DB" w:rsidRDefault="004E78B1" w:rsidP="00B2516C">
            <w:pPr>
              <w:spacing w:before="100" w:beforeAutospacing="1" w:after="100" w:afterAutospacing="1" w:line="360" w:lineRule="auto"/>
              <w:rPr>
                <w:rFonts w:cstheme="minorHAnsi"/>
                <w:sz w:val="24"/>
                <w:szCs w:val="24"/>
              </w:rPr>
            </w:pPr>
            <w:r w:rsidRPr="00E470DB">
              <w:rPr>
                <w:rFonts w:cstheme="minorHAnsi"/>
                <w:sz w:val="24"/>
                <w:szCs w:val="24"/>
              </w:rPr>
              <w:t xml:space="preserve">The project reveals the occurrence of health inequity among </w:t>
            </w:r>
            <w:r w:rsidR="00116A4F">
              <w:rPr>
                <w:rFonts w:cstheme="minorHAnsi"/>
                <w:sz w:val="24"/>
                <w:szCs w:val="24"/>
              </w:rPr>
              <w:t>B</w:t>
            </w:r>
            <w:r w:rsidRPr="00E470DB">
              <w:rPr>
                <w:rFonts w:cstheme="minorHAnsi"/>
                <w:sz w:val="24"/>
                <w:szCs w:val="24"/>
              </w:rPr>
              <w:t xml:space="preserve">lack Africans, it archives the significant of it and how it has directly affected the population. The changes rely on lowering the impact and establishing some mitigations techniques to lower it such as community inclusion, engagement, </w:t>
            </w:r>
            <w:r w:rsidR="003F2F6C" w:rsidRPr="00E470DB">
              <w:rPr>
                <w:rFonts w:cstheme="minorHAnsi"/>
                <w:sz w:val="24"/>
                <w:szCs w:val="24"/>
              </w:rPr>
              <w:t xml:space="preserve">and </w:t>
            </w:r>
            <w:r w:rsidR="00A570CE" w:rsidRPr="00E470DB">
              <w:rPr>
                <w:rFonts w:cstheme="minorHAnsi"/>
                <w:sz w:val="24"/>
                <w:szCs w:val="24"/>
              </w:rPr>
              <w:t>collaboration, and inclusive</w:t>
            </w:r>
            <w:r w:rsidRPr="00E470DB">
              <w:rPr>
                <w:rFonts w:cstheme="minorHAnsi"/>
                <w:sz w:val="24"/>
                <w:szCs w:val="24"/>
              </w:rPr>
              <w:t xml:space="preserve"> policy</w:t>
            </w:r>
            <w:r w:rsidR="00A570CE" w:rsidRPr="00E470DB">
              <w:rPr>
                <w:rFonts w:cstheme="minorHAnsi"/>
                <w:sz w:val="24"/>
                <w:szCs w:val="24"/>
              </w:rPr>
              <w:t xml:space="preserve"> and system and so on</w:t>
            </w:r>
            <w:r w:rsidRPr="00E470DB">
              <w:rPr>
                <w:rFonts w:cstheme="minorHAnsi"/>
                <w:sz w:val="24"/>
                <w:szCs w:val="24"/>
              </w:rPr>
              <w:t xml:space="preserve">. The impact was measured using cultural </w:t>
            </w:r>
            <w:r w:rsidR="003F2F6C" w:rsidRPr="00E470DB">
              <w:rPr>
                <w:rFonts w:cstheme="minorHAnsi"/>
                <w:sz w:val="24"/>
                <w:szCs w:val="24"/>
              </w:rPr>
              <w:t>differences</w:t>
            </w:r>
            <w:r w:rsidRPr="00E470DB">
              <w:rPr>
                <w:rFonts w:cstheme="minorHAnsi"/>
                <w:sz w:val="24"/>
                <w:szCs w:val="24"/>
              </w:rPr>
              <w:t>, immigration statu</w:t>
            </w:r>
            <w:r w:rsidR="00CD2914" w:rsidRPr="00E470DB">
              <w:rPr>
                <w:rFonts w:cstheme="minorHAnsi"/>
                <w:sz w:val="24"/>
                <w:szCs w:val="24"/>
              </w:rPr>
              <w:t>s, language barrier,</w:t>
            </w:r>
            <w:r w:rsidRPr="00E470DB">
              <w:rPr>
                <w:rFonts w:cstheme="minorHAnsi"/>
                <w:sz w:val="24"/>
                <w:szCs w:val="24"/>
              </w:rPr>
              <w:t xml:space="preserve"> stigma, occupation, religious belief among others. </w:t>
            </w:r>
            <w:r w:rsidR="00E57D10" w:rsidRPr="00E470DB">
              <w:rPr>
                <w:rFonts w:cstheme="minorHAnsi"/>
                <w:sz w:val="24"/>
                <w:szCs w:val="24"/>
              </w:rPr>
              <w:t>See figure 3 above.</w:t>
            </w:r>
          </w:p>
        </w:tc>
      </w:tr>
      <w:tr w:rsidR="00394EEF" w:rsidRPr="00394EEF" w14:paraId="7F79235F" w14:textId="77777777" w:rsidTr="00D93375">
        <w:trPr>
          <w:trHeight w:val="397"/>
        </w:trPr>
        <w:tc>
          <w:tcPr>
            <w:tcW w:w="1805" w:type="dxa"/>
            <w:vAlign w:val="center"/>
          </w:tcPr>
          <w:p w14:paraId="3AEBD4FA" w14:textId="2F259332" w:rsidR="00394EEF" w:rsidRPr="008C45D9" w:rsidRDefault="008C45D9" w:rsidP="00B2516C">
            <w:pPr>
              <w:spacing w:before="100" w:beforeAutospacing="1" w:after="100" w:afterAutospacing="1" w:line="360" w:lineRule="auto"/>
              <w:rPr>
                <w:rFonts w:ascii="Roboto" w:hAnsi="Roboto" w:cstheme="minorHAnsi"/>
                <w:color w:val="7F7F7F" w:themeColor="text1" w:themeTint="80"/>
              </w:rPr>
            </w:pPr>
            <w:r>
              <w:rPr>
                <w:rFonts w:ascii="Roboto" w:hAnsi="Roboto" w:cstheme="minorHAnsi"/>
                <w:color w:val="7F7F7F" w:themeColor="text1" w:themeTint="80"/>
              </w:rPr>
              <w:t>Provide any recommendations</w:t>
            </w:r>
          </w:p>
        </w:tc>
        <w:tc>
          <w:tcPr>
            <w:tcW w:w="9287" w:type="dxa"/>
            <w:vAlign w:val="center"/>
          </w:tcPr>
          <w:p w14:paraId="045657F6" w14:textId="7D446ECF" w:rsidR="00394EEF" w:rsidRPr="00371DB0" w:rsidRDefault="001C6B3F" w:rsidP="00B2516C">
            <w:pPr>
              <w:spacing w:before="100" w:beforeAutospacing="1" w:after="100" w:afterAutospacing="1" w:line="360" w:lineRule="auto"/>
              <w:rPr>
                <w:rFonts w:cstheme="minorHAnsi"/>
                <w:sz w:val="24"/>
                <w:szCs w:val="24"/>
              </w:rPr>
            </w:pPr>
            <w:r w:rsidRPr="00371DB0">
              <w:rPr>
                <w:rFonts w:cstheme="minorHAnsi"/>
                <w:sz w:val="24"/>
                <w:szCs w:val="24"/>
              </w:rPr>
              <w:t>The project recommends</w:t>
            </w:r>
            <w:r w:rsidR="00690D07" w:rsidRPr="00371DB0">
              <w:rPr>
                <w:rFonts w:cstheme="minorHAnsi"/>
                <w:sz w:val="24"/>
                <w:szCs w:val="24"/>
              </w:rPr>
              <w:t xml:space="preserve"> increased investment in</w:t>
            </w:r>
            <w:r w:rsidRPr="00371DB0">
              <w:rPr>
                <w:rFonts w:cstheme="minorHAnsi"/>
                <w:sz w:val="24"/>
                <w:szCs w:val="24"/>
              </w:rPr>
              <w:t xml:space="preserve"> targeted engagement</w:t>
            </w:r>
            <w:r w:rsidR="00690D07" w:rsidRPr="00371DB0">
              <w:rPr>
                <w:rFonts w:cstheme="minorHAnsi"/>
                <w:sz w:val="24"/>
                <w:szCs w:val="24"/>
              </w:rPr>
              <w:t xml:space="preserve"> with community groups</w:t>
            </w:r>
            <w:r w:rsidRPr="00371DB0">
              <w:rPr>
                <w:rFonts w:cstheme="minorHAnsi"/>
                <w:sz w:val="24"/>
                <w:szCs w:val="24"/>
              </w:rPr>
              <w:t xml:space="preserve">, coproducing solutions to improve equitable access, </w:t>
            </w:r>
            <w:r w:rsidR="00690D07" w:rsidRPr="00371DB0">
              <w:rPr>
                <w:rFonts w:cstheme="minorHAnsi"/>
                <w:sz w:val="24"/>
                <w:szCs w:val="24"/>
              </w:rPr>
              <w:t xml:space="preserve">and </w:t>
            </w:r>
            <w:r w:rsidRPr="00371DB0">
              <w:rPr>
                <w:rFonts w:cstheme="minorHAnsi"/>
                <w:sz w:val="24"/>
                <w:szCs w:val="24"/>
              </w:rPr>
              <w:t>outcome and experience by Black African populations.</w:t>
            </w:r>
          </w:p>
        </w:tc>
      </w:tr>
      <w:tr w:rsidR="00394EEF" w:rsidRPr="00394EEF" w14:paraId="780027F9" w14:textId="77777777" w:rsidTr="00D93375">
        <w:trPr>
          <w:trHeight w:val="397"/>
        </w:trPr>
        <w:tc>
          <w:tcPr>
            <w:tcW w:w="11092" w:type="dxa"/>
            <w:gridSpan w:val="2"/>
            <w:shd w:val="clear" w:color="auto" w:fill="DBE5F1" w:themeFill="accent1" w:themeFillTint="33"/>
            <w:vAlign w:val="center"/>
          </w:tcPr>
          <w:p w14:paraId="26B139B9" w14:textId="125DF9D5" w:rsidR="00394EEF" w:rsidRPr="00394EEF" w:rsidRDefault="00394EEF" w:rsidP="00B2516C">
            <w:pPr>
              <w:spacing w:before="100" w:beforeAutospacing="1" w:after="100" w:afterAutospacing="1" w:line="360" w:lineRule="auto"/>
              <w:rPr>
                <w:rFonts w:ascii="Roboto" w:hAnsi="Roboto" w:cstheme="minorHAnsi"/>
                <w:sz w:val="24"/>
                <w:szCs w:val="20"/>
              </w:rPr>
            </w:pPr>
            <w:r w:rsidRPr="00394EEF">
              <w:rPr>
                <w:rFonts w:ascii="Roboto" w:hAnsi="Roboto"/>
                <w:b/>
                <w:bCs/>
                <w:sz w:val="24"/>
                <w:szCs w:val="20"/>
              </w:rPr>
              <w:t>Conclusion – FINAL REPORT</w:t>
            </w:r>
          </w:p>
        </w:tc>
      </w:tr>
      <w:tr w:rsidR="00394EEF" w:rsidRPr="00394EEF" w14:paraId="5EA7EAB7" w14:textId="77777777" w:rsidTr="00D93375">
        <w:trPr>
          <w:trHeight w:val="397"/>
        </w:trPr>
        <w:tc>
          <w:tcPr>
            <w:tcW w:w="11092" w:type="dxa"/>
            <w:gridSpan w:val="2"/>
            <w:shd w:val="clear" w:color="auto" w:fill="auto"/>
            <w:vAlign w:val="center"/>
          </w:tcPr>
          <w:p w14:paraId="25EF0BE4" w14:textId="4E331A37" w:rsidR="00394EEF" w:rsidRPr="00394EEF" w:rsidRDefault="00394EEF" w:rsidP="00B2516C">
            <w:pPr>
              <w:spacing w:before="100" w:beforeAutospacing="1" w:after="100" w:afterAutospacing="1" w:line="360" w:lineRule="auto"/>
              <w:rPr>
                <w:rFonts w:ascii="Roboto" w:hAnsi="Roboto"/>
                <w:b/>
                <w:bCs/>
                <w:sz w:val="24"/>
                <w:szCs w:val="20"/>
              </w:rPr>
            </w:pPr>
            <w:r w:rsidRPr="00394EEF">
              <w:rPr>
                <w:rFonts w:ascii="Roboto" w:hAnsi="Roboto"/>
                <w:shd w:val="clear" w:color="auto" w:fill="FFFFFF"/>
              </w:rPr>
              <w:t>This section brings the entire project report together</w:t>
            </w:r>
            <w:r w:rsidR="008C45D9">
              <w:rPr>
                <w:rFonts w:ascii="Roboto" w:hAnsi="Roboto"/>
                <w:shd w:val="clear" w:color="auto" w:fill="FFFFFF"/>
              </w:rPr>
              <w:t>, summarising your argument and why it is significant</w:t>
            </w:r>
          </w:p>
        </w:tc>
      </w:tr>
      <w:tr w:rsidR="00394EEF" w:rsidRPr="00394EEF" w14:paraId="2A503C91" w14:textId="77777777" w:rsidTr="00D93375">
        <w:trPr>
          <w:trHeight w:val="397"/>
        </w:trPr>
        <w:tc>
          <w:tcPr>
            <w:tcW w:w="1805" w:type="dxa"/>
            <w:vAlign w:val="center"/>
          </w:tcPr>
          <w:p w14:paraId="54CBACCA" w14:textId="7BFF0A96" w:rsidR="00394EEF" w:rsidRPr="00394EEF" w:rsidRDefault="00394EEF" w:rsidP="00B2516C">
            <w:pPr>
              <w:spacing w:before="100" w:beforeAutospacing="1" w:after="100" w:afterAutospacing="1" w:line="360" w:lineRule="auto"/>
              <w:rPr>
                <w:rFonts w:ascii="Roboto" w:hAnsi="Roboto" w:cstheme="minorHAnsi"/>
                <w:color w:val="7F7F7F" w:themeColor="text1" w:themeTint="80"/>
                <w:szCs w:val="24"/>
              </w:rPr>
            </w:pPr>
            <w:r w:rsidRPr="00394EEF">
              <w:rPr>
                <w:rFonts w:ascii="Roboto" w:hAnsi="Roboto" w:cs="Calibri"/>
                <w:color w:val="7F7F7F" w:themeColor="text1" w:themeTint="80"/>
                <w:szCs w:val="24"/>
              </w:rPr>
              <w:t>Restate original ambition</w:t>
            </w:r>
          </w:p>
        </w:tc>
        <w:tc>
          <w:tcPr>
            <w:tcW w:w="9287" w:type="dxa"/>
            <w:vAlign w:val="center"/>
          </w:tcPr>
          <w:p w14:paraId="24B0B659" w14:textId="7E813357" w:rsidR="00394EEF" w:rsidRPr="00371DB0" w:rsidRDefault="00DA2050" w:rsidP="00B2516C">
            <w:pPr>
              <w:spacing w:before="100" w:beforeAutospacing="1" w:after="100" w:afterAutospacing="1" w:line="360" w:lineRule="auto"/>
              <w:rPr>
                <w:rFonts w:cstheme="minorHAnsi"/>
                <w:sz w:val="24"/>
                <w:szCs w:val="24"/>
              </w:rPr>
            </w:pPr>
            <w:r w:rsidRPr="00371DB0">
              <w:rPr>
                <w:rFonts w:cstheme="minorHAnsi"/>
                <w:sz w:val="24"/>
                <w:szCs w:val="24"/>
              </w:rPr>
              <w:t xml:space="preserve">Health inequity has become a menace among the </w:t>
            </w:r>
            <w:r w:rsidR="00925427">
              <w:rPr>
                <w:rFonts w:cstheme="minorHAnsi"/>
                <w:sz w:val="24"/>
                <w:szCs w:val="24"/>
              </w:rPr>
              <w:t>B</w:t>
            </w:r>
            <w:r w:rsidRPr="00371DB0">
              <w:rPr>
                <w:rFonts w:cstheme="minorHAnsi"/>
                <w:sz w:val="24"/>
                <w:szCs w:val="24"/>
              </w:rPr>
              <w:t xml:space="preserve">lack African in the </w:t>
            </w:r>
            <w:r w:rsidR="00906038" w:rsidRPr="00371DB0">
              <w:rPr>
                <w:rFonts w:cstheme="minorHAnsi"/>
                <w:sz w:val="24"/>
                <w:szCs w:val="24"/>
              </w:rPr>
              <w:t>UK;</w:t>
            </w:r>
            <w:r w:rsidRPr="00371DB0">
              <w:rPr>
                <w:rFonts w:cstheme="minorHAnsi"/>
                <w:sz w:val="24"/>
                <w:szCs w:val="24"/>
              </w:rPr>
              <w:t xml:space="preserve"> This </w:t>
            </w:r>
            <w:r w:rsidR="00925427" w:rsidRPr="00371DB0">
              <w:rPr>
                <w:rFonts w:cstheme="minorHAnsi"/>
                <w:sz w:val="24"/>
                <w:szCs w:val="24"/>
              </w:rPr>
              <w:t xml:space="preserve">project </w:t>
            </w:r>
            <w:r w:rsidR="00925427">
              <w:rPr>
                <w:rFonts w:cstheme="minorHAnsi"/>
                <w:sz w:val="24"/>
                <w:szCs w:val="24"/>
              </w:rPr>
              <w:t>explored</w:t>
            </w:r>
            <w:r w:rsidRPr="00371DB0">
              <w:rPr>
                <w:rFonts w:cstheme="minorHAnsi"/>
                <w:sz w:val="24"/>
                <w:szCs w:val="24"/>
              </w:rPr>
              <w:t xml:space="preserve"> the causes, effect and provided some recommendations to reduce the impact </w:t>
            </w:r>
            <w:r w:rsidR="00925427">
              <w:rPr>
                <w:rFonts w:cstheme="minorHAnsi"/>
                <w:sz w:val="24"/>
                <w:szCs w:val="24"/>
              </w:rPr>
              <w:t>on their quality of life.</w:t>
            </w:r>
            <w:r w:rsidRPr="00371DB0">
              <w:rPr>
                <w:rFonts w:cstheme="minorHAnsi"/>
                <w:sz w:val="24"/>
                <w:szCs w:val="24"/>
              </w:rPr>
              <w:t xml:space="preserve"> The project </w:t>
            </w:r>
            <w:r w:rsidR="00A069C6">
              <w:rPr>
                <w:rFonts w:cstheme="minorHAnsi"/>
                <w:sz w:val="24"/>
                <w:szCs w:val="24"/>
              </w:rPr>
              <w:t xml:space="preserve">cited </w:t>
            </w:r>
            <w:r w:rsidR="00A069C6" w:rsidRPr="00371DB0">
              <w:rPr>
                <w:rFonts w:cstheme="minorHAnsi"/>
                <w:sz w:val="24"/>
                <w:szCs w:val="24"/>
              </w:rPr>
              <w:t>some</w:t>
            </w:r>
            <w:r w:rsidRPr="00371DB0">
              <w:rPr>
                <w:rFonts w:cstheme="minorHAnsi"/>
                <w:sz w:val="24"/>
                <w:szCs w:val="24"/>
              </w:rPr>
              <w:t xml:space="preserve"> examples of people affected by health inequit</w:t>
            </w:r>
            <w:r w:rsidR="00A069C6">
              <w:rPr>
                <w:rFonts w:cstheme="minorHAnsi"/>
                <w:sz w:val="24"/>
                <w:szCs w:val="24"/>
              </w:rPr>
              <w:t>y,</w:t>
            </w:r>
            <w:r w:rsidRPr="00371DB0">
              <w:rPr>
                <w:rFonts w:cstheme="minorHAnsi"/>
                <w:sz w:val="24"/>
                <w:szCs w:val="24"/>
              </w:rPr>
              <w:t xml:space="preserve"> through interview and questionnaire</w:t>
            </w:r>
            <w:r w:rsidR="00A069C6">
              <w:rPr>
                <w:rFonts w:cstheme="minorHAnsi"/>
                <w:sz w:val="24"/>
                <w:szCs w:val="24"/>
              </w:rPr>
              <w:t>,</w:t>
            </w:r>
            <w:r w:rsidR="00A069C6" w:rsidRPr="00371DB0">
              <w:rPr>
                <w:rFonts w:cstheme="minorHAnsi"/>
                <w:sz w:val="24"/>
                <w:szCs w:val="24"/>
              </w:rPr>
              <w:t xml:space="preserve"> </w:t>
            </w:r>
            <w:r w:rsidR="00A069C6">
              <w:rPr>
                <w:rFonts w:cstheme="minorHAnsi"/>
                <w:sz w:val="24"/>
                <w:szCs w:val="24"/>
              </w:rPr>
              <w:t>their</w:t>
            </w:r>
            <w:r w:rsidR="00121EA6" w:rsidRPr="00371DB0">
              <w:rPr>
                <w:rFonts w:cstheme="minorHAnsi"/>
                <w:sz w:val="24"/>
                <w:szCs w:val="24"/>
              </w:rPr>
              <w:t xml:space="preserve"> insight</w:t>
            </w:r>
            <w:r w:rsidR="00A069C6">
              <w:rPr>
                <w:rFonts w:cstheme="minorHAnsi"/>
                <w:sz w:val="24"/>
                <w:szCs w:val="24"/>
              </w:rPr>
              <w:t xml:space="preserve"> on health inequity as it affects the</w:t>
            </w:r>
            <w:r w:rsidR="00FE1ECB">
              <w:rPr>
                <w:rFonts w:cstheme="minorHAnsi"/>
                <w:sz w:val="24"/>
                <w:szCs w:val="24"/>
              </w:rPr>
              <w:t>m,</w:t>
            </w:r>
            <w:r w:rsidR="00A069C6">
              <w:rPr>
                <w:rFonts w:cstheme="minorHAnsi"/>
                <w:sz w:val="24"/>
                <w:szCs w:val="24"/>
              </w:rPr>
              <w:t xml:space="preserve"> was </w:t>
            </w:r>
            <w:r w:rsidR="00A069C6">
              <w:rPr>
                <w:rFonts w:cstheme="minorHAnsi"/>
                <w:sz w:val="24"/>
                <w:szCs w:val="24"/>
              </w:rPr>
              <w:lastRenderedPageBreak/>
              <w:t>revealed.</w:t>
            </w:r>
            <w:r w:rsidR="007930B3" w:rsidRPr="00371DB0">
              <w:rPr>
                <w:rFonts w:cstheme="minorHAnsi"/>
                <w:sz w:val="24"/>
                <w:szCs w:val="24"/>
              </w:rPr>
              <w:t xml:space="preserve"> </w:t>
            </w:r>
            <w:r w:rsidRPr="00371DB0">
              <w:rPr>
                <w:rFonts w:cstheme="minorHAnsi"/>
                <w:sz w:val="24"/>
                <w:szCs w:val="24"/>
              </w:rPr>
              <w:t>It has revealed that health inequity actually exist</w:t>
            </w:r>
            <w:r w:rsidR="00A069C6">
              <w:rPr>
                <w:rFonts w:cstheme="minorHAnsi"/>
                <w:sz w:val="24"/>
                <w:szCs w:val="24"/>
              </w:rPr>
              <w:t>s</w:t>
            </w:r>
            <w:r w:rsidRPr="00371DB0">
              <w:rPr>
                <w:rFonts w:cstheme="minorHAnsi"/>
                <w:sz w:val="24"/>
                <w:szCs w:val="24"/>
              </w:rPr>
              <w:t xml:space="preserve"> and it is affecting the </w:t>
            </w:r>
            <w:r w:rsidR="00A069C6">
              <w:rPr>
                <w:rFonts w:cstheme="minorHAnsi"/>
                <w:sz w:val="24"/>
                <w:szCs w:val="24"/>
              </w:rPr>
              <w:t>B</w:t>
            </w:r>
            <w:r w:rsidRPr="00371DB0">
              <w:rPr>
                <w:rFonts w:cstheme="minorHAnsi"/>
                <w:sz w:val="24"/>
                <w:szCs w:val="24"/>
              </w:rPr>
              <w:t xml:space="preserve">lack </w:t>
            </w:r>
            <w:r w:rsidR="00A069C6">
              <w:rPr>
                <w:rFonts w:cstheme="minorHAnsi"/>
                <w:sz w:val="24"/>
                <w:szCs w:val="24"/>
              </w:rPr>
              <w:t xml:space="preserve">African </w:t>
            </w:r>
            <w:r w:rsidRPr="00371DB0">
              <w:rPr>
                <w:rFonts w:cstheme="minorHAnsi"/>
                <w:sz w:val="24"/>
                <w:szCs w:val="24"/>
              </w:rPr>
              <w:t xml:space="preserve">community </w:t>
            </w:r>
            <w:r w:rsidR="00A069C6" w:rsidRPr="00371DB0">
              <w:rPr>
                <w:rFonts w:cstheme="minorHAnsi"/>
                <w:sz w:val="24"/>
                <w:szCs w:val="24"/>
              </w:rPr>
              <w:t>m</w:t>
            </w:r>
            <w:r w:rsidR="00A069C6">
              <w:rPr>
                <w:rFonts w:cstheme="minorHAnsi"/>
                <w:sz w:val="24"/>
                <w:szCs w:val="24"/>
              </w:rPr>
              <w:t>embers living i</w:t>
            </w:r>
            <w:r w:rsidRPr="00371DB0">
              <w:rPr>
                <w:rFonts w:cstheme="minorHAnsi"/>
                <w:sz w:val="24"/>
                <w:szCs w:val="24"/>
              </w:rPr>
              <w:t>n the</w:t>
            </w:r>
            <w:r w:rsidR="00A069C6">
              <w:rPr>
                <w:rFonts w:cstheme="minorHAnsi"/>
                <w:sz w:val="24"/>
                <w:szCs w:val="24"/>
              </w:rPr>
              <w:t xml:space="preserve"> city of Hull.</w:t>
            </w:r>
            <w:r w:rsidRPr="00371DB0">
              <w:rPr>
                <w:rFonts w:cstheme="minorHAnsi"/>
                <w:sz w:val="24"/>
                <w:szCs w:val="24"/>
              </w:rPr>
              <w:t xml:space="preserve"> </w:t>
            </w:r>
          </w:p>
        </w:tc>
      </w:tr>
      <w:tr w:rsidR="00394EEF" w:rsidRPr="00394EEF" w14:paraId="5B2538B9" w14:textId="77777777" w:rsidTr="00D93375">
        <w:trPr>
          <w:trHeight w:val="397"/>
        </w:trPr>
        <w:tc>
          <w:tcPr>
            <w:tcW w:w="1805" w:type="dxa"/>
            <w:vAlign w:val="center"/>
          </w:tcPr>
          <w:p w14:paraId="5E0782CF" w14:textId="02461BF3" w:rsidR="00394EEF" w:rsidRPr="00394EEF" w:rsidRDefault="00394EEF" w:rsidP="00B2516C">
            <w:pPr>
              <w:spacing w:before="100" w:beforeAutospacing="1" w:after="100" w:afterAutospacing="1" w:line="360" w:lineRule="auto"/>
              <w:rPr>
                <w:rFonts w:ascii="Roboto" w:hAnsi="Roboto" w:cstheme="minorHAnsi"/>
                <w:color w:val="7F7F7F" w:themeColor="text1" w:themeTint="80"/>
                <w:szCs w:val="24"/>
              </w:rPr>
            </w:pPr>
            <w:r w:rsidRPr="00394EEF">
              <w:rPr>
                <w:rFonts w:ascii="Roboto" w:hAnsi="Roboto" w:cs="Calibri"/>
                <w:color w:val="7F7F7F" w:themeColor="text1" w:themeTint="80"/>
                <w:szCs w:val="24"/>
              </w:rPr>
              <w:lastRenderedPageBreak/>
              <w:t>Summarise the key themes</w:t>
            </w:r>
          </w:p>
        </w:tc>
        <w:tc>
          <w:tcPr>
            <w:tcW w:w="9287" w:type="dxa"/>
            <w:vAlign w:val="center"/>
          </w:tcPr>
          <w:p w14:paraId="613220E7" w14:textId="06BC4EB4" w:rsidR="00394EEF" w:rsidRPr="00371DB0" w:rsidRDefault="0010653A" w:rsidP="00B2516C">
            <w:pPr>
              <w:spacing w:before="100" w:beforeAutospacing="1" w:after="100" w:afterAutospacing="1" w:line="360" w:lineRule="auto"/>
              <w:rPr>
                <w:rFonts w:cstheme="minorHAnsi"/>
                <w:sz w:val="24"/>
                <w:szCs w:val="24"/>
              </w:rPr>
            </w:pPr>
            <w:r w:rsidRPr="00371DB0">
              <w:rPr>
                <w:rFonts w:cstheme="minorHAnsi"/>
                <w:sz w:val="24"/>
                <w:szCs w:val="24"/>
              </w:rPr>
              <w:t xml:space="preserve">The project considered key </w:t>
            </w:r>
            <w:r w:rsidR="006756F0" w:rsidRPr="00371DB0">
              <w:rPr>
                <w:rFonts w:cstheme="minorHAnsi"/>
                <w:sz w:val="24"/>
                <w:szCs w:val="24"/>
              </w:rPr>
              <w:t>themes that</w:t>
            </w:r>
            <w:r w:rsidRPr="00371DB0">
              <w:rPr>
                <w:rFonts w:cstheme="minorHAnsi"/>
                <w:sz w:val="24"/>
                <w:szCs w:val="24"/>
              </w:rPr>
              <w:t xml:space="preserve"> include race and ethnicity, inequalities in access, outcome and experience, community engagement, behavioural insight, and health literacy.</w:t>
            </w:r>
          </w:p>
        </w:tc>
      </w:tr>
      <w:tr w:rsidR="00394EEF" w:rsidRPr="00394EEF" w14:paraId="53C46A84" w14:textId="77777777" w:rsidTr="00D93375">
        <w:trPr>
          <w:trHeight w:val="397"/>
        </w:trPr>
        <w:tc>
          <w:tcPr>
            <w:tcW w:w="1805" w:type="dxa"/>
            <w:vAlign w:val="center"/>
          </w:tcPr>
          <w:p w14:paraId="70861B9B" w14:textId="56AAEBB4" w:rsidR="00394EEF" w:rsidRPr="00394EEF" w:rsidRDefault="00394EEF" w:rsidP="00B2516C">
            <w:pPr>
              <w:spacing w:before="100" w:beforeAutospacing="1" w:after="100" w:afterAutospacing="1" w:line="360" w:lineRule="auto"/>
              <w:rPr>
                <w:rFonts w:ascii="Roboto" w:hAnsi="Roboto" w:cstheme="minorHAnsi"/>
                <w:color w:val="7F7F7F" w:themeColor="text1" w:themeTint="80"/>
                <w:szCs w:val="24"/>
              </w:rPr>
            </w:pPr>
            <w:r w:rsidRPr="00394EEF">
              <w:rPr>
                <w:rFonts w:ascii="Roboto" w:hAnsi="Roboto" w:cs="Calibri"/>
                <w:color w:val="7F7F7F" w:themeColor="text1" w:themeTint="80"/>
                <w:szCs w:val="24"/>
              </w:rPr>
              <w:t>Summarise your thoughts</w:t>
            </w:r>
          </w:p>
        </w:tc>
        <w:tc>
          <w:tcPr>
            <w:tcW w:w="9287" w:type="dxa"/>
            <w:vAlign w:val="center"/>
          </w:tcPr>
          <w:p w14:paraId="63DDEC70" w14:textId="78A5B00A" w:rsidR="00394EEF" w:rsidRPr="00371DB0" w:rsidRDefault="00962B3D" w:rsidP="00B2516C">
            <w:pPr>
              <w:spacing w:before="100" w:beforeAutospacing="1" w:after="100" w:afterAutospacing="1" w:line="360" w:lineRule="auto"/>
              <w:rPr>
                <w:rFonts w:cstheme="minorHAnsi"/>
                <w:sz w:val="24"/>
                <w:szCs w:val="24"/>
              </w:rPr>
            </w:pPr>
            <w:r w:rsidRPr="00371DB0">
              <w:rPr>
                <w:rFonts w:cstheme="minorHAnsi"/>
                <w:sz w:val="24"/>
                <w:szCs w:val="24"/>
              </w:rPr>
              <w:t xml:space="preserve">With the effects of health inequity among the </w:t>
            </w:r>
            <w:r w:rsidR="00DE01F3">
              <w:rPr>
                <w:rFonts w:cstheme="minorHAnsi"/>
                <w:sz w:val="24"/>
                <w:szCs w:val="24"/>
              </w:rPr>
              <w:t>B</w:t>
            </w:r>
            <w:r w:rsidRPr="00371DB0">
              <w:rPr>
                <w:rFonts w:cstheme="minorHAnsi"/>
                <w:sz w:val="24"/>
                <w:szCs w:val="24"/>
              </w:rPr>
              <w:t>lack Africans, it is recommended to provide a platform for the audience, enhance community engagement, provide adequate and appropriate access to healthcare information and services, Inclusive policies and influencing wider determinants of health such as socio-economic, structural, and other factors ,among Black Africans living in Hull.</w:t>
            </w:r>
          </w:p>
        </w:tc>
      </w:tr>
      <w:tr w:rsidR="00394EEF" w:rsidRPr="00394EEF" w14:paraId="663E6D03" w14:textId="77777777" w:rsidTr="00D93375">
        <w:trPr>
          <w:trHeight w:val="397"/>
        </w:trPr>
        <w:tc>
          <w:tcPr>
            <w:tcW w:w="1805" w:type="dxa"/>
            <w:vAlign w:val="center"/>
          </w:tcPr>
          <w:p w14:paraId="2FD3ACAE" w14:textId="0D412438" w:rsidR="00394EEF" w:rsidRPr="00394EEF" w:rsidRDefault="008C45D9" w:rsidP="00B2516C">
            <w:pPr>
              <w:spacing w:before="100" w:beforeAutospacing="1" w:after="100" w:afterAutospacing="1" w:line="360" w:lineRule="auto"/>
              <w:rPr>
                <w:rFonts w:ascii="Roboto" w:hAnsi="Roboto" w:cstheme="minorHAnsi"/>
              </w:rPr>
            </w:pPr>
            <w:r>
              <w:rPr>
                <w:rFonts w:ascii="Roboto" w:hAnsi="Roboto" w:cstheme="minorHAnsi"/>
                <w:color w:val="7F7F7F" w:themeColor="text1" w:themeTint="80"/>
              </w:rPr>
              <w:t>Describe any future actions or work needed</w:t>
            </w:r>
          </w:p>
        </w:tc>
        <w:tc>
          <w:tcPr>
            <w:tcW w:w="9287" w:type="dxa"/>
            <w:vAlign w:val="center"/>
          </w:tcPr>
          <w:p w14:paraId="669466F3" w14:textId="4516D344" w:rsidR="00394EEF" w:rsidRPr="00371DB0" w:rsidRDefault="0010653A" w:rsidP="00B2516C">
            <w:pPr>
              <w:spacing w:before="100" w:beforeAutospacing="1" w:after="100" w:afterAutospacing="1" w:line="360" w:lineRule="auto"/>
              <w:rPr>
                <w:rFonts w:cstheme="minorHAnsi"/>
                <w:sz w:val="24"/>
                <w:szCs w:val="24"/>
              </w:rPr>
            </w:pPr>
            <w:r w:rsidRPr="00371DB0">
              <w:rPr>
                <w:rFonts w:cstheme="minorHAnsi"/>
                <w:sz w:val="24"/>
                <w:szCs w:val="24"/>
              </w:rPr>
              <w:t>It would be fascinating to have the project extend also to other ethnically diverse people and those who are non-native English speakers</w:t>
            </w:r>
          </w:p>
        </w:tc>
      </w:tr>
    </w:tbl>
    <w:p w14:paraId="4482CE4E" w14:textId="5263E5D9" w:rsidR="00D8317B" w:rsidRDefault="00D8317B" w:rsidP="00B2516C">
      <w:pPr>
        <w:spacing w:before="100" w:beforeAutospacing="1" w:after="100" w:afterAutospacing="1" w:line="360" w:lineRule="auto"/>
        <w:rPr>
          <w:b/>
        </w:rPr>
      </w:pPr>
    </w:p>
    <w:p w14:paraId="00DB6090" w14:textId="77777777" w:rsidR="00976CA4" w:rsidRDefault="00976CA4">
      <w:pPr>
        <w:rPr>
          <w:b/>
          <w:bCs/>
          <w:sz w:val="24"/>
          <w:szCs w:val="24"/>
          <w:lang w:val="en-US"/>
        </w:rPr>
      </w:pPr>
      <w:r>
        <w:rPr>
          <w:b/>
          <w:bCs/>
          <w:sz w:val="24"/>
          <w:szCs w:val="24"/>
          <w:lang w:val="en-US"/>
        </w:rPr>
        <w:br w:type="page"/>
      </w:r>
    </w:p>
    <w:p w14:paraId="6F098793" w14:textId="1D19C65B" w:rsidR="00542FE5" w:rsidRPr="00D64BF9" w:rsidRDefault="00542FE5" w:rsidP="00B2516C">
      <w:pPr>
        <w:spacing w:before="100" w:beforeAutospacing="1" w:after="100" w:afterAutospacing="1" w:line="360" w:lineRule="auto"/>
        <w:rPr>
          <w:b/>
          <w:bCs/>
          <w:sz w:val="24"/>
          <w:szCs w:val="24"/>
          <w:lang w:val="en-US"/>
        </w:rPr>
      </w:pPr>
      <w:r w:rsidRPr="00D64BF9">
        <w:rPr>
          <w:b/>
          <w:bCs/>
          <w:sz w:val="24"/>
          <w:szCs w:val="24"/>
          <w:lang w:val="en-US"/>
        </w:rPr>
        <w:lastRenderedPageBreak/>
        <w:t>Relevant terms</w:t>
      </w:r>
    </w:p>
    <w:p w14:paraId="5BA30F3B" w14:textId="77777777" w:rsidR="00542FE5" w:rsidRPr="00D64BF9" w:rsidRDefault="00542FE5" w:rsidP="00B2516C">
      <w:pPr>
        <w:spacing w:before="100" w:beforeAutospacing="1" w:after="100" w:afterAutospacing="1" w:line="360" w:lineRule="auto"/>
        <w:rPr>
          <w:b/>
          <w:bCs/>
          <w:sz w:val="24"/>
          <w:szCs w:val="24"/>
          <w:lang w:val="en-US"/>
        </w:rPr>
      </w:pPr>
      <w:r w:rsidRPr="00D64BF9">
        <w:rPr>
          <w:b/>
          <w:bCs/>
          <w:sz w:val="24"/>
          <w:szCs w:val="24"/>
          <w:lang w:val="en-US"/>
        </w:rPr>
        <w:t xml:space="preserve">Equality </w:t>
      </w:r>
      <w:r w:rsidRPr="00D64BF9">
        <w:rPr>
          <w:sz w:val="24"/>
          <w:szCs w:val="24"/>
          <w:lang w:val="en-US"/>
        </w:rPr>
        <w:t>We want everyone to have equally good health. However, the term ‘equality’ is sometimes used to describe equal treatment or access for everyone regardless of need or outcome.</w:t>
      </w:r>
    </w:p>
    <w:p w14:paraId="198C3BF4" w14:textId="77777777" w:rsidR="00542FE5" w:rsidRPr="00D64BF9" w:rsidRDefault="00542FE5" w:rsidP="00B2516C">
      <w:pPr>
        <w:spacing w:before="100" w:beforeAutospacing="1" w:after="100" w:afterAutospacing="1" w:line="360" w:lineRule="auto"/>
        <w:rPr>
          <w:b/>
          <w:bCs/>
          <w:sz w:val="24"/>
          <w:szCs w:val="24"/>
          <w:lang w:val="en-US"/>
        </w:rPr>
      </w:pPr>
      <w:r w:rsidRPr="00D64BF9">
        <w:rPr>
          <w:b/>
          <w:bCs/>
          <w:sz w:val="24"/>
          <w:szCs w:val="24"/>
          <w:lang w:val="en-US"/>
        </w:rPr>
        <w:t xml:space="preserve">Equity </w:t>
      </w:r>
      <w:r w:rsidRPr="00D64BF9">
        <w:rPr>
          <w:sz w:val="24"/>
          <w:szCs w:val="24"/>
          <w:lang w:val="en-US"/>
        </w:rPr>
        <w:t>We want fair outcomes for everyone. What is important is addressing avoidable or remediable differences in health between groups of people.</w:t>
      </w:r>
    </w:p>
    <w:p w14:paraId="33E4BA3C" w14:textId="77777777" w:rsidR="00542FE5" w:rsidRPr="00D64BF9" w:rsidRDefault="00542FE5" w:rsidP="00B2516C">
      <w:pPr>
        <w:spacing w:before="100" w:beforeAutospacing="1" w:after="100" w:afterAutospacing="1" w:line="360" w:lineRule="auto"/>
        <w:rPr>
          <w:i/>
          <w:iCs/>
          <w:sz w:val="24"/>
          <w:szCs w:val="24"/>
          <w:lang w:val="en-US"/>
        </w:rPr>
      </w:pPr>
      <w:r w:rsidRPr="00D64BF9">
        <w:rPr>
          <w:b/>
          <w:i/>
          <w:iCs/>
          <w:sz w:val="24"/>
          <w:szCs w:val="24"/>
          <w:lang w:val="en-US"/>
        </w:rPr>
        <w:t xml:space="preserve">Period life </w:t>
      </w:r>
      <w:r w:rsidRPr="00D64BF9">
        <w:rPr>
          <w:i/>
          <w:iCs/>
          <w:sz w:val="24"/>
          <w:szCs w:val="24"/>
          <w:lang w:val="en-US"/>
        </w:rPr>
        <w:t>expectancy at birth is defined as the number of years that someone could be expected to live after they are born, if current age-specific mortality rates did not change for the rest of their life.</w:t>
      </w:r>
    </w:p>
    <w:p w14:paraId="68C96B48" w14:textId="77777777" w:rsidR="00542FE5" w:rsidRPr="00D64BF9" w:rsidRDefault="00542FE5" w:rsidP="00B2516C">
      <w:pPr>
        <w:spacing w:before="100" w:beforeAutospacing="1" w:after="100" w:afterAutospacing="1" w:line="360" w:lineRule="auto"/>
        <w:rPr>
          <w:i/>
          <w:iCs/>
          <w:sz w:val="24"/>
          <w:szCs w:val="24"/>
          <w:lang w:val="en-US"/>
        </w:rPr>
      </w:pPr>
      <w:r w:rsidRPr="00D64BF9">
        <w:rPr>
          <w:b/>
          <w:i/>
          <w:iCs/>
          <w:sz w:val="24"/>
          <w:szCs w:val="24"/>
          <w:lang w:val="en-US"/>
        </w:rPr>
        <w:t xml:space="preserve">Healthy life </w:t>
      </w:r>
      <w:r w:rsidRPr="00D64BF9">
        <w:rPr>
          <w:i/>
          <w:iCs/>
          <w:sz w:val="24"/>
          <w:szCs w:val="24"/>
          <w:lang w:val="en-US"/>
        </w:rPr>
        <w:t>expectancy measures the number of years someone is expected to live in good health, based on period life expectancy and a measure of self-rated health.</w:t>
      </w:r>
    </w:p>
    <w:p w14:paraId="1225A10B" w14:textId="77777777" w:rsidR="00542FE5" w:rsidRPr="00D64BF9" w:rsidRDefault="00542FE5" w:rsidP="00B2516C">
      <w:pPr>
        <w:spacing w:before="100" w:beforeAutospacing="1" w:after="100" w:afterAutospacing="1" w:line="360" w:lineRule="auto"/>
        <w:rPr>
          <w:b/>
          <w:bCs/>
          <w:i/>
          <w:iCs/>
          <w:sz w:val="24"/>
          <w:szCs w:val="24"/>
          <w:lang w:val="en-US"/>
        </w:rPr>
      </w:pPr>
      <w:r w:rsidRPr="00D64BF9">
        <w:rPr>
          <w:b/>
          <w:bCs/>
          <w:i/>
          <w:iCs/>
          <w:sz w:val="24"/>
          <w:szCs w:val="24"/>
          <w:lang w:val="en-US"/>
        </w:rPr>
        <w:t>Deprivation</w:t>
      </w:r>
      <w:r w:rsidRPr="00D64BF9">
        <w:rPr>
          <w:i/>
          <w:iCs/>
          <w:sz w:val="24"/>
          <w:szCs w:val="24"/>
          <w:lang w:val="en-US"/>
        </w:rPr>
        <w:t xml:space="preserve"> describes a wide range of living conditions that impact on the lives of individuals and communities.  People may be considered to be living in poverty if they lack the financial resources to meet their needs, whereas people can be regarded as deprived if they lack any kind of resources, not just income.</w:t>
      </w:r>
    </w:p>
    <w:p w14:paraId="30AF366A" w14:textId="5C198F84" w:rsidR="00542FE5" w:rsidRPr="00D64BF9" w:rsidRDefault="00CB67A6" w:rsidP="00B2516C">
      <w:pPr>
        <w:spacing w:before="100" w:beforeAutospacing="1" w:after="100" w:afterAutospacing="1" w:line="360" w:lineRule="auto"/>
        <w:rPr>
          <w:sz w:val="24"/>
          <w:szCs w:val="24"/>
        </w:rPr>
      </w:pPr>
      <w:r w:rsidRPr="00D64BF9">
        <w:rPr>
          <w:sz w:val="24"/>
          <w:szCs w:val="24"/>
          <w:lang w:val="en-US"/>
        </w:rPr>
        <w:t xml:space="preserve">The </w:t>
      </w:r>
      <w:r w:rsidRPr="007B4B19">
        <w:rPr>
          <w:b/>
          <w:sz w:val="24"/>
          <w:szCs w:val="24"/>
          <w:lang w:val="en-US"/>
        </w:rPr>
        <w:t>Index of Multiple Deprivation (IMD</w:t>
      </w:r>
      <w:r w:rsidRPr="00D64BF9">
        <w:rPr>
          <w:sz w:val="24"/>
          <w:szCs w:val="24"/>
          <w:lang w:val="en-US"/>
        </w:rPr>
        <w:t xml:space="preserve">) is the official measure of relative deprivation in England and is part of a suite of outputs that form the Indices of Deprivation (IoD). It follows an established methodological framework in broadly defining deprivation to encompass a wide range of an individual’s living conditions. People may be considered to be living in poverty if they lack the financial resources to meet their needs, whereas people can be regarded as deprived if they lack any kind of resources, not just </w:t>
      </w:r>
      <w:r w:rsidR="00B32DFB" w:rsidRPr="00D64BF9">
        <w:rPr>
          <w:sz w:val="24"/>
          <w:szCs w:val="24"/>
          <w:lang w:val="en-US"/>
        </w:rPr>
        <w:t>income1.</w:t>
      </w:r>
    </w:p>
    <w:p w14:paraId="4DAC348D" w14:textId="77777777" w:rsidR="00976CA4" w:rsidRDefault="00976CA4">
      <w:pPr>
        <w:rPr>
          <w:b/>
          <w:sz w:val="24"/>
          <w:szCs w:val="24"/>
          <w:lang w:val="en-US"/>
        </w:rPr>
      </w:pPr>
      <w:r>
        <w:rPr>
          <w:b/>
          <w:sz w:val="24"/>
          <w:szCs w:val="24"/>
          <w:lang w:val="en-US"/>
        </w:rPr>
        <w:br w:type="page"/>
      </w:r>
    </w:p>
    <w:p w14:paraId="24C97D83" w14:textId="7B141D12" w:rsidR="00577360" w:rsidRPr="007B4B19" w:rsidRDefault="005B61F2" w:rsidP="00B2516C">
      <w:pPr>
        <w:spacing w:before="100" w:beforeAutospacing="1" w:after="100" w:afterAutospacing="1" w:line="360" w:lineRule="auto"/>
        <w:rPr>
          <w:b/>
          <w:sz w:val="24"/>
          <w:szCs w:val="24"/>
          <w:lang w:val="en-US"/>
        </w:rPr>
      </w:pPr>
      <w:r w:rsidRPr="005B61F2">
        <w:rPr>
          <w:b/>
          <w:sz w:val="24"/>
          <w:szCs w:val="24"/>
          <w:lang w:val="en-US"/>
        </w:rPr>
        <w:lastRenderedPageBreak/>
        <w:t>References</w:t>
      </w:r>
      <w:r w:rsidRPr="007B4B19">
        <w:rPr>
          <w:b/>
          <w:sz w:val="24"/>
          <w:szCs w:val="24"/>
          <w:lang w:val="en-US"/>
        </w:rPr>
        <w:t>:</w:t>
      </w:r>
    </w:p>
    <w:p w14:paraId="20B16343" w14:textId="152F49DD" w:rsidR="00B00D24" w:rsidRPr="001E42F3" w:rsidRDefault="00B00D24" w:rsidP="00B2516C">
      <w:pPr>
        <w:spacing w:before="100" w:beforeAutospacing="1" w:after="100" w:afterAutospacing="1" w:line="360" w:lineRule="auto"/>
        <w:rPr>
          <w:sz w:val="24"/>
          <w:szCs w:val="24"/>
          <w:lang w:val="en-US"/>
        </w:rPr>
      </w:pPr>
      <w:hyperlink r:id="rId10" w:history="1">
        <w:r w:rsidRPr="001E42F3">
          <w:rPr>
            <w:rStyle w:val="Hyperlink"/>
            <w:sz w:val="24"/>
            <w:szCs w:val="24"/>
            <w:lang w:val="en-US"/>
          </w:rPr>
          <w:t>Ethnic-Health-Inequalities-Kings-Fund-Report.pdf</w:t>
        </w:r>
      </w:hyperlink>
    </w:p>
    <w:p w14:paraId="5039C034" w14:textId="77777777" w:rsidR="00B00D24" w:rsidRPr="001E42F3" w:rsidRDefault="00B00D24" w:rsidP="00B2516C">
      <w:pPr>
        <w:spacing w:before="100" w:beforeAutospacing="1" w:after="100" w:afterAutospacing="1" w:line="360" w:lineRule="auto"/>
        <w:rPr>
          <w:sz w:val="24"/>
          <w:szCs w:val="24"/>
          <w:lang w:val="en-US"/>
        </w:rPr>
      </w:pPr>
      <w:hyperlink r:id="rId11" w:history="1">
        <w:r w:rsidRPr="001E42F3">
          <w:rPr>
            <w:rStyle w:val="Hyperlink"/>
            <w:sz w:val="24"/>
            <w:szCs w:val="24"/>
            <w:lang w:val="en-US"/>
          </w:rPr>
          <w:t>Health Inequalities, Lives Cut Short - IHE</w:t>
        </w:r>
      </w:hyperlink>
    </w:p>
    <w:p w14:paraId="0C3D2477" w14:textId="0C589864" w:rsidR="00B00D24" w:rsidRPr="001E42F3" w:rsidRDefault="001E42F3" w:rsidP="00B2516C">
      <w:pPr>
        <w:spacing w:before="100" w:beforeAutospacing="1" w:after="100" w:afterAutospacing="1" w:line="360" w:lineRule="auto"/>
        <w:rPr>
          <w:sz w:val="24"/>
          <w:szCs w:val="24"/>
        </w:rPr>
      </w:pPr>
      <w:hyperlink r:id="rId12" w:history="1">
        <w:r w:rsidRPr="002B37A5">
          <w:rPr>
            <w:rStyle w:val="Hyperlink"/>
            <w:sz w:val="24"/>
            <w:szCs w:val="24"/>
          </w:rPr>
          <w:t>https://assets.publishing.service.gov.uk/government/uploads/system/uploads/attachment_data/file/892376/COVID_stakeholder_engagement_synthesis_beyond_the_data.pdf</w:t>
        </w:r>
      </w:hyperlink>
      <w:r>
        <w:rPr>
          <w:sz w:val="24"/>
          <w:szCs w:val="24"/>
        </w:rPr>
        <w:t xml:space="preserve"> </w:t>
      </w:r>
    </w:p>
    <w:p w14:paraId="17CA9D6C" w14:textId="6AFD2339" w:rsidR="00542FE5" w:rsidRPr="001E42F3" w:rsidRDefault="00B0630F" w:rsidP="00B2516C">
      <w:pPr>
        <w:spacing w:before="100" w:beforeAutospacing="1" w:after="100" w:afterAutospacing="1" w:line="360" w:lineRule="auto"/>
        <w:rPr>
          <w:i/>
          <w:iCs/>
          <w:sz w:val="24"/>
          <w:szCs w:val="24"/>
          <w:lang w:val="en-US"/>
        </w:rPr>
      </w:pPr>
      <w:hyperlink r:id="rId13" w:history="1">
        <w:r w:rsidR="00542FE5" w:rsidRPr="001E42F3">
          <w:rPr>
            <w:rStyle w:val="Hyperlink"/>
            <w:i/>
            <w:iCs/>
            <w:sz w:val="24"/>
            <w:szCs w:val="24"/>
            <w:lang w:val="en-US"/>
          </w:rPr>
          <w:t>https://publicpolicyprojects.com/prioritise-diversity-in-data-to-tackle-health-inequalities-says-professor-owolabi/</w:t>
        </w:r>
      </w:hyperlink>
      <w:r w:rsidR="00542FE5" w:rsidRPr="001E42F3">
        <w:rPr>
          <w:i/>
          <w:iCs/>
          <w:sz w:val="24"/>
          <w:szCs w:val="24"/>
          <w:lang w:val="en-US"/>
        </w:rPr>
        <w:t xml:space="preserve"> </w:t>
      </w:r>
    </w:p>
    <w:p w14:paraId="5305F91F" w14:textId="77777777" w:rsidR="00542FE5" w:rsidRPr="001E42F3" w:rsidRDefault="00B0630F" w:rsidP="00B2516C">
      <w:pPr>
        <w:spacing w:before="100" w:beforeAutospacing="1" w:after="100" w:afterAutospacing="1" w:line="360" w:lineRule="auto"/>
        <w:rPr>
          <w:sz w:val="24"/>
          <w:szCs w:val="24"/>
          <w:lang w:val="en-US"/>
        </w:rPr>
      </w:pPr>
      <w:hyperlink r:id="rId14" w:history="1">
        <w:r w:rsidR="00542FE5" w:rsidRPr="001E42F3">
          <w:rPr>
            <w:rStyle w:val="Hyperlink"/>
            <w:sz w:val="24"/>
            <w:szCs w:val="24"/>
            <w:lang w:val="en-US"/>
          </w:rPr>
          <w:t>https://www.health.org.uk/evidence-hub/health-inequalities</w:t>
        </w:r>
      </w:hyperlink>
      <w:r w:rsidR="00542FE5" w:rsidRPr="001E42F3">
        <w:rPr>
          <w:sz w:val="24"/>
          <w:szCs w:val="24"/>
          <w:lang w:val="en-US"/>
        </w:rPr>
        <w:t xml:space="preserve"> </w:t>
      </w:r>
    </w:p>
    <w:p w14:paraId="2732FFA4" w14:textId="0E9C5769" w:rsidR="00542FE5" w:rsidRPr="001E42F3" w:rsidRDefault="00B0630F" w:rsidP="00B2516C">
      <w:pPr>
        <w:spacing w:before="100" w:beforeAutospacing="1" w:after="100" w:afterAutospacing="1" w:line="360" w:lineRule="auto"/>
        <w:rPr>
          <w:sz w:val="24"/>
          <w:szCs w:val="24"/>
          <w:lang w:val="en-US"/>
        </w:rPr>
      </w:pPr>
      <w:hyperlink r:id="rId15" w:history="1">
        <w:r w:rsidR="00542FE5" w:rsidRPr="001E42F3">
          <w:rPr>
            <w:rStyle w:val="Hyperlink"/>
            <w:sz w:val="24"/>
            <w:szCs w:val="24"/>
            <w:lang w:val="en-US"/>
          </w:rPr>
          <w:t>https://www.health.org.uk/evidence-hub/health-inequalities/life-expectancy-and-healthy-life-expectancy-at-birth-by</w:t>
        </w:r>
      </w:hyperlink>
      <w:r w:rsidR="00542FE5" w:rsidRPr="001E42F3">
        <w:rPr>
          <w:sz w:val="24"/>
          <w:szCs w:val="24"/>
          <w:lang w:val="en-US"/>
        </w:rPr>
        <w:t xml:space="preserve"> </w:t>
      </w:r>
    </w:p>
    <w:p w14:paraId="1ED2156A" w14:textId="5BEE0895" w:rsidR="00634B39" w:rsidRPr="001E42F3" w:rsidRDefault="00B0630F" w:rsidP="00B2516C">
      <w:pPr>
        <w:spacing w:before="100" w:beforeAutospacing="1" w:after="100" w:afterAutospacing="1" w:line="360" w:lineRule="auto"/>
        <w:rPr>
          <w:sz w:val="24"/>
          <w:szCs w:val="24"/>
          <w:lang w:val="en-US"/>
        </w:rPr>
      </w:pPr>
      <w:hyperlink r:id="rId16" w:history="1">
        <w:r w:rsidR="00634B39" w:rsidRPr="001E42F3">
          <w:rPr>
            <w:rStyle w:val="Hyperlink"/>
            <w:sz w:val="24"/>
            <w:szCs w:val="24"/>
            <w:lang w:val="en-US"/>
          </w:rPr>
          <w:t>www.hulljsna.com</w:t>
        </w:r>
      </w:hyperlink>
      <w:r w:rsidR="00634B39" w:rsidRPr="001E42F3">
        <w:rPr>
          <w:sz w:val="24"/>
          <w:szCs w:val="24"/>
          <w:lang w:val="en-US"/>
        </w:rPr>
        <w:t xml:space="preserve"> </w:t>
      </w:r>
    </w:p>
    <w:p w14:paraId="6A860733" w14:textId="77777777" w:rsidR="00542FE5" w:rsidRPr="001E42F3" w:rsidRDefault="00B0630F" w:rsidP="00B2516C">
      <w:pPr>
        <w:spacing w:before="100" w:beforeAutospacing="1" w:after="100" w:afterAutospacing="1" w:line="360" w:lineRule="auto"/>
        <w:rPr>
          <w:sz w:val="24"/>
          <w:szCs w:val="24"/>
          <w:lang w:val="en-US"/>
        </w:rPr>
      </w:pPr>
      <w:hyperlink r:id="rId17" w:anchor="fn:1" w:history="1">
        <w:r w:rsidR="00542FE5" w:rsidRPr="001E42F3">
          <w:rPr>
            <w:rStyle w:val="Hyperlink"/>
            <w:sz w:val="24"/>
            <w:szCs w:val="24"/>
            <w:lang w:val="en-US"/>
          </w:rPr>
          <w:t>https://www.gov.uk/government/publications/health-disparities-and-health-inequalities-applying-all-our-health/health-disparities-and-health-inequalities-applying-all-our-health#fn:1</w:t>
        </w:r>
      </w:hyperlink>
      <w:r w:rsidR="00542FE5" w:rsidRPr="001E42F3">
        <w:rPr>
          <w:sz w:val="24"/>
          <w:szCs w:val="24"/>
          <w:lang w:val="en-US"/>
        </w:rPr>
        <w:t xml:space="preserve"> </w:t>
      </w:r>
    </w:p>
    <w:p w14:paraId="32CF1A73" w14:textId="77777777" w:rsidR="00542FE5" w:rsidRPr="001E42F3" w:rsidRDefault="00B0630F" w:rsidP="00B2516C">
      <w:pPr>
        <w:spacing w:before="100" w:beforeAutospacing="1" w:after="100" w:afterAutospacing="1" w:line="360" w:lineRule="auto"/>
        <w:rPr>
          <w:sz w:val="24"/>
          <w:szCs w:val="24"/>
          <w:lang w:val="en-US"/>
        </w:rPr>
      </w:pPr>
      <w:hyperlink r:id="rId18" w:history="1">
        <w:r w:rsidR="00542FE5" w:rsidRPr="001E42F3">
          <w:rPr>
            <w:rStyle w:val="Hyperlink"/>
            <w:sz w:val="24"/>
            <w:szCs w:val="24"/>
            <w:lang w:val="en-US"/>
          </w:rPr>
          <w:t>https://www.ons.gov.uk/peoplepopulationandcommunity/healthandsocialcare/healthandlifeexpectancies/bulletins/healthstatelifeexpectanciesuk/2017to2019</w:t>
        </w:r>
      </w:hyperlink>
      <w:r w:rsidR="00542FE5" w:rsidRPr="001E42F3">
        <w:rPr>
          <w:sz w:val="24"/>
          <w:szCs w:val="24"/>
          <w:lang w:val="en-US"/>
        </w:rPr>
        <w:t xml:space="preserve"> </w:t>
      </w:r>
    </w:p>
    <w:p w14:paraId="4E368F55" w14:textId="77777777" w:rsidR="00542FE5" w:rsidRPr="001E42F3" w:rsidRDefault="00B0630F" w:rsidP="00B2516C">
      <w:pPr>
        <w:spacing w:before="100" w:beforeAutospacing="1" w:after="100" w:afterAutospacing="1" w:line="360" w:lineRule="auto"/>
        <w:rPr>
          <w:sz w:val="24"/>
          <w:szCs w:val="24"/>
          <w:lang w:val="en-US"/>
        </w:rPr>
      </w:pPr>
      <w:hyperlink r:id="rId19" w:history="1">
        <w:r w:rsidR="00542FE5" w:rsidRPr="001E42F3">
          <w:rPr>
            <w:rStyle w:val="Hyperlink"/>
            <w:sz w:val="24"/>
            <w:szCs w:val="24"/>
            <w:lang w:val="en-US"/>
          </w:rPr>
          <w:t>https://www.gov.uk/government/statistics/english-indices-of-deprivation-2019</w:t>
        </w:r>
      </w:hyperlink>
      <w:r w:rsidR="00542FE5" w:rsidRPr="001E42F3">
        <w:rPr>
          <w:sz w:val="24"/>
          <w:szCs w:val="24"/>
          <w:lang w:val="en-US"/>
        </w:rPr>
        <w:t xml:space="preserve"> </w:t>
      </w:r>
    </w:p>
    <w:p w14:paraId="1E259CC1" w14:textId="77777777" w:rsidR="00542FE5" w:rsidRPr="001E42F3" w:rsidRDefault="00B0630F" w:rsidP="00B2516C">
      <w:pPr>
        <w:spacing w:before="100" w:beforeAutospacing="1" w:after="100" w:afterAutospacing="1" w:line="360" w:lineRule="auto"/>
        <w:rPr>
          <w:sz w:val="24"/>
          <w:szCs w:val="24"/>
          <w:lang w:val="en-US"/>
        </w:rPr>
      </w:pPr>
      <w:hyperlink r:id="rId20" w:history="1">
        <w:r w:rsidR="00542FE5" w:rsidRPr="001E42F3">
          <w:rPr>
            <w:rStyle w:val="Hyperlink"/>
            <w:sz w:val="24"/>
            <w:szCs w:val="24"/>
            <w:lang w:val="en-US"/>
          </w:rPr>
          <w:t>https://www.gov.uk/government/publications/health-inequalities-reducing-ethnic-inequalities</w:t>
        </w:r>
      </w:hyperlink>
      <w:r w:rsidR="00542FE5" w:rsidRPr="001E42F3">
        <w:rPr>
          <w:sz w:val="24"/>
          <w:szCs w:val="24"/>
          <w:lang w:val="en-US"/>
        </w:rPr>
        <w:t xml:space="preserve"> </w:t>
      </w:r>
    </w:p>
    <w:p w14:paraId="24B5F69E" w14:textId="4892F658" w:rsidR="00D047C4" w:rsidRPr="001E42F3" w:rsidRDefault="00B0630F" w:rsidP="00B2516C">
      <w:pPr>
        <w:spacing w:before="100" w:beforeAutospacing="1" w:after="100" w:afterAutospacing="1" w:line="360" w:lineRule="auto"/>
        <w:rPr>
          <w:rStyle w:val="Hyperlink"/>
          <w:sz w:val="24"/>
          <w:szCs w:val="24"/>
          <w:lang w:val="en-US"/>
        </w:rPr>
      </w:pPr>
      <w:hyperlink r:id="rId21" w:history="1">
        <w:r w:rsidR="00542FE5" w:rsidRPr="001E42F3">
          <w:rPr>
            <w:rStyle w:val="Hyperlink"/>
            <w:sz w:val="24"/>
            <w:szCs w:val="24"/>
            <w:lang w:val="en-US"/>
          </w:rPr>
          <w:t>https://www.health.org.uk/news-and-comment/news/new-data-shows-that-healthy-life-expectancy-in-england-and-wales-has-fallen-below-2017-19-levels</w:t>
        </w:r>
      </w:hyperlink>
    </w:p>
    <w:p w14:paraId="0F6739E0" w14:textId="4E2F0789" w:rsidR="001E42F3" w:rsidRPr="001E42F3" w:rsidRDefault="00B00D24" w:rsidP="00B2516C">
      <w:pPr>
        <w:spacing w:before="100" w:beforeAutospacing="1" w:after="100" w:afterAutospacing="1" w:line="360" w:lineRule="auto"/>
        <w:rPr>
          <w:sz w:val="24"/>
          <w:szCs w:val="24"/>
        </w:rPr>
      </w:pPr>
      <w:hyperlink r:id="rId22" w:history="1">
        <w:r w:rsidRPr="001E42F3">
          <w:rPr>
            <w:rStyle w:val="Hyperlink"/>
            <w:sz w:val="24"/>
            <w:szCs w:val="24"/>
            <w:lang w:val="en-US"/>
          </w:rPr>
          <w:t>NHS England » Ethnicity health</w:t>
        </w:r>
      </w:hyperlink>
      <w:r w:rsidRPr="001E42F3">
        <w:rPr>
          <w:sz w:val="24"/>
          <w:szCs w:val="24"/>
          <w:lang w:val="en-US"/>
        </w:rPr>
        <w:t xml:space="preserve"> </w:t>
      </w:r>
    </w:p>
    <w:p w14:paraId="6A429181" w14:textId="77777777" w:rsidR="00976CA4" w:rsidRDefault="00976CA4">
      <w:pPr>
        <w:rPr>
          <w:b/>
          <w:sz w:val="24"/>
          <w:szCs w:val="24"/>
        </w:rPr>
      </w:pPr>
      <w:r>
        <w:rPr>
          <w:b/>
          <w:sz w:val="24"/>
          <w:szCs w:val="24"/>
        </w:rPr>
        <w:br w:type="page"/>
      </w:r>
    </w:p>
    <w:p w14:paraId="68556388" w14:textId="6268D1B9" w:rsidR="001C0EDF" w:rsidRPr="001E42F3" w:rsidRDefault="000C328D" w:rsidP="00B2516C">
      <w:pPr>
        <w:spacing w:before="100" w:beforeAutospacing="1" w:after="100" w:afterAutospacing="1" w:line="360" w:lineRule="auto"/>
        <w:rPr>
          <w:b/>
          <w:sz w:val="24"/>
          <w:szCs w:val="24"/>
        </w:rPr>
      </w:pPr>
      <w:r>
        <w:rPr>
          <w:b/>
          <w:sz w:val="24"/>
          <w:szCs w:val="24"/>
        </w:rPr>
        <w:lastRenderedPageBreak/>
        <w:t>Summary of interviews:</w:t>
      </w:r>
    </w:p>
    <w:p w14:paraId="038A3512" w14:textId="7F9E52D1" w:rsidR="00D8317B" w:rsidRPr="001E42F3" w:rsidRDefault="00D8317B" w:rsidP="00B2516C">
      <w:pPr>
        <w:spacing w:before="100" w:beforeAutospacing="1" w:after="100" w:afterAutospacing="1" w:line="360" w:lineRule="auto"/>
        <w:rPr>
          <w:sz w:val="24"/>
          <w:szCs w:val="24"/>
          <w:lang w:val="en-US"/>
        </w:rPr>
      </w:pPr>
      <w:r w:rsidRPr="001E42F3">
        <w:rPr>
          <w:sz w:val="24"/>
          <w:szCs w:val="24"/>
          <w:lang w:val="en-US"/>
        </w:rPr>
        <w:t>Respondent A, who was part of the in-depth interview conducted on health inequity among Black Africans living in Hull, also said he was aware of what Health inequity is, and affirmed that it exists in Hull, especially among the Black Africans living in Hull.</w:t>
      </w:r>
    </w:p>
    <w:p w14:paraId="68229B06" w14:textId="326F8811" w:rsidR="00D8317B" w:rsidRPr="001E42F3" w:rsidRDefault="00D8317B" w:rsidP="00B2516C">
      <w:pPr>
        <w:spacing w:before="100" w:beforeAutospacing="1" w:after="100" w:afterAutospacing="1" w:line="360" w:lineRule="auto"/>
        <w:rPr>
          <w:sz w:val="24"/>
          <w:szCs w:val="24"/>
          <w:lang w:val="en-US"/>
        </w:rPr>
      </w:pPr>
      <w:r w:rsidRPr="001E42F3">
        <w:rPr>
          <w:sz w:val="24"/>
          <w:szCs w:val="24"/>
          <w:lang w:val="en-US"/>
        </w:rPr>
        <w:t>When asked to share an experience of himself, any of his family member or someone regarding health inequity. He gave an instance of people around him who complained of been kept for too long after they sought medical support. He acknowledged that he is aware that such situation was not peculiar to only Black Africans, but to everyone seeking NHS support. He said, Black Africans feel such unfair attitude more, because they put out their frustration with the attitude of medical personnel regularly on the community platform. He also opined that because of the experience of few people around, he hardly goes to the hospital for medical care, since he does not want to interact with health care service providers</w:t>
      </w:r>
      <w:r w:rsidR="00201C6C">
        <w:rPr>
          <w:sz w:val="24"/>
          <w:szCs w:val="24"/>
          <w:lang w:val="en-US"/>
        </w:rPr>
        <w:t xml:space="preserve">, </w:t>
      </w:r>
      <w:r w:rsidRPr="001E42F3">
        <w:rPr>
          <w:sz w:val="24"/>
          <w:szCs w:val="24"/>
          <w:lang w:val="en-US"/>
        </w:rPr>
        <w:t xml:space="preserve">whom many of </w:t>
      </w:r>
      <w:r w:rsidR="00201C6C" w:rsidRPr="001E42F3">
        <w:rPr>
          <w:sz w:val="24"/>
          <w:szCs w:val="24"/>
          <w:lang w:val="en-US"/>
        </w:rPr>
        <w:t xml:space="preserve">his </w:t>
      </w:r>
      <w:r w:rsidR="00201C6C">
        <w:rPr>
          <w:sz w:val="24"/>
          <w:szCs w:val="24"/>
          <w:lang w:val="en-US"/>
        </w:rPr>
        <w:t xml:space="preserve">community </w:t>
      </w:r>
      <w:r w:rsidR="00DF464C">
        <w:rPr>
          <w:sz w:val="24"/>
          <w:szCs w:val="24"/>
          <w:lang w:val="en-US"/>
        </w:rPr>
        <w:t>members</w:t>
      </w:r>
      <w:r w:rsidR="00DF464C" w:rsidRPr="001E42F3">
        <w:rPr>
          <w:sz w:val="24"/>
          <w:szCs w:val="24"/>
          <w:lang w:val="en-US"/>
        </w:rPr>
        <w:t xml:space="preserve"> </w:t>
      </w:r>
      <w:r w:rsidR="00DF464C">
        <w:rPr>
          <w:sz w:val="24"/>
          <w:szCs w:val="24"/>
          <w:lang w:val="en-US"/>
        </w:rPr>
        <w:t>believed</w:t>
      </w:r>
      <w:r w:rsidRPr="001E42F3">
        <w:rPr>
          <w:sz w:val="24"/>
          <w:szCs w:val="24"/>
          <w:lang w:val="en-US"/>
        </w:rPr>
        <w:t xml:space="preserve"> to be racist</w:t>
      </w:r>
      <w:r w:rsidR="00201C6C">
        <w:rPr>
          <w:sz w:val="24"/>
          <w:szCs w:val="24"/>
          <w:lang w:val="en-US"/>
        </w:rPr>
        <w:t>s because of the way some Black Africans felt treated so far.</w:t>
      </w:r>
      <w:r w:rsidRPr="001E42F3">
        <w:rPr>
          <w:sz w:val="24"/>
          <w:szCs w:val="24"/>
          <w:lang w:val="en-US"/>
        </w:rPr>
        <w:t xml:space="preserve">  </w:t>
      </w:r>
    </w:p>
    <w:p w14:paraId="12A22AD2" w14:textId="2D651378" w:rsidR="00D8317B" w:rsidRPr="001E42F3" w:rsidRDefault="00D8317B" w:rsidP="00B2516C">
      <w:pPr>
        <w:spacing w:before="100" w:beforeAutospacing="1" w:after="100" w:afterAutospacing="1" w:line="360" w:lineRule="auto"/>
        <w:rPr>
          <w:sz w:val="24"/>
          <w:szCs w:val="24"/>
          <w:lang w:val="en-US"/>
        </w:rPr>
      </w:pPr>
      <w:r w:rsidRPr="001E42F3">
        <w:rPr>
          <w:sz w:val="24"/>
          <w:szCs w:val="24"/>
          <w:lang w:val="en-US"/>
        </w:rPr>
        <w:t xml:space="preserve">Regarding what to do to ensure changes and make the situation better for the Black African community group. Respondent A said that the right education and awareness creation on available health care services and resources for the people of colour, especially the Black African community, </w:t>
      </w:r>
      <w:r w:rsidR="00DF464C">
        <w:rPr>
          <w:sz w:val="24"/>
          <w:szCs w:val="24"/>
          <w:lang w:val="en-US"/>
        </w:rPr>
        <w:t xml:space="preserve">would go a long way </w:t>
      </w:r>
      <w:r w:rsidR="00DF464C" w:rsidRPr="001E42F3">
        <w:rPr>
          <w:sz w:val="24"/>
          <w:szCs w:val="24"/>
          <w:lang w:val="en-US"/>
        </w:rPr>
        <w:t>to</w:t>
      </w:r>
      <w:r w:rsidRPr="001E42F3">
        <w:rPr>
          <w:sz w:val="24"/>
          <w:szCs w:val="24"/>
          <w:lang w:val="en-US"/>
        </w:rPr>
        <w:t xml:space="preserve"> educate, inform and </w:t>
      </w:r>
      <w:r w:rsidR="00DF464C">
        <w:rPr>
          <w:sz w:val="24"/>
          <w:szCs w:val="24"/>
          <w:lang w:val="en-US"/>
        </w:rPr>
        <w:t xml:space="preserve">sensitize them </w:t>
      </w:r>
      <w:r w:rsidR="00DF464C" w:rsidRPr="001E42F3">
        <w:rPr>
          <w:sz w:val="24"/>
          <w:szCs w:val="24"/>
          <w:lang w:val="en-US"/>
        </w:rPr>
        <w:t>effectively</w:t>
      </w:r>
      <w:r w:rsidRPr="001E42F3">
        <w:rPr>
          <w:sz w:val="24"/>
          <w:szCs w:val="24"/>
          <w:lang w:val="en-US"/>
        </w:rPr>
        <w:t xml:space="preserve"> </w:t>
      </w:r>
      <w:r w:rsidR="00DF464C">
        <w:rPr>
          <w:sz w:val="24"/>
          <w:szCs w:val="24"/>
          <w:lang w:val="en-US"/>
        </w:rPr>
        <w:t>health literacy, access and other available Medicare opportunities for quality life.</w:t>
      </w:r>
      <w:r w:rsidRPr="001E42F3">
        <w:rPr>
          <w:sz w:val="24"/>
          <w:szCs w:val="24"/>
          <w:lang w:val="en-US"/>
        </w:rPr>
        <w:t xml:space="preserve"> He suggested a diversified and inclusive system that ensure that the Black Africans living in Hull are </w:t>
      </w:r>
      <w:r w:rsidR="00DF464C">
        <w:rPr>
          <w:sz w:val="24"/>
          <w:szCs w:val="24"/>
          <w:lang w:val="en-US"/>
        </w:rPr>
        <w:t xml:space="preserve">in no way discriminated against, in their quest for quality medical service. </w:t>
      </w:r>
      <w:r w:rsidRPr="001E42F3">
        <w:rPr>
          <w:sz w:val="24"/>
          <w:szCs w:val="24"/>
          <w:lang w:val="en-US"/>
        </w:rPr>
        <w:t xml:space="preserve"> He was of the opinion that he has experienced few medical personnel asking Black African patients some questions that they would not ask others who are of a different race and colour. He suggested </w:t>
      </w:r>
      <w:r w:rsidR="00DF13E1" w:rsidRPr="001E42F3">
        <w:rPr>
          <w:sz w:val="24"/>
          <w:szCs w:val="24"/>
          <w:lang w:val="en-US"/>
        </w:rPr>
        <w:t>that there</w:t>
      </w:r>
      <w:r w:rsidRPr="001E42F3">
        <w:rPr>
          <w:sz w:val="24"/>
          <w:szCs w:val="24"/>
          <w:lang w:val="en-US"/>
        </w:rPr>
        <w:t xml:space="preserve"> is a need for the </w:t>
      </w:r>
      <w:r w:rsidR="00DF13E1">
        <w:rPr>
          <w:sz w:val="24"/>
          <w:szCs w:val="24"/>
          <w:lang w:val="en-US"/>
        </w:rPr>
        <w:t xml:space="preserve">health institution (NHS) </w:t>
      </w:r>
      <w:r w:rsidRPr="001E42F3">
        <w:rPr>
          <w:sz w:val="24"/>
          <w:szCs w:val="24"/>
          <w:lang w:val="en-US"/>
        </w:rPr>
        <w:t>to ensure that the approach, interaction</w:t>
      </w:r>
      <w:r w:rsidR="00DF13E1">
        <w:rPr>
          <w:sz w:val="24"/>
          <w:szCs w:val="24"/>
          <w:lang w:val="en-US"/>
        </w:rPr>
        <w:t>,</w:t>
      </w:r>
      <w:r w:rsidRPr="001E42F3">
        <w:rPr>
          <w:sz w:val="24"/>
          <w:szCs w:val="24"/>
          <w:lang w:val="en-US"/>
        </w:rPr>
        <w:t xml:space="preserve"> and service provision for Black African community group members</w:t>
      </w:r>
      <w:r w:rsidR="00DF13E1">
        <w:rPr>
          <w:sz w:val="24"/>
          <w:szCs w:val="24"/>
          <w:lang w:val="en-US"/>
        </w:rPr>
        <w:t>. He believes that such change of approach would</w:t>
      </w:r>
      <w:r w:rsidRPr="001E42F3">
        <w:rPr>
          <w:sz w:val="24"/>
          <w:szCs w:val="24"/>
          <w:lang w:val="en-US"/>
        </w:rPr>
        <w:t xml:space="preserve"> t give </w:t>
      </w:r>
      <w:r w:rsidR="00DF13E1">
        <w:rPr>
          <w:sz w:val="24"/>
          <w:szCs w:val="24"/>
          <w:lang w:val="en-US"/>
        </w:rPr>
        <w:t xml:space="preserve">the community and other minority ethnic group members, the opportunity of enjoying all available health care services. </w:t>
      </w:r>
      <w:r w:rsidRPr="001E42F3">
        <w:rPr>
          <w:sz w:val="24"/>
          <w:szCs w:val="24"/>
          <w:lang w:val="en-US"/>
        </w:rPr>
        <w:t xml:space="preserve">According to Respondent A, he believes that real data </w:t>
      </w:r>
      <w:r w:rsidR="00DF13E1" w:rsidRPr="001E42F3">
        <w:rPr>
          <w:sz w:val="24"/>
          <w:szCs w:val="24"/>
          <w:lang w:val="en-US"/>
        </w:rPr>
        <w:t>are the</w:t>
      </w:r>
      <w:r w:rsidRPr="001E42F3">
        <w:rPr>
          <w:sz w:val="24"/>
          <w:szCs w:val="24"/>
          <w:lang w:val="en-US"/>
        </w:rPr>
        <w:t xml:space="preserve"> diversified voices existing in the community. He therefore suggested that regular active, strategic, and sustainable </w:t>
      </w:r>
      <w:r w:rsidR="002D086C" w:rsidRPr="001E42F3">
        <w:rPr>
          <w:sz w:val="24"/>
          <w:szCs w:val="24"/>
          <w:lang w:val="en-US"/>
        </w:rPr>
        <w:lastRenderedPageBreak/>
        <w:t>engagement</w:t>
      </w:r>
      <w:r w:rsidR="002D086C">
        <w:rPr>
          <w:sz w:val="24"/>
          <w:szCs w:val="24"/>
          <w:lang w:val="en-US"/>
        </w:rPr>
        <w:t>s</w:t>
      </w:r>
      <w:r w:rsidR="002D086C" w:rsidRPr="001E42F3">
        <w:rPr>
          <w:sz w:val="24"/>
          <w:szCs w:val="24"/>
          <w:lang w:val="en-US"/>
        </w:rPr>
        <w:t xml:space="preserve"> with</w:t>
      </w:r>
      <w:r w:rsidRPr="001E42F3">
        <w:rPr>
          <w:sz w:val="24"/>
          <w:szCs w:val="24"/>
          <w:lang w:val="en-US"/>
        </w:rPr>
        <w:t xml:space="preserve"> the Black African community would go a long way to reduce  health inequity.</w:t>
      </w:r>
    </w:p>
    <w:p w14:paraId="72517481" w14:textId="445D759D" w:rsidR="00D8317B" w:rsidRPr="001E42F3" w:rsidRDefault="00D8317B" w:rsidP="00B2516C">
      <w:pPr>
        <w:spacing w:before="100" w:beforeAutospacing="1" w:after="100" w:afterAutospacing="1" w:line="360" w:lineRule="auto"/>
        <w:rPr>
          <w:sz w:val="24"/>
          <w:szCs w:val="24"/>
          <w:lang w:val="en-US"/>
        </w:rPr>
      </w:pPr>
      <w:r w:rsidRPr="001E42F3">
        <w:rPr>
          <w:sz w:val="24"/>
          <w:szCs w:val="24"/>
          <w:lang w:val="en-US"/>
        </w:rPr>
        <w:t xml:space="preserve">According to Respondent B, Health inequity among the Black African community groups living Hull is </w:t>
      </w:r>
      <w:r w:rsidR="00146A8A" w:rsidRPr="001E42F3">
        <w:rPr>
          <w:sz w:val="24"/>
          <w:szCs w:val="24"/>
          <w:lang w:val="en-US"/>
        </w:rPr>
        <w:t>not uncommon</w:t>
      </w:r>
      <w:r w:rsidRPr="001E42F3">
        <w:rPr>
          <w:sz w:val="24"/>
          <w:szCs w:val="24"/>
          <w:lang w:val="en-US"/>
        </w:rPr>
        <w:t>. According to her, she has people around her who have been ‘victim</w:t>
      </w:r>
      <w:r w:rsidR="00146A8A">
        <w:rPr>
          <w:sz w:val="24"/>
          <w:szCs w:val="24"/>
          <w:lang w:val="en-US"/>
        </w:rPr>
        <w:t>s</w:t>
      </w:r>
      <w:r w:rsidRPr="001E42F3">
        <w:rPr>
          <w:sz w:val="24"/>
          <w:szCs w:val="24"/>
          <w:lang w:val="en-US"/>
        </w:rPr>
        <w:t>’ of this, including her neighbor. She lamented that her neighbor who is also a Black African had a medical condition in need of support, and she approached a NHS medical facility for Medicare. She was scheduled for a surgery, but she ended up having the surgery about ten months after. According to her, it was a bad experience for her neighbor, because she was asked to report to the hospital for her surgery after being on a waiting list for months, a day after she just moved out of Hull. Consequently, she had to be sleeping in different places unplanned in order to have the surgery done. Consequently, she felt frustrated, discriminated, and uncared for. She felt frustrated too because of the financial, psychosocial and emotional effects of the long wait and wrong timing for the surgery. Personally, respondent B said she did not really have direct experience on unfair treatment regarding medical care and services. However, her daughter who was sick was told to go back home and be given water to drink, even after waiting with her for hours. She felt, she could was not asked to do any test, nor was any visible diagnosis done for her, but they were told to just go home and give her water. Respondent B felt this same treatment might not be given to another child who is not of Black African race. She felt discriminated against, and uncared for.</w:t>
      </w:r>
    </w:p>
    <w:p w14:paraId="71781EC6" w14:textId="77777777" w:rsidR="009F0C55" w:rsidRDefault="00D8317B" w:rsidP="00B2516C">
      <w:pPr>
        <w:spacing w:before="100" w:beforeAutospacing="1" w:after="100" w:afterAutospacing="1" w:line="360" w:lineRule="auto"/>
        <w:rPr>
          <w:sz w:val="24"/>
          <w:szCs w:val="24"/>
        </w:rPr>
      </w:pPr>
      <w:r w:rsidRPr="001E42F3">
        <w:rPr>
          <w:sz w:val="24"/>
          <w:szCs w:val="24"/>
          <w:lang w:val="en-US"/>
        </w:rPr>
        <w:t xml:space="preserve">Respondent B believes that health inequity is in existence, and it happens to many Black Africans in Hull. She said she </w:t>
      </w:r>
      <w:r w:rsidR="00A40867">
        <w:rPr>
          <w:sz w:val="24"/>
          <w:szCs w:val="24"/>
          <w:lang w:val="en-US"/>
        </w:rPr>
        <w:t xml:space="preserve">heard different </w:t>
      </w:r>
      <w:r w:rsidRPr="001E42F3">
        <w:rPr>
          <w:sz w:val="24"/>
          <w:szCs w:val="24"/>
          <w:lang w:val="en-US"/>
        </w:rPr>
        <w:t>stories where people complain</w:t>
      </w:r>
      <w:r w:rsidR="00A40867">
        <w:rPr>
          <w:sz w:val="24"/>
          <w:szCs w:val="24"/>
          <w:lang w:val="en-US"/>
        </w:rPr>
        <w:t>ed</w:t>
      </w:r>
      <w:r w:rsidRPr="001E42F3">
        <w:rPr>
          <w:sz w:val="24"/>
          <w:szCs w:val="24"/>
          <w:lang w:val="en-US"/>
        </w:rPr>
        <w:t xml:space="preserve"> about the way they were treated when they needed health care service. She believes there is still some kind of gap in the system, because she felt since diagnosis have been done, the next step should be to support a patient as soon as possible. However, such was not the case with her neighbor who was on a waiting list for about ten months.  She agreed though that there is general delay for every citizen, but she believes the treatment given to her Black African neighbor was because of her colour. She mentioned that late diagnosis, long wait, inadequate attention, and attitude of some health care personnel are some of the </w:t>
      </w:r>
      <w:r w:rsidR="00AD18BD" w:rsidRPr="001E42F3">
        <w:rPr>
          <w:sz w:val="24"/>
          <w:szCs w:val="24"/>
          <w:lang w:val="en-US"/>
        </w:rPr>
        <w:t>barriers some</w:t>
      </w:r>
      <w:r w:rsidRPr="001E42F3">
        <w:rPr>
          <w:sz w:val="24"/>
          <w:szCs w:val="24"/>
          <w:lang w:val="en-US"/>
        </w:rPr>
        <w:t xml:space="preserve"> Black Africans </w:t>
      </w:r>
      <w:r w:rsidR="00AD18BD">
        <w:rPr>
          <w:sz w:val="24"/>
          <w:szCs w:val="24"/>
          <w:lang w:val="en-US"/>
        </w:rPr>
        <w:t>face when seeking</w:t>
      </w:r>
      <w:r w:rsidRPr="001E42F3">
        <w:rPr>
          <w:sz w:val="24"/>
          <w:szCs w:val="24"/>
          <w:lang w:val="en-US"/>
        </w:rPr>
        <w:t xml:space="preserve"> quality health care and resources they need. She </w:t>
      </w:r>
      <w:r w:rsidRPr="001E42F3">
        <w:rPr>
          <w:sz w:val="24"/>
          <w:szCs w:val="24"/>
          <w:lang w:val="en-US"/>
        </w:rPr>
        <w:lastRenderedPageBreak/>
        <w:t>said, such treatments has been responsible for the ‘we shall be fine’ attitude of Black Africans, that results into self-medication and care, as a result of the unfair and non-caring attitude of the system and oper</w:t>
      </w:r>
      <w:r w:rsidR="00015919" w:rsidRPr="001E42F3">
        <w:rPr>
          <w:sz w:val="24"/>
          <w:szCs w:val="24"/>
          <w:lang w:val="en-US"/>
        </w:rPr>
        <w:t>ators towards people of colour</w:t>
      </w:r>
      <w:r w:rsidR="00AD18BD">
        <w:rPr>
          <w:sz w:val="24"/>
          <w:szCs w:val="24"/>
          <w:lang w:val="en-US"/>
        </w:rPr>
        <w:t>.</w:t>
      </w:r>
    </w:p>
    <w:p w14:paraId="0863F950" w14:textId="0129BB85" w:rsidR="00DA75A8" w:rsidRPr="001E42F3" w:rsidRDefault="00DA75A8" w:rsidP="00B2516C">
      <w:pPr>
        <w:spacing w:before="100" w:beforeAutospacing="1" w:after="100" w:afterAutospacing="1" w:line="360" w:lineRule="auto"/>
        <w:rPr>
          <w:sz w:val="24"/>
          <w:szCs w:val="24"/>
        </w:rPr>
      </w:pPr>
      <w:r w:rsidRPr="001E42F3">
        <w:rPr>
          <w:sz w:val="24"/>
          <w:szCs w:val="24"/>
        </w:rPr>
        <w:t xml:space="preserve">According to the third respondent, she was </w:t>
      </w:r>
      <w:r w:rsidR="00B0630F" w:rsidRPr="001E42F3">
        <w:rPr>
          <w:sz w:val="24"/>
          <w:szCs w:val="24"/>
        </w:rPr>
        <w:t>not</w:t>
      </w:r>
      <w:r w:rsidR="00B0630F">
        <w:rPr>
          <w:sz w:val="24"/>
          <w:szCs w:val="24"/>
        </w:rPr>
        <w:t xml:space="preserve"> </w:t>
      </w:r>
      <w:r w:rsidRPr="001E42F3">
        <w:rPr>
          <w:sz w:val="24"/>
          <w:szCs w:val="24"/>
        </w:rPr>
        <w:t xml:space="preserve">happy about the way she was treated on arriving at her work place. She was recruited on a </w:t>
      </w:r>
      <w:r w:rsidR="00B0630F" w:rsidRPr="001E42F3">
        <w:rPr>
          <w:sz w:val="24"/>
          <w:szCs w:val="24"/>
        </w:rPr>
        <w:t>work</w:t>
      </w:r>
      <w:r w:rsidRPr="001E42F3">
        <w:rPr>
          <w:sz w:val="24"/>
          <w:szCs w:val="24"/>
        </w:rPr>
        <w:t xml:space="preserve"> visa, and had resumed with the intention of contributing her best for national development. She said, she started noticing signs of biases and discrimination even as a staff of NHS, when her non-</w:t>
      </w:r>
      <w:r w:rsidR="00B0630F" w:rsidRPr="001E42F3">
        <w:rPr>
          <w:sz w:val="24"/>
          <w:szCs w:val="24"/>
        </w:rPr>
        <w:t>black</w:t>
      </w:r>
      <w:r w:rsidRPr="001E42F3">
        <w:rPr>
          <w:sz w:val="24"/>
          <w:szCs w:val="24"/>
        </w:rPr>
        <w:t xml:space="preserve"> </w:t>
      </w:r>
      <w:r w:rsidR="00B0630F" w:rsidRPr="001E42F3">
        <w:rPr>
          <w:sz w:val="24"/>
          <w:szCs w:val="24"/>
        </w:rPr>
        <w:t>colleagues</w:t>
      </w:r>
      <w:r w:rsidRPr="001E42F3">
        <w:rPr>
          <w:sz w:val="24"/>
          <w:szCs w:val="24"/>
        </w:rPr>
        <w:t xml:space="preserve"> started complaining that she does not talk much with them, and she was being moved to another unit. She felt so sad, according to her when she was informed that she would face a disciplinary action, and she wondered what it could be, because she has not done anything unethical or against anyone or patient. </w:t>
      </w:r>
    </w:p>
    <w:p w14:paraId="3CAE1CEF" w14:textId="5167745A" w:rsidR="00DA75A8" w:rsidRPr="001E42F3" w:rsidRDefault="00DA75A8" w:rsidP="00B2516C">
      <w:pPr>
        <w:spacing w:before="100" w:beforeAutospacing="1" w:after="100" w:afterAutospacing="1" w:line="360" w:lineRule="auto"/>
        <w:rPr>
          <w:sz w:val="24"/>
          <w:szCs w:val="24"/>
        </w:rPr>
      </w:pPr>
      <w:r w:rsidRPr="001E42F3">
        <w:rPr>
          <w:sz w:val="24"/>
          <w:szCs w:val="24"/>
        </w:rPr>
        <w:t xml:space="preserve">She talked more about the heavy discrimination she suffered when she got an appointment with the NHS. </w:t>
      </w:r>
      <w:r w:rsidR="00B0630F" w:rsidRPr="001E42F3">
        <w:rPr>
          <w:sz w:val="24"/>
          <w:szCs w:val="24"/>
        </w:rPr>
        <w:t>“I</w:t>
      </w:r>
      <w:r w:rsidRPr="001E42F3">
        <w:rPr>
          <w:sz w:val="24"/>
          <w:szCs w:val="24"/>
        </w:rPr>
        <w:t xml:space="preserve"> was made to feel that I do not know anything, and I was nothing</w:t>
      </w:r>
      <w:r w:rsidR="00B0630F">
        <w:rPr>
          <w:sz w:val="24"/>
          <w:szCs w:val="24"/>
        </w:rPr>
        <w:t>.</w:t>
      </w:r>
      <w:r w:rsidRPr="001E42F3">
        <w:rPr>
          <w:sz w:val="24"/>
          <w:szCs w:val="24"/>
        </w:rPr>
        <w:t>” Some people lied against me, and planned big for my expulsion from work, until a committee was set up to look into i</w:t>
      </w:r>
      <w:r w:rsidR="00A126DB" w:rsidRPr="001E42F3">
        <w:rPr>
          <w:sz w:val="24"/>
          <w:szCs w:val="24"/>
        </w:rPr>
        <w:t>t</w:t>
      </w:r>
      <w:r w:rsidRPr="001E42F3">
        <w:rPr>
          <w:sz w:val="24"/>
          <w:szCs w:val="24"/>
        </w:rPr>
        <w:t xml:space="preserve">. That was when I was let free and found </w:t>
      </w:r>
      <w:r w:rsidR="00B0630F" w:rsidRPr="001E42F3">
        <w:rPr>
          <w:sz w:val="24"/>
          <w:szCs w:val="24"/>
        </w:rPr>
        <w:t>not guilty</w:t>
      </w:r>
      <w:r w:rsidRPr="001E42F3">
        <w:rPr>
          <w:sz w:val="24"/>
          <w:szCs w:val="24"/>
        </w:rPr>
        <w:t>. Really, I wonder how many people of my colour were not as lucky as I was</w:t>
      </w:r>
      <w:r w:rsidR="00B0630F">
        <w:rPr>
          <w:sz w:val="24"/>
          <w:szCs w:val="24"/>
        </w:rPr>
        <w:t>.</w:t>
      </w:r>
      <w:r w:rsidRPr="001E42F3">
        <w:rPr>
          <w:sz w:val="24"/>
          <w:szCs w:val="24"/>
        </w:rPr>
        <w:t xml:space="preserve"> to have been found not guilty.” </w:t>
      </w:r>
    </w:p>
    <w:p w14:paraId="3E860E7D" w14:textId="0DA1C7E7" w:rsidR="006C4409" w:rsidRDefault="00DA75A8" w:rsidP="00B2516C">
      <w:pPr>
        <w:spacing w:before="100" w:beforeAutospacing="1" w:after="100" w:afterAutospacing="1" w:line="360" w:lineRule="auto"/>
        <w:rPr>
          <w:sz w:val="24"/>
          <w:szCs w:val="24"/>
        </w:rPr>
      </w:pPr>
      <w:r w:rsidRPr="001E42F3">
        <w:rPr>
          <w:sz w:val="24"/>
          <w:szCs w:val="24"/>
        </w:rPr>
        <w:t xml:space="preserve">For her, it was the mail </w:t>
      </w:r>
      <w:r w:rsidR="006C4409" w:rsidRPr="001E42F3">
        <w:rPr>
          <w:sz w:val="24"/>
          <w:szCs w:val="24"/>
        </w:rPr>
        <w:t>sent by</w:t>
      </w:r>
      <w:r w:rsidRPr="001E42F3">
        <w:rPr>
          <w:sz w:val="24"/>
          <w:szCs w:val="24"/>
        </w:rPr>
        <w:t xml:space="preserve"> the people who made an allegation against </w:t>
      </w:r>
      <w:r w:rsidR="006C4409" w:rsidRPr="001E42F3">
        <w:rPr>
          <w:sz w:val="24"/>
          <w:szCs w:val="24"/>
        </w:rPr>
        <w:t>her</w:t>
      </w:r>
      <w:r w:rsidR="006C4409">
        <w:rPr>
          <w:sz w:val="24"/>
          <w:szCs w:val="24"/>
        </w:rPr>
        <w:t xml:space="preserve"> that</w:t>
      </w:r>
      <w:r w:rsidRPr="001E42F3">
        <w:rPr>
          <w:sz w:val="24"/>
          <w:szCs w:val="24"/>
        </w:rPr>
        <w:t xml:space="preserve"> worked against them. The committee set up saw a lot of errors and falsehood in the allegation, which the respondents could not give a </w:t>
      </w:r>
      <w:r w:rsidR="00E7523F" w:rsidRPr="001E42F3">
        <w:rPr>
          <w:sz w:val="24"/>
          <w:szCs w:val="24"/>
        </w:rPr>
        <w:t>satisfactory</w:t>
      </w:r>
      <w:r w:rsidRPr="001E42F3">
        <w:rPr>
          <w:sz w:val="24"/>
          <w:szCs w:val="24"/>
        </w:rPr>
        <w:t xml:space="preserve"> prove for. </w:t>
      </w:r>
      <w:r w:rsidR="006C4409" w:rsidRPr="001E42F3">
        <w:rPr>
          <w:sz w:val="24"/>
          <w:szCs w:val="24"/>
        </w:rPr>
        <w:t>“I</w:t>
      </w:r>
      <w:r w:rsidRPr="001E42F3">
        <w:rPr>
          <w:sz w:val="24"/>
          <w:szCs w:val="24"/>
        </w:rPr>
        <w:t xml:space="preserve"> cried for days when all these were going on, and I asked myself if I did not make a mistake for coming to the United Kingdom.” She said. “If not for the support of a race group within the organisation, and the </w:t>
      </w:r>
      <w:r w:rsidR="00E7523F" w:rsidRPr="001E42F3">
        <w:rPr>
          <w:sz w:val="24"/>
          <w:szCs w:val="24"/>
        </w:rPr>
        <w:t>thorough</w:t>
      </w:r>
      <w:r w:rsidRPr="001E42F3">
        <w:rPr>
          <w:sz w:val="24"/>
          <w:szCs w:val="24"/>
        </w:rPr>
        <w:t xml:space="preserve"> work done by the committee, including the narrative of my innocence, I do not know what would have become of me and family, whether we would still be in the UK or back home to our country.” She concluded.</w:t>
      </w:r>
      <w:r w:rsidR="006C4409">
        <w:rPr>
          <w:sz w:val="24"/>
          <w:szCs w:val="24"/>
        </w:rPr>
        <w:t xml:space="preserve"> </w:t>
      </w:r>
    </w:p>
    <w:p w14:paraId="1B6F94B2" w14:textId="7AE85807" w:rsidR="008D627E" w:rsidRPr="001E42F3" w:rsidRDefault="008D627E" w:rsidP="00B2516C">
      <w:pPr>
        <w:spacing w:before="100" w:beforeAutospacing="1" w:after="100" w:afterAutospacing="1" w:line="360" w:lineRule="auto"/>
        <w:rPr>
          <w:sz w:val="24"/>
          <w:szCs w:val="24"/>
        </w:rPr>
      </w:pPr>
      <w:r w:rsidRPr="001E42F3">
        <w:rPr>
          <w:sz w:val="24"/>
          <w:szCs w:val="24"/>
        </w:rPr>
        <w:t xml:space="preserve">Respondent </w:t>
      </w:r>
      <w:r w:rsidR="00000662" w:rsidRPr="001E42F3">
        <w:rPr>
          <w:sz w:val="24"/>
          <w:szCs w:val="24"/>
        </w:rPr>
        <w:t>D specifically</w:t>
      </w:r>
      <w:r w:rsidRPr="001E42F3">
        <w:rPr>
          <w:sz w:val="24"/>
          <w:szCs w:val="24"/>
        </w:rPr>
        <w:t xml:space="preserve"> mentioned how it has been very difficult for her and some of her friends to know where to access what. According to her, </w:t>
      </w:r>
      <w:r w:rsidR="00000662" w:rsidRPr="001E42F3">
        <w:rPr>
          <w:sz w:val="24"/>
          <w:szCs w:val="24"/>
        </w:rPr>
        <w:t>“There</w:t>
      </w:r>
      <w:r w:rsidRPr="001E42F3">
        <w:rPr>
          <w:sz w:val="24"/>
          <w:szCs w:val="24"/>
        </w:rPr>
        <w:t xml:space="preserve"> are services that I did not even know are free and accessible because there was never </w:t>
      </w:r>
      <w:r w:rsidR="00000662" w:rsidRPr="001E42F3">
        <w:rPr>
          <w:sz w:val="24"/>
          <w:szCs w:val="24"/>
        </w:rPr>
        <w:t>any time</w:t>
      </w:r>
      <w:r w:rsidRPr="001E42F3">
        <w:rPr>
          <w:sz w:val="24"/>
          <w:szCs w:val="24"/>
        </w:rPr>
        <w:t xml:space="preserve"> she had an engagement with the health providing </w:t>
      </w:r>
      <w:r w:rsidR="00000662" w:rsidRPr="001E42F3">
        <w:rPr>
          <w:sz w:val="24"/>
          <w:szCs w:val="24"/>
        </w:rPr>
        <w:t>institutions</w:t>
      </w:r>
      <w:r w:rsidRPr="001E42F3">
        <w:rPr>
          <w:sz w:val="24"/>
          <w:szCs w:val="24"/>
        </w:rPr>
        <w:t xml:space="preserve">, except when she visit her GP.” I once felt so bad in the first year of arriving in the </w:t>
      </w:r>
      <w:r w:rsidR="00000662" w:rsidRPr="001E42F3">
        <w:rPr>
          <w:sz w:val="24"/>
          <w:szCs w:val="24"/>
        </w:rPr>
        <w:t>UK;</w:t>
      </w:r>
      <w:r w:rsidRPr="001E42F3">
        <w:rPr>
          <w:sz w:val="24"/>
          <w:szCs w:val="24"/>
        </w:rPr>
        <w:t xml:space="preserve"> I could not speak confidently with anyone, I felt </w:t>
      </w:r>
      <w:r w:rsidRPr="001E42F3">
        <w:rPr>
          <w:sz w:val="24"/>
          <w:szCs w:val="24"/>
        </w:rPr>
        <w:lastRenderedPageBreak/>
        <w:t xml:space="preserve">so sick of myself, and preferred to be all alone. I never knew I could visit any mental health support institution </w:t>
      </w:r>
      <w:r w:rsidR="006C4409">
        <w:rPr>
          <w:sz w:val="24"/>
          <w:szCs w:val="24"/>
        </w:rPr>
        <w:t>for free,</w:t>
      </w:r>
      <w:r w:rsidRPr="001E42F3">
        <w:rPr>
          <w:sz w:val="24"/>
          <w:szCs w:val="24"/>
        </w:rPr>
        <w:t xml:space="preserve"> nor was I aware of their location. I only got to know when we had a health awareness day, organised by the church I attend. </w:t>
      </w:r>
      <w:r w:rsidR="00F44ABC" w:rsidRPr="001E42F3">
        <w:rPr>
          <w:sz w:val="24"/>
          <w:szCs w:val="24"/>
        </w:rPr>
        <w:t>A mental health crisis assistant, who was at the health</w:t>
      </w:r>
      <w:r w:rsidR="00F44ABC">
        <w:rPr>
          <w:sz w:val="24"/>
          <w:szCs w:val="24"/>
        </w:rPr>
        <w:t xml:space="preserve"> day event</w:t>
      </w:r>
      <w:r w:rsidR="00F44ABC" w:rsidRPr="001E42F3">
        <w:rPr>
          <w:sz w:val="24"/>
          <w:szCs w:val="24"/>
        </w:rPr>
        <w:t xml:space="preserve">, </w:t>
      </w:r>
      <w:r w:rsidR="00F44ABC">
        <w:rPr>
          <w:sz w:val="24"/>
          <w:szCs w:val="24"/>
        </w:rPr>
        <w:t xml:space="preserve">supported me. That really helped me </w:t>
      </w:r>
      <w:r w:rsidR="00F44ABC" w:rsidRPr="001E42F3">
        <w:rPr>
          <w:sz w:val="24"/>
          <w:szCs w:val="24"/>
        </w:rPr>
        <w:t>until I became better</w:t>
      </w:r>
      <w:r w:rsidR="00F44ABC">
        <w:rPr>
          <w:sz w:val="24"/>
          <w:szCs w:val="24"/>
        </w:rPr>
        <w:t>,</w:t>
      </w:r>
      <w:r w:rsidR="00F44ABC" w:rsidRPr="001E42F3">
        <w:rPr>
          <w:sz w:val="24"/>
          <w:szCs w:val="24"/>
        </w:rPr>
        <w:t xml:space="preserve"> and now living my usual lifestyle without allowing pressure or stress to overweight me</w:t>
      </w:r>
      <w:r w:rsidR="00F44ABC">
        <w:rPr>
          <w:sz w:val="24"/>
          <w:szCs w:val="24"/>
        </w:rPr>
        <w:t>.</w:t>
      </w:r>
      <w:r w:rsidRPr="001E42F3">
        <w:rPr>
          <w:sz w:val="24"/>
          <w:szCs w:val="24"/>
        </w:rPr>
        <w:t xml:space="preserve"> She said.</w:t>
      </w:r>
    </w:p>
    <w:p w14:paraId="1965E4CA" w14:textId="438A0DFB" w:rsidR="008D627E" w:rsidRPr="001E42F3" w:rsidRDefault="008D627E" w:rsidP="00B2516C">
      <w:pPr>
        <w:spacing w:before="100" w:beforeAutospacing="1" w:after="100" w:afterAutospacing="1" w:line="360" w:lineRule="auto"/>
        <w:rPr>
          <w:sz w:val="24"/>
          <w:szCs w:val="24"/>
        </w:rPr>
      </w:pPr>
      <w:r w:rsidRPr="001E42F3">
        <w:rPr>
          <w:sz w:val="24"/>
          <w:szCs w:val="24"/>
        </w:rPr>
        <w:t xml:space="preserve">When asked further about what she think about other members of her community, regarding access to information on health services, materials, and opportunities. She was of the opinion that a lot still has to be done by the relevant authorities to ensure that the black community are better reached out to on relevant health information and appropriate access they need to live quality life. She noted that many do not know that there are services that are </w:t>
      </w:r>
      <w:r w:rsidR="00693F4F">
        <w:rPr>
          <w:sz w:val="24"/>
          <w:szCs w:val="24"/>
        </w:rPr>
        <w:t>free for the people, including</w:t>
      </w:r>
      <w:r w:rsidRPr="001E42F3">
        <w:rPr>
          <w:sz w:val="24"/>
          <w:szCs w:val="24"/>
        </w:rPr>
        <w:t xml:space="preserve"> children</w:t>
      </w:r>
      <w:r w:rsidR="00693F4F">
        <w:rPr>
          <w:sz w:val="24"/>
          <w:szCs w:val="24"/>
        </w:rPr>
        <w:t>.</w:t>
      </w:r>
      <w:r w:rsidRPr="001E42F3">
        <w:rPr>
          <w:sz w:val="24"/>
          <w:szCs w:val="24"/>
        </w:rPr>
        <w:t xml:space="preserve"> She felt, it is a sign that institutions who are meant to inform and educate and support them, do not even care about them because of their colour. She pointed out that she </w:t>
      </w:r>
      <w:r w:rsidR="00693F4F" w:rsidRPr="001E42F3">
        <w:rPr>
          <w:sz w:val="24"/>
          <w:szCs w:val="24"/>
        </w:rPr>
        <w:t>cannot</w:t>
      </w:r>
      <w:r w:rsidRPr="001E42F3">
        <w:rPr>
          <w:sz w:val="24"/>
          <w:szCs w:val="24"/>
        </w:rPr>
        <w:t xml:space="preserve"> imagine the depth of difficulties that non-</w:t>
      </w:r>
      <w:r w:rsidR="00693F4F" w:rsidRPr="001E42F3">
        <w:rPr>
          <w:sz w:val="24"/>
          <w:szCs w:val="24"/>
        </w:rPr>
        <w:t>English</w:t>
      </w:r>
      <w:r w:rsidRPr="001E42F3">
        <w:rPr>
          <w:sz w:val="24"/>
          <w:szCs w:val="24"/>
        </w:rPr>
        <w:t xml:space="preserve"> speakers who are </w:t>
      </w:r>
      <w:r w:rsidR="009F0C55">
        <w:rPr>
          <w:sz w:val="24"/>
          <w:szCs w:val="24"/>
        </w:rPr>
        <w:t>B</w:t>
      </w:r>
      <w:r w:rsidRPr="001E42F3">
        <w:rPr>
          <w:sz w:val="24"/>
          <w:szCs w:val="24"/>
        </w:rPr>
        <w:t>lack</w:t>
      </w:r>
      <w:r w:rsidR="009F0C55">
        <w:rPr>
          <w:sz w:val="24"/>
          <w:szCs w:val="24"/>
        </w:rPr>
        <w:t xml:space="preserve"> Africans</w:t>
      </w:r>
      <w:r w:rsidRPr="001E42F3">
        <w:rPr>
          <w:sz w:val="24"/>
          <w:szCs w:val="24"/>
        </w:rPr>
        <w:t xml:space="preserve"> might be facing if she and other </w:t>
      </w:r>
      <w:r w:rsidR="00693F4F" w:rsidRPr="001E42F3">
        <w:rPr>
          <w:sz w:val="24"/>
          <w:szCs w:val="24"/>
        </w:rPr>
        <w:t>Black</w:t>
      </w:r>
      <w:r w:rsidRPr="001E42F3">
        <w:rPr>
          <w:sz w:val="24"/>
          <w:szCs w:val="24"/>
        </w:rPr>
        <w:t xml:space="preserve"> English speakers are facing a lot. She hopes that improved engagement and effective communication with the Black </w:t>
      </w:r>
      <w:r w:rsidR="009F0C55">
        <w:rPr>
          <w:sz w:val="24"/>
          <w:szCs w:val="24"/>
        </w:rPr>
        <w:t xml:space="preserve">African </w:t>
      </w:r>
      <w:r w:rsidRPr="001E42F3">
        <w:rPr>
          <w:sz w:val="24"/>
          <w:szCs w:val="24"/>
        </w:rPr>
        <w:t>community groups would go a long way to reduce health ineq</w:t>
      </w:r>
      <w:r w:rsidR="00693F4F">
        <w:rPr>
          <w:sz w:val="24"/>
          <w:szCs w:val="24"/>
        </w:rPr>
        <w:t>uity</w:t>
      </w:r>
      <w:r w:rsidRPr="001E42F3">
        <w:rPr>
          <w:sz w:val="24"/>
          <w:szCs w:val="24"/>
        </w:rPr>
        <w:t>, and make lives better among Black Africans living in the city.</w:t>
      </w:r>
    </w:p>
    <w:p w14:paraId="2DF0EF84" w14:textId="77777777" w:rsidR="008D627E" w:rsidRPr="001E42F3" w:rsidRDefault="008D627E" w:rsidP="00B2516C">
      <w:pPr>
        <w:spacing w:before="100" w:beforeAutospacing="1" w:after="100" w:afterAutospacing="1" w:line="360" w:lineRule="auto"/>
        <w:rPr>
          <w:sz w:val="24"/>
          <w:szCs w:val="24"/>
        </w:rPr>
      </w:pPr>
    </w:p>
    <w:p w14:paraId="6010B6A7" w14:textId="77777777" w:rsidR="008D627E" w:rsidRPr="001E42F3" w:rsidRDefault="008D627E" w:rsidP="00B2516C">
      <w:pPr>
        <w:spacing w:before="100" w:beforeAutospacing="1" w:after="100" w:afterAutospacing="1" w:line="360" w:lineRule="auto"/>
        <w:rPr>
          <w:sz w:val="24"/>
          <w:szCs w:val="24"/>
        </w:rPr>
      </w:pPr>
    </w:p>
    <w:sectPr w:rsidR="008D627E" w:rsidRPr="001E42F3">
      <w:footerReference w:type="default" r:id="rId2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7977D5" w16cex:dateUtc="2025-02-04T07:18:00Z"/>
  <w16cex:commentExtensible w16cex:durableId="2AC0D089" w16cex:dateUtc="2024-10-21T12:07:00Z"/>
  <w16cex:commentExtensible w16cex:durableId="66184CD4" w16cex:dateUtc="2025-02-04T07:26:00Z"/>
  <w16cex:commentExtensible w16cex:durableId="5436882E" w16cex:dateUtc="2025-02-04T07:35:00Z"/>
  <w16cex:commentExtensible w16cex:durableId="743D4D69" w16cex:dateUtc="2025-02-04T07:40:00Z"/>
  <w16cex:commentExtensible w16cex:durableId="37ABDF9F" w16cex:dateUtc="2025-02-04T07:40:00Z"/>
  <w16cex:commentExtensible w16cex:durableId="328B2AE6" w16cex:dateUtc="2025-02-04T07:42:00Z"/>
  <w16cex:commentExtensible w16cex:durableId="5078486F" w16cex:dateUtc="2025-02-04T07:45:00Z"/>
  <w16cex:commentExtensible w16cex:durableId="1AB84029" w16cex:dateUtc="2025-02-04T07:46:00Z"/>
  <w16cex:commentExtensible w16cex:durableId="1D1AF4DE" w16cex:dateUtc="2025-02-04T07:47:00Z"/>
  <w16cex:commentExtensible w16cex:durableId="7831E36D" w16cex:dateUtc="2025-02-04T07:50:00Z"/>
  <w16cex:commentExtensible w16cex:durableId="6BF84536" w16cex:dateUtc="2025-02-04T07:57:00Z"/>
  <w16cex:commentExtensible w16cex:durableId="4BEBE4C2" w16cex:dateUtc="2025-02-04T07:58:00Z"/>
  <w16cex:commentExtensible w16cex:durableId="05FAAFB5" w16cex:dateUtc="2025-02-04T07:59:00Z"/>
  <w16cex:commentExtensible w16cex:durableId="38573CDC" w16cex:dateUtc="2025-02-04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16DB6D" w16cid:durableId="3B7977D5"/>
  <w16cid:commentId w16cid:paraId="32FDF33C" w16cid:durableId="2AC0D089"/>
  <w16cid:commentId w16cid:paraId="33BD7253" w16cid:durableId="33BD7253"/>
  <w16cid:commentId w16cid:paraId="6E4D6947" w16cid:durableId="66184CD4"/>
  <w16cid:commentId w16cid:paraId="2A88DC2A" w16cid:durableId="5436882E"/>
  <w16cid:commentId w16cid:paraId="5F3C4A6A" w16cid:durableId="743D4D69"/>
  <w16cid:commentId w16cid:paraId="1B4C5F0D" w16cid:durableId="37ABDF9F"/>
  <w16cid:commentId w16cid:paraId="56DABF58" w16cid:durableId="328B2AE6"/>
  <w16cid:commentId w16cid:paraId="103010F5" w16cid:durableId="5078486F"/>
  <w16cid:commentId w16cid:paraId="4432F5FF" w16cid:durableId="1AB84029"/>
  <w16cid:commentId w16cid:paraId="15321F81" w16cid:durableId="1D1AF4DE"/>
  <w16cid:commentId w16cid:paraId="3D124A45" w16cid:durableId="7831E36D"/>
  <w16cid:commentId w16cid:paraId="3973FE6F" w16cid:durableId="6BF84536"/>
  <w16cid:commentId w16cid:paraId="040F3C63" w16cid:durableId="4BEBE4C2"/>
  <w16cid:commentId w16cid:paraId="236C4D26" w16cid:durableId="05FAAFB5"/>
  <w16cid:commentId w16cid:paraId="210459D9" w16cid:durableId="38573C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50053" w14:textId="77777777" w:rsidR="00022626" w:rsidRDefault="00022626" w:rsidP="00976CA4">
      <w:pPr>
        <w:spacing w:after="0" w:line="240" w:lineRule="auto"/>
      </w:pPr>
      <w:r>
        <w:separator/>
      </w:r>
    </w:p>
  </w:endnote>
  <w:endnote w:type="continuationSeparator" w:id="0">
    <w:p w14:paraId="79E1BE26" w14:textId="77777777" w:rsidR="00022626" w:rsidRDefault="00022626" w:rsidP="0097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11339"/>
      <w:docPartObj>
        <w:docPartGallery w:val="Page Numbers (Bottom of Page)"/>
        <w:docPartUnique/>
      </w:docPartObj>
    </w:sdtPr>
    <w:sdtEndPr>
      <w:rPr>
        <w:color w:val="7F7F7F" w:themeColor="background1" w:themeShade="7F"/>
        <w:spacing w:val="60"/>
      </w:rPr>
    </w:sdtEndPr>
    <w:sdtContent>
      <w:p w14:paraId="4D83D54B" w14:textId="41CA8BDA" w:rsidR="00976CA4" w:rsidRDefault="00976CA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57119" w:rsidRPr="00C57119">
          <w:rPr>
            <w:b/>
            <w:bCs/>
            <w:noProof/>
          </w:rPr>
          <w:t>20</w:t>
        </w:r>
        <w:r>
          <w:rPr>
            <w:b/>
            <w:bCs/>
            <w:noProof/>
          </w:rPr>
          <w:fldChar w:fldCharType="end"/>
        </w:r>
        <w:r>
          <w:rPr>
            <w:b/>
            <w:bCs/>
          </w:rPr>
          <w:t xml:space="preserve"> | </w:t>
        </w:r>
        <w:r>
          <w:rPr>
            <w:color w:val="7F7F7F" w:themeColor="background1" w:themeShade="7F"/>
            <w:spacing w:val="60"/>
          </w:rPr>
          <w:t>Page</w:t>
        </w:r>
      </w:p>
    </w:sdtContent>
  </w:sdt>
  <w:p w14:paraId="2750965F" w14:textId="77777777" w:rsidR="00976CA4" w:rsidRDefault="0097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69B25" w14:textId="77777777" w:rsidR="00022626" w:rsidRDefault="00022626" w:rsidP="00976CA4">
      <w:pPr>
        <w:spacing w:after="0" w:line="240" w:lineRule="auto"/>
      </w:pPr>
      <w:r>
        <w:separator/>
      </w:r>
    </w:p>
  </w:footnote>
  <w:footnote w:type="continuationSeparator" w:id="0">
    <w:p w14:paraId="70A46A8F" w14:textId="77777777" w:rsidR="00022626" w:rsidRDefault="00022626" w:rsidP="0097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3CC"/>
    <w:multiLevelType w:val="hybridMultilevel"/>
    <w:tmpl w:val="BE2C4922"/>
    <w:lvl w:ilvl="0" w:tplc="65EEE1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B6E26"/>
    <w:multiLevelType w:val="hybridMultilevel"/>
    <w:tmpl w:val="F656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00E98"/>
    <w:multiLevelType w:val="hybridMultilevel"/>
    <w:tmpl w:val="109A5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46790"/>
    <w:multiLevelType w:val="hybridMultilevel"/>
    <w:tmpl w:val="BDB8DB22"/>
    <w:lvl w:ilvl="0" w:tplc="65EEE1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232804"/>
    <w:multiLevelType w:val="hybridMultilevel"/>
    <w:tmpl w:val="56D8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36AE3"/>
    <w:multiLevelType w:val="hybridMultilevel"/>
    <w:tmpl w:val="BB449EDC"/>
    <w:lvl w:ilvl="0" w:tplc="65EEE1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4248D4"/>
    <w:multiLevelType w:val="hybridMultilevel"/>
    <w:tmpl w:val="7C52E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0D2595"/>
    <w:multiLevelType w:val="hybridMultilevel"/>
    <w:tmpl w:val="E3467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174CD9"/>
    <w:multiLevelType w:val="hybridMultilevel"/>
    <w:tmpl w:val="CE02CC98"/>
    <w:lvl w:ilvl="0" w:tplc="65EEE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8589C"/>
    <w:multiLevelType w:val="hybridMultilevel"/>
    <w:tmpl w:val="2E3AF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3A269A"/>
    <w:multiLevelType w:val="hybridMultilevel"/>
    <w:tmpl w:val="2BF4A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A827C1"/>
    <w:multiLevelType w:val="hybridMultilevel"/>
    <w:tmpl w:val="B584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996051"/>
    <w:multiLevelType w:val="hybridMultilevel"/>
    <w:tmpl w:val="C1903BA8"/>
    <w:lvl w:ilvl="0" w:tplc="65EEE1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B849B2"/>
    <w:multiLevelType w:val="hybridMultilevel"/>
    <w:tmpl w:val="AF7A6662"/>
    <w:lvl w:ilvl="0" w:tplc="08C6E9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3443CA8"/>
    <w:multiLevelType w:val="hybridMultilevel"/>
    <w:tmpl w:val="82A2E3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49C4DF8"/>
    <w:multiLevelType w:val="hybridMultilevel"/>
    <w:tmpl w:val="4DDC774A"/>
    <w:lvl w:ilvl="0" w:tplc="1DBC2C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B4606"/>
    <w:multiLevelType w:val="hybridMultilevel"/>
    <w:tmpl w:val="24D8CEB2"/>
    <w:lvl w:ilvl="0" w:tplc="65EEE1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092E72"/>
    <w:multiLevelType w:val="hybridMultilevel"/>
    <w:tmpl w:val="17DCAF64"/>
    <w:lvl w:ilvl="0" w:tplc="65EEE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4"/>
  </w:num>
  <w:num w:numId="4">
    <w:abstractNumId w:val="10"/>
  </w:num>
  <w:num w:numId="5">
    <w:abstractNumId w:val="4"/>
  </w:num>
  <w:num w:numId="6">
    <w:abstractNumId w:val="13"/>
  </w:num>
  <w:num w:numId="7">
    <w:abstractNumId w:val="7"/>
  </w:num>
  <w:num w:numId="8">
    <w:abstractNumId w:val="16"/>
  </w:num>
  <w:num w:numId="9">
    <w:abstractNumId w:val="12"/>
  </w:num>
  <w:num w:numId="10">
    <w:abstractNumId w:val="9"/>
  </w:num>
  <w:num w:numId="11">
    <w:abstractNumId w:val="11"/>
  </w:num>
  <w:num w:numId="12">
    <w:abstractNumId w:val="6"/>
  </w:num>
  <w:num w:numId="13">
    <w:abstractNumId w:val="1"/>
  </w:num>
  <w:num w:numId="14">
    <w:abstractNumId w:val="3"/>
  </w:num>
  <w:num w:numId="15">
    <w:abstractNumId w:val="0"/>
  </w:num>
  <w:num w:numId="16">
    <w:abstractNumId w:val="5"/>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53"/>
    <w:rsid w:val="00000662"/>
    <w:rsid w:val="0000309D"/>
    <w:rsid w:val="000114C1"/>
    <w:rsid w:val="00015306"/>
    <w:rsid w:val="00015919"/>
    <w:rsid w:val="00017840"/>
    <w:rsid w:val="000215EA"/>
    <w:rsid w:val="00022626"/>
    <w:rsid w:val="00026B52"/>
    <w:rsid w:val="000306A9"/>
    <w:rsid w:val="000315A6"/>
    <w:rsid w:val="000452FA"/>
    <w:rsid w:val="00051860"/>
    <w:rsid w:val="0005231D"/>
    <w:rsid w:val="0005416A"/>
    <w:rsid w:val="000571D9"/>
    <w:rsid w:val="000637F1"/>
    <w:rsid w:val="00065D83"/>
    <w:rsid w:val="00070B1F"/>
    <w:rsid w:val="000725F6"/>
    <w:rsid w:val="00090591"/>
    <w:rsid w:val="000A0F30"/>
    <w:rsid w:val="000A1402"/>
    <w:rsid w:val="000B01BE"/>
    <w:rsid w:val="000B3BCC"/>
    <w:rsid w:val="000B59A5"/>
    <w:rsid w:val="000C3051"/>
    <w:rsid w:val="000C328D"/>
    <w:rsid w:val="000C6FC1"/>
    <w:rsid w:val="000D6549"/>
    <w:rsid w:val="000E2CE8"/>
    <w:rsid w:val="000E3CC9"/>
    <w:rsid w:val="000E3F9D"/>
    <w:rsid w:val="000E4006"/>
    <w:rsid w:val="000E75FF"/>
    <w:rsid w:val="000F041F"/>
    <w:rsid w:val="000F2CA5"/>
    <w:rsid w:val="000F3229"/>
    <w:rsid w:val="000F715E"/>
    <w:rsid w:val="001007C3"/>
    <w:rsid w:val="00103433"/>
    <w:rsid w:val="0010595E"/>
    <w:rsid w:val="0010653A"/>
    <w:rsid w:val="0010682B"/>
    <w:rsid w:val="00116A4F"/>
    <w:rsid w:val="00121EA6"/>
    <w:rsid w:val="001227E3"/>
    <w:rsid w:val="00131103"/>
    <w:rsid w:val="0013667F"/>
    <w:rsid w:val="00145778"/>
    <w:rsid w:val="00145D58"/>
    <w:rsid w:val="00146447"/>
    <w:rsid w:val="00146A8A"/>
    <w:rsid w:val="0015269E"/>
    <w:rsid w:val="00160425"/>
    <w:rsid w:val="00165FB7"/>
    <w:rsid w:val="00171426"/>
    <w:rsid w:val="001760E1"/>
    <w:rsid w:val="001804A0"/>
    <w:rsid w:val="00183527"/>
    <w:rsid w:val="001957D9"/>
    <w:rsid w:val="001A5D18"/>
    <w:rsid w:val="001C0EDF"/>
    <w:rsid w:val="001C34B1"/>
    <w:rsid w:val="001C6B3F"/>
    <w:rsid w:val="001D0AFD"/>
    <w:rsid w:val="001E42F3"/>
    <w:rsid w:val="001E6F38"/>
    <w:rsid w:val="001F2869"/>
    <w:rsid w:val="001F6178"/>
    <w:rsid w:val="001F6C7F"/>
    <w:rsid w:val="00201C6C"/>
    <w:rsid w:val="0020269B"/>
    <w:rsid w:val="002037B6"/>
    <w:rsid w:val="00204CC1"/>
    <w:rsid w:val="00207A56"/>
    <w:rsid w:val="0021246E"/>
    <w:rsid w:val="0021664A"/>
    <w:rsid w:val="002168B5"/>
    <w:rsid w:val="00220037"/>
    <w:rsid w:val="00230FFB"/>
    <w:rsid w:val="002311EB"/>
    <w:rsid w:val="002327FD"/>
    <w:rsid w:val="0023554B"/>
    <w:rsid w:val="00235AB2"/>
    <w:rsid w:val="00236347"/>
    <w:rsid w:val="002401B7"/>
    <w:rsid w:val="002477F9"/>
    <w:rsid w:val="00255BBF"/>
    <w:rsid w:val="002609C5"/>
    <w:rsid w:val="002633DE"/>
    <w:rsid w:val="00263477"/>
    <w:rsid w:val="002643C5"/>
    <w:rsid w:val="0026714F"/>
    <w:rsid w:val="0027011F"/>
    <w:rsid w:val="00272912"/>
    <w:rsid w:val="002737F3"/>
    <w:rsid w:val="002816A9"/>
    <w:rsid w:val="00281762"/>
    <w:rsid w:val="00284BF5"/>
    <w:rsid w:val="0029501F"/>
    <w:rsid w:val="00295B1F"/>
    <w:rsid w:val="002A7C9C"/>
    <w:rsid w:val="002B1099"/>
    <w:rsid w:val="002C3CC5"/>
    <w:rsid w:val="002C411B"/>
    <w:rsid w:val="002D086C"/>
    <w:rsid w:val="002D711A"/>
    <w:rsid w:val="002D7FE4"/>
    <w:rsid w:val="002E4166"/>
    <w:rsid w:val="002E6BD3"/>
    <w:rsid w:val="002E71B8"/>
    <w:rsid w:val="002E7CB7"/>
    <w:rsid w:val="002F5E21"/>
    <w:rsid w:val="002F689B"/>
    <w:rsid w:val="002F6FBA"/>
    <w:rsid w:val="002F78D2"/>
    <w:rsid w:val="0030411B"/>
    <w:rsid w:val="00314DA2"/>
    <w:rsid w:val="00322649"/>
    <w:rsid w:val="003243B9"/>
    <w:rsid w:val="00326761"/>
    <w:rsid w:val="00332CD3"/>
    <w:rsid w:val="003334AC"/>
    <w:rsid w:val="003341C3"/>
    <w:rsid w:val="003345DF"/>
    <w:rsid w:val="00335818"/>
    <w:rsid w:val="003411F3"/>
    <w:rsid w:val="00350E07"/>
    <w:rsid w:val="003645D7"/>
    <w:rsid w:val="00366E37"/>
    <w:rsid w:val="00371DB0"/>
    <w:rsid w:val="00373C47"/>
    <w:rsid w:val="00376003"/>
    <w:rsid w:val="003853D4"/>
    <w:rsid w:val="00390C1C"/>
    <w:rsid w:val="00392E6D"/>
    <w:rsid w:val="00394EEF"/>
    <w:rsid w:val="003A7311"/>
    <w:rsid w:val="003B2365"/>
    <w:rsid w:val="003B62A8"/>
    <w:rsid w:val="003C74F4"/>
    <w:rsid w:val="003C7C16"/>
    <w:rsid w:val="003D5D25"/>
    <w:rsid w:val="003E263F"/>
    <w:rsid w:val="003E308D"/>
    <w:rsid w:val="003E3296"/>
    <w:rsid w:val="003E4E66"/>
    <w:rsid w:val="003F008C"/>
    <w:rsid w:val="003F178D"/>
    <w:rsid w:val="003F2F6C"/>
    <w:rsid w:val="003F32C8"/>
    <w:rsid w:val="00403282"/>
    <w:rsid w:val="00403B6E"/>
    <w:rsid w:val="00407AE8"/>
    <w:rsid w:val="00421064"/>
    <w:rsid w:val="0043004B"/>
    <w:rsid w:val="00431C5B"/>
    <w:rsid w:val="00432182"/>
    <w:rsid w:val="004430E5"/>
    <w:rsid w:val="00445AC3"/>
    <w:rsid w:val="00457403"/>
    <w:rsid w:val="00460E5A"/>
    <w:rsid w:val="00466DD1"/>
    <w:rsid w:val="00486E6E"/>
    <w:rsid w:val="004955C3"/>
    <w:rsid w:val="0049646A"/>
    <w:rsid w:val="00496EFB"/>
    <w:rsid w:val="004A0ACB"/>
    <w:rsid w:val="004B3574"/>
    <w:rsid w:val="004B7CEF"/>
    <w:rsid w:val="004C7C5C"/>
    <w:rsid w:val="004E0A09"/>
    <w:rsid w:val="004E3537"/>
    <w:rsid w:val="004E623A"/>
    <w:rsid w:val="004E78B1"/>
    <w:rsid w:val="004F1F80"/>
    <w:rsid w:val="004F79FA"/>
    <w:rsid w:val="004F7FB0"/>
    <w:rsid w:val="00500374"/>
    <w:rsid w:val="00503F6F"/>
    <w:rsid w:val="0050769D"/>
    <w:rsid w:val="00510986"/>
    <w:rsid w:val="005113ED"/>
    <w:rsid w:val="00513734"/>
    <w:rsid w:val="00513A27"/>
    <w:rsid w:val="00514034"/>
    <w:rsid w:val="00516053"/>
    <w:rsid w:val="00516E8A"/>
    <w:rsid w:val="00523114"/>
    <w:rsid w:val="0053239C"/>
    <w:rsid w:val="005371F1"/>
    <w:rsid w:val="005374F5"/>
    <w:rsid w:val="005375CD"/>
    <w:rsid w:val="00537AFD"/>
    <w:rsid w:val="00542FE5"/>
    <w:rsid w:val="00552065"/>
    <w:rsid w:val="005625A0"/>
    <w:rsid w:val="00572638"/>
    <w:rsid w:val="005729AA"/>
    <w:rsid w:val="005766B4"/>
    <w:rsid w:val="00576775"/>
    <w:rsid w:val="00577360"/>
    <w:rsid w:val="00581BFC"/>
    <w:rsid w:val="00587F43"/>
    <w:rsid w:val="0059284E"/>
    <w:rsid w:val="00593282"/>
    <w:rsid w:val="005A28C3"/>
    <w:rsid w:val="005B072A"/>
    <w:rsid w:val="005B08CA"/>
    <w:rsid w:val="005B55AC"/>
    <w:rsid w:val="005B61F2"/>
    <w:rsid w:val="005C05F5"/>
    <w:rsid w:val="005C13D4"/>
    <w:rsid w:val="005C345D"/>
    <w:rsid w:val="005D0F31"/>
    <w:rsid w:val="005D453A"/>
    <w:rsid w:val="005D55C5"/>
    <w:rsid w:val="005D5DD6"/>
    <w:rsid w:val="005E2280"/>
    <w:rsid w:val="005E58AE"/>
    <w:rsid w:val="005E7515"/>
    <w:rsid w:val="005F0B39"/>
    <w:rsid w:val="005F1BF2"/>
    <w:rsid w:val="005F5F35"/>
    <w:rsid w:val="005F6FCD"/>
    <w:rsid w:val="00600DD4"/>
    <w:rsid w:val="00606B94"/>
    <w:rsid w:val="00612F4A"/>
    <w:rsid w:val="006131A5"/>
    <w:rsid w:val="006136BF"/>
    <w:rsid w:val="00613787"/>
    <w:rsid w:val="00615E79"/>
    <w:rsid w:val="0061633A"/>
    <w:rsid w:val="00625FE5"/>
    <w:rsid w:val="00626255"/>
    <w:rsid w:val="0063005B"/>
    <w:rsid w:val="00631A0F"/>
    <w:rsid w:val="00632E57"/>
    <w:rsid w:val="00634B39"/>
    <w:rsid w:val="00640001"/>
    <w:rsid w:val="00647B7D"/>
    <w:rsid w:val="00650B56"/>
    <w:rsid w:val="00656B1B"/>
    <w:rsid w:val="0065716E"/>
    <w:rsid w:val="00657D72"/>
    <w:rsid w:val="006632D4"/>
    <w:rsid w:val="00663516"/>
    <w:rsid w:val="006675CB"/>
    <w:rsid w:val="006726CE"/>
    <w:rsid w:val="006756F0"/>
    <w:rsid w:val="00676F9D"/>
    <w:rsid w:val="0068023F"/>
    <w:rsid w:val="00681782"/>
    <w:rsid w:val="00690D07"/>
    <w:rsid w:val="00691FCC"/>
    <w:rsid w:val="00693F4F"/>
    <w:rsid w:val="006A276A"/>
    <w:rsid w:val="006B4034"/>
    <w:rsid w:val="006C4409"/>
    <w:rsid w:val="006C4B5F"/>
    <w:rsid w:val="006C7793"/>
    <w:rsid w:val="006D0592"/>
    <w:rsid w:val="006F137E"/>
    <w:rsid w:val="006F60E7"/>
    <w:rsid w:val="006F65F6"/>
    <w:rsid w:val="00707970"/>
    <w:rsid w:val="00715B3E"/>
    <w:rsid w:val="00716A67"/>
    <w:rsid w:val="0072043B"/>
    <w:rsid w:val="00720C70"/>
    <w:rsid w:val="00724000"/>
    <w:rsid w:val="00731730"/>
    <w:rsid w:val="007320C4"/>
    <w:rsid w:val="00735BF0"/>
    <w:rsid w:val="00746086"/>
    <w:rsid w:val="00747073"/>
    <w:rsid w:val="00747BDF"/>
    <w:rsid w:val="00755758"/>
    <w:rsid w:val="007610DC"/>
    <w:rsid w:val="0076448E"/>
    <w:rsid w:val="007703C5"/>
    <w:rsid w:val="00772EDE"/>
    <w:rsid w:val="007775E3"/>
    <w:rsid w:val="00781DA2"/>
    <w:rsid w:val="007930B3"/>
    <w:rsid w:val="00797BBE"/>
    <w:rsid w:val="007A389E"/>
    <w:rsid w:val="007A4D64"/>
    <w:rsid w:val="007B4B19"/>
    <w:rsid w:val="007C2626"/>
    <w:rsid w:val="007D00E8"/>
    <w:rsid w:val="007D28DD"/>
    <w:rsid w:val="007D4F55"/>
    <w:rsid w:val="007E4425"/>
    <w:rsid w:val="007E653D"/>
    <w:rsid w:val="007F12F4"/>
    <w:rsid w:val="007F2797"/>
    <w:rsid w:val="007F4542"/>
    <w:rsid w:val="007F540F"/>
    <w:rsid w:val="00800929"/>
    <w:rsid w:val="00802BDF"/>
    <w:rsid w:val="00803A8D"/>
    <w:rsid w:val="008066C9"/>
    <w:rsid w:val="008114B8"/>
    <w:rsid w:val="00811A8F"/>
    <w:rsid w:val="00811D74"/>
    <w:rsid w:val="00814C06"/>
    <w:rsid w:val="00833AC0"/>
    <w:rsid w:val="00834D98"/>
    <w:rsid w:val="008353DD"/>
    <w:rsid w:val="00836898"/>
    <w:rsid w:val="0084395C"/>
    <w:rsid w:val="0085221D"/>
    <w:rsid w:val="008525F6"/>
    <w:rsid w:val="008679A4"/>
    <w:rsid w:val="008720FA"/>
    <w:rsid w:val="00874084"/>
    <w:rsid w:val="0087722C"/>
    <w:rsid w:val="008951B8"/>
    <w:rsid w:val="0089614C"/>
    <w:rsid w:val="00897201"/>
    <w:rsid w:val="008A0154"/>
    <w:rsid w:val="008A11B5"/>
    <w:rsid w:val="008A4FA6"/>
    <w:rsid w:val="008A5636"/>
    <w:rsid w:val="008B7BD6"/>
    <w:rsid w:val="008C0A30"/>
    <w:rsid w:val="008C1B01"/>
    <w:rsid w:val="008C1BAE"/>
    <w:rsid w:val="008C45D9"/>
    <w:rsid w:val="008C6270"/>
    <w:rsid w:val="008C7413"/>
    <w:rsid w:val="008D319F"/>
    <w:rsid w:val="008D427B"/>
    <w:rsid w:val="008D627E"/>
    <w:rsid w:val="008E1558"/>
    <w:rsid w:val="008F2CAF"/>
    <w:rsid w:val="008F5683"/>
    <w:rsid w:val="008F5B15"/>
    <w:rsid w:val="008F5D80"/>
    <w:rsid w:val="008F5E94"/>
    <w:rsid w:val="009007F2"/>
    <w:rsid w:val="009055B7"/>
    <w:rsid w:val="00906038"/>
    <w:rsid w:val="009109A4"/>
    <w:rsid w:val="0091515F"/>
    <w:rsid w:val="0091771C"/>
    <w:rsid w:val="00921DFB"/>
    <w:rsid w:val="00925427"/>
    <w:rsid w:val="00925552"/>
    <w:rsid w:val="00935653"/>
    <w:rsid w:val="00942213"/>
    <w:rsid w:val="00943103"/>
    <w:rsid w:val="009433EE"/>
    <w:rsid w:val="00946A6A"/>
    <w:rsid w:val="00951DDE"/>
    <w:rsid w:val="00952305"/>
    <w:rsid w:val="00953956"/>
    <w:rsid w:val="00961254"/>
    <w:rsid w:val="00962B3D"/>
    <w:rsid w:val="0096496E"/>
    <w:rsid w:val="00965B21"/>
    <w:rsid w:val="00967315"/>
    <w:rsid w:val="00967685"/>
    <w:rsid w:val="00975991"/>
    <w:rsid w:val="0097694D"/>
    <w:rsid w:val="00976CA4"/>
    <w:rsid w:val="00977C2B"/>
    <w:rsid w:val="0098351E"/>
    <w:rsid w:val="00990807"/>
    <w:rsid w:val="0099718E"/>
    <w:rsid w:val="009B1CED"/>
    <w:rsid w:val="009B60FD"/>
    <w:rsid w:val="009B6AC0"/>
    <w:rsid w:val="009B7BBC"/>
    <w:rsid w:val="009D7B74"/>
    <w:rsid w:val="009E2749"/>
    <w:rsid w:val="009E2B84"/>
    <w:rsid w:val="009F0C55"/>
    <w:rsid w:val="009F2386"/>
    <w:rsid w:val="009F3F77"/>
    <w:rsid w:val="009F57A0"/>
    <w:rsid w:val="00A028B1"/>
    <w:rsid w:val="00A030AA"/>
    <w:rsid w:val="00A03E8C"/>
    <w:rsid w:val="00A05C89"/>
    <w:rsid w:val="00A069C6"/>
    <w:rsid w:val="00A126DB"/>
    <w:rsid w:val="00A24952"/>
    <w:rsid w:val="00A27055"/>
    <w:rsid w:val="00A31713"/>
    <w:rsid w:val="00A3204F"/>
    <w:rsid w:val="00A32941"/>
    <w:rsid w:val="00A32D9F"/>
    <w:rsid w:val="00A345E9"/>
    <w:rsid w:val="00A40867"/>
    <w:rsid w:val="00A53FBA"/>
    <w:rsid w:val="00A570CE"/>
    <w:rsid w:val="00A621D1"/>
    <w:rsid w:val="00A6642B"/>
    <w:rsid w:val="00A66D0D"/>
    <w:rsid w:val="00A80B1E"/>
    <w:rsid w:val="00A8273A"/>
    <w:rsid w:val="00A90553"/>
    <w:rsid w:val="00A96E3F"/>
    <w:rsid w:val="00AA0843"/>
    <w:rsid w:val="00AA4C6E"/>
    <w:rsid w:val="00AA5452"/>
    <w:rsid w:val="00AB15B2"/>
    <w:rsid w:val="00AB5143"/>
    <w:rsid w:val="00AB5DA6"/>
    <w:rsid w:val="00AB6643"/>
    <w:rsid w:val="00AC074C"/>
    <w:rsid w:val="00AC143C"/>
    <w:rsid w:val="00AC2141"/>
    <w:rsid w:val="00AC3FC7"/>
    <w:rsid w:val="00AC4291"/>
    <w:rsid w:val="00AC7457"/>
    <w:rsid w:val="00AD18BD"/>
    <w:rsid w:val="00AD29BC"/>
    <w:rsid w:val="00AE11A0"/>
    <w:rsid w:val="00AE11A8"/>
    <w:rsid w:val="00AE463C"/>
    <w:rsid w:val="00AF0330"/>
    <w:rsid w:val="00AF0B3C"/>
    <w:rsid w:val="00AF60B5"/>
    <w:rsid w:val="00AF7C41"/>
    <w:rsid w:val="00B00D24"/>
    <w:rsid w:val="00B04971"/>
    <w:rsid w:val="00B0630F"/>
    <w:rsid w:val="00B1279E"/>
    <w:rsid w:val="00B13150"/>
    <w:rsid w:val="00B13197"/>
    <w:rsid w:val="00B248C2"/>
    <w:rsid w:val="00B2516C"/>
    <w:rsid w:val="00B269C5"/>
    <w:rsid w:val="00B32DFB"/>
    <w:rsid w:val="00B36695"/>
    <w:rsid w:val="00B36A58"/>
    <w:rsid w:val="00B42895"/>
    <w:rsid w:val="00B447BA"/>
    <w:rsid w:val="00B45BE2"/>
    <w:rsid w:val="00B5480D"/>
    <w:rsid w:val="00B54C3E"/>
    <w:rsid w:val="00B6097A"/>
    <w:rsid w:val="00B711D2"/>
    <w:rsid w:val="00B755D8"/>
    <w:rsid w:val="00B75A6F"/>
    <w:rsid w:val="00B7619C"/>
    <w:rsid w:val="00B77728"/>
    <w:rsid w:val="00B92FC2"/>
    <w:rsid w:val="00BA33C7"/>
    <w:rsid w:val="00BA39C4"/>
    <w:rsid w:val="00BA7753"/>
    <w:rsid w:val="00BB78CC"/>
    <w:rsid w:val="00BC32AD"/>
    <w:rsid w:val="00BD2D73"/>
    <w:rsid w:val="00BE2B41"/>
    <w:rsid w:val="00BE4B21"/>
    <w:rsid w:val="00BE7C0E"/>
    <w:rsid w:val="00BF356C"/>
    <w:rsid w:val="00C00FF0"/>
    <w:rsid w:val="00C12E12"/>
    <w:rsid w:val="00C1363C"/>
    <w:rsid w:val="00C14895"/>
    <w:rsid w:val="00C21AC9"/>
    <w:rsid w:val="00C26A78"/>
    <w:rsid w:val="00C31570"/>
    <w:rsid w:val="00C341EB"/>
    <w:rsid w:val="00C57119"/>
    <w:rsid w:val="00C75C6C"/>
    <w:rsid w:val="00C8469E"/>
    <w:rsid w:val="00C851A4"/>
    <w:rsid w:val="00C87F44"/>
    <w:rsid w:val="00C93355"/>
    <w:rsid w:val="00C933BF"/>
    <w:rsid w:val="00C939B0"/>
    <w:rsid w:val="00C9608E"/>
    <w:rsid w:val="00C97153"/>
    <w:rsid w:val="00CA2BB4"/>
    <w:rsid w:val="00CB2779"/>
    <w:rsid w:val="00CB3E91"/>
    <w:rsid w:val="00CB4798"/>
    <w:rsid w:val="00CB67A6"/>
    <w:rsid w:val="00CC3078"/>
    <w:rsid w:val="00CC6C87"/>
    <w:rsid w:val="00CD0A68"/>
    <w:rsid w:val="00CD2914"/>
    <w:rsid w:val="00CD297A"/>
    <w:rsid w:val="00CD71B1"/>
    <w:rsid w:val="00CE162A"/>
    <w:rsid w:val="00CE74E8"/>
    <w:rsid w:val="00D01598"/>
    <w:rsid w:val="00D03063"/>
    <w:rsid w:val="00D047C4"/>
    <w:rsid w:val="00D04C9F"/>
    <w:rsid w:val="00D053F2"/>
    <w:rsid w:val="00D0772F"/>
    <w:rsid w:val="00D227EA"/>
    <w:rsid w:val="00D43655"/>
    <w:rsid w:val="00D46F27"/>
    <w:rsid w:val="00D474FC"/>
    <w:rsid w:val="00D476A5"/>
    <w:rsid w:val="00D510CD"/>
    <w:rsid w:val="00D5289A"/>
    <w:rsid w:val="00D57F92"/>
    <w:rsid w:val="00D64BF9"/>
    <w:rsid w:val="00D678B6"/>
    <w:rsid w:val="00D81420"/>
    <w:rsid w:val="00D8317B"/>
    <w:rsid w:val="00D86465"/>
    <w:rsid w:val="00D866B9"/>
    <w:rsid w:val="00D87F64"/>
    <w:rsid w:val="00D93375"/>
    <w:rsid w:val="00D95E51"/>
    <w:rsid w:val="00D96C27"/>
    <w:rsid w:val="00DA182A"/>
    <w:rsid w:val="00DA2050"/>
    <w:rsid w:val="00DA6D7F"/>
    <w:rsid w:val="00DA75A8"/>
    <w:rsid w:val="00DB0D9E"/>
    <w:rsid w:val="00DB5E02"/>
    <w:rsid w:val="00DC0C07"/>
    <w:rsid w:val="00DC3896"/>
    <w:rsid w:val="00DC691A"/>
    <w:rsid w:val="00DC7151"/>
    <w:rsid w:val="00DC7DB9"/>
    <w:rsid w:val="00DD52C8"/>
    <w:rsid w:val="00DE01F3"/>
    <w:rsid w:val="00DE31FE"/>
    <w:rsid w:val="00DF13E1"/>
    <w:rsid w:val="00DF464C"/>
    <w:rsid w:val="00DF50BB"/>
    <w:rsid w:val="00E05BBC"/>
    <w:rsid w:val="00E06D0B"/>
    <w:rsid w:val="00E12DE7"/>
    <w:rsid w:val="00E335D1"/>
    <w:rsid w:val="00E37F10"/>
    <w:rsid w:val="00E402F0"/>
    <w:rsid w:val="00E470DB"/>
    <w:rsid w:val="00E53655"/>
    <w:rsid w:val="00E57D10"/>
    <w:rsid w:val="00E7375F"/>
    <w:rsid w:val="00E74E73"/>
    <w:rsid w:val="00E7523F"/>
    <w:rsid w:val="00E768A2"/>
    <w:rsid w:val="00E83382"/>
    <w:rsid w:val="00E87377"/>
    <w:rsid w:val="00EA294C"/>
    <w:rsid w:val="00EA30F0"/>
    <w:rsid w:val="00EA38A8"/>
    <w:rsid w:val="00EB3D3C"/>
    <w:rsid w:val="00EC009F"/>
    <w:rsid w:val="00EC28BE"/>
    <w:rsid w:val="00EC31A4"/>
    <w:rsid w:val="00ED0356"/>
    <w:rsid w:val="00EE0F68"/>
    <w:rsid w:val="00EE72BF"/>
    <w:rsid w:val="00EF2ABE"/>
    <w:rsid w:val="00EF580A"/>
    <w:rsid w:val="00EF7E4A"/>
    <w:rsid w:val="00EF7FC1"/>
    <w:rsid w:val="00F02EBA"/>
    <w:rsid w:val="00F05FEC"/>
    <w:rsid w:val="00F0768F"/>
    <w:rsid w:val="00F13BFC"/>
    <w:rsid w:val="00F15070"/>
    <w:rsid w:val="00F20A1E"/>
    <w:rsid w:val="00F30FD9"/>
    <w:rsid w:val="00F3670E"/>
    <w:rsid w:val="00F36CBD"/>
    <w:rsid w:val="00F415C5"/>
    <w:rsid w:val="00F4371D"/>
    <w:rsid w:val="00F4490E"/>
    <w:rsid w:val="00F44ABC"/>
    <w:rsid w:val="00F44BA5"/>
    <w:rsid w:val="00F45ADF"/>
    <w:rsid w:val="00F46644"/>
    <w:rsid w:val="00F614D1"/>
    <w:rsid w:val="00F70711"/>
    <w:rsid w:val="00F71A9D"/>
    <w:rsid w:val="00F72A20"/>
    <w:rsid w:val="00F73215"/>
    <w:rsid w:val="00F74A2D"/>
    <w:rsid w:val="00F84201"/>
    <w:rsid w:val="00F861A1"/>
    <w:rsid w:val="00FA662D"/>
    <w:rsid w:val="00FB6949"/>
    <w:rsid w:val="00FC4FFD"/>
    <w:rsid w:val="00FD02A0"/>
    <w:rsid w:val="00FE0330"/>
    <w:rsid w:val="00FE1ECB"/>
    <w:rsid w:val="00FE4C3C"/>
    <w:rsid w:val="00FE5C4C"/>
    <w:rsid w:val="00FE7595"/>
    <w:rsid w:val="00FF16A7"/>
    <w:rsid w:val="00FF504E"/>
    <w:rsid w:val="00FF5750"/>
    <w:rsid w:val="00FF6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1A64"/>
  <w15:chartTrackingRefBased/>
  <w15:docId w15:val="{2DE94E33-CF11-4A8B-9AE9-CC25F0F3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48E"/>
    <w:pPr>
      <w:ind w:left="720"/>
      <w:contextualSpacing/>
    </w:pPr>
  </w:style>
  <w:style w:type="character" w:styleId="CommentReference">
    <w:name w:val="annotation reference"/>
    <w:basedOn w:val="DefaultParagraphFont"/>
    <w:uiPriority w:val="99"/>
    <w:semiHidden/>
    <w:unhideWhenUsed/>
    <w:rsid w:val="00B42895"/>
    <w:rPr>
      <w:sz w:val="16"/>
      <w:szCs w:val="16"/>
    </w:rPr>
  </w:style>
  <w:style w:type="paragraph" w:styleId="CommentText">
    <w:name w:val="annotation text"/>
    <w:basedOn w:val="Normal"/>
    <w:link w:val="CommentTextChar"/>
    <w:uiPriority w:val="99"/>
    <w:unhideWhenUsed/>
    <w:rsid w:val="00B42895"/>
    <w:pPr>
      <w:spacing w:line="240" w:lineRule="auto"/>
    </w:pPr>
    <w:rPr>
      <w:sz w:val="20"/>
      <w:szCs w:val="20"/>
    </w:rPr>
  </w:style>
  <w:style w:type="character" w:customStyle="1" w:styleId="CommentTextChar">
    <w:name w:val="Comment Text Char"/>
    <w:basedOn w:val="DefaultParagraphFont"/>
    <w:link w:val="CommentText"/>
    <w:uiPriority w:val="99"/>
    <w:rsid w:val="00B42895"/>
    <w:rPr>
      <w:sz w:val="20"/>
      <w:szCs w:val="20"/>
    </w:rPr>
  </w:style>
  <w:style w:type="paragraph" w:styleId="CommentSubject">
    <w:name w:val="annotation subject"/>
    <w:basedOn w:val="CommentText"/>
    <w:next w:val="CommentText"/>
    <w:link w:val="CommentSubjectChar"/>
    <w:uiPriority w:val="99"/>
    <w:semiHidden/>
    <w:unhideWhenUsed/>
    <w:rsid w:val="00B42895"/>
    <w:rPr>
      <w:b/>
      <w:bCs/>
    </w:rPr>
  </w:style>
  <w:style w:type="character" w:customStyle="1" w:styleId="CommentSubjectChar">
    <w:name w:val="Comment Subject Char"/>
    <w:basedOn w:val="CommentTextChar"/>
    <w:link w:val="CommentSubject"/>
    <w:uiPriority w:val="99"/>
    <w:semiHidden/>
    <w:rsid w:val="00B42895"/>
    <w:rPr>
      <w:b/>
      <w:bCs/>
      <w:sz w:val="20"/>
      <w:szCs w:val="20"/>
    </w:rPr>
  </w:style>
  <w:style w:type="paragraph" w:styleId="BalloonText">
    <w:name w:val="Balloon Text"/>
    <w:basedOn w:val="Normal"/>
    <w:link w:val="BalloonTextChar"/>
    <w:uiPriority w:val="99"/>
    <w:semiHidden/>
    <w:unhideWhenUsed/>
    <w:rsid w:val="00B42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895"/>
    <w:rPr>
      <w:rFonts w:ascii="Segoe UI" w:hAnsi="Segoe UI" w:cs="Segoe UI"/>
      <w:sz w:val="18"/>
      <w:szCs w:val="18"/>
    </w:rPr>
  </w:style>
  <w:style w:type="character" w:styleId="Hyperlink">
    <w:name w:val="Hyperlink"/>
    <w:basedOn w:val="DefaultParagraphFont"/>
    <w:uiPriority w:val="99"/>
    <w:unhideWhenUsed/>
    <w:rsid w:val="00131103"/>
    <w:rPr>
      <w:color w:val="0000FF" w:themeColor="hyperlink"/>
      <w:u w:val="single"/>
    </w:rPr>
  </w:style>
  <w:style w:type="paragraph" w:styleId="NormalWeb">
    <w:name w:val="Normal (Web)"/>
    <w:basedOn w:val="Normal"/>
    <w:uiPriority w:val="99"/>
    <w:unhideWhenUsed/>
    <w:rsid w:val="00F45A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06B94"/>
    <w:pPr>
      <w:spacing w:after="0" w:line="240" w:lineRule="auto"/>
    </w:pPr>
  </w:style>
  <w:style w:type="paragraph" w:styleId="NoSpacing">
    <w:name w:val="No Spacing"/>
    <w:uiPriority w:val="1"/>
    <w:qFormat/>
    <w:rsid w:val="00613787"/>
    <w:pPr>
      <w:spacing w:after="0" w:line="240" w:lineRule="auto"/>
    </w:pPr>
  </w:style>
  <w:style w:type="paragraph" w:styleId="Header">
    <w:name w:val="header"/>
    <w:basedOn w:val="Normal"/>
    <w:link w:val="HeaderChar"/>
    <w:uiPriority w:val="99"/>
    <w:unhideWhenUsed/>
    <w:rsid w:val="0097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A4"/>
  </w:style>
  <w:style w:type="paragraph" w:styleId="Footer">
    <w:name w:val="footer"/>
    <w:basedOn w:val="Normal"/>
    <w:link w:val="FooterChar"/>
    <w:uiPriority w:val="99"/>
    <w:unhideWhenUsed/>
    <w:rsid w:val="00976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354928">
      <w:bodyDiv w:val="1"/>
      <w:marLeft w:val="0"/>
      <w:marRight w:val="0"/>
      <w:marTop w:val="0"/>
      <w:marBottom w:val="0"/>
      <w:divBdr>
        <w:top w:val="none" w:sz="0" w:space="0" w:color="auto"/>
        <w:left w:val="none" w:sz="0" w:space="0" w:color="auto"/>
        <w:bottom w:val="none" w:sz="0" w:space="0" w:color="auto"/>
        <w:right w:val="none" w:sz="0" w:space="0" w:color="auto"/>
      </w:divBdr>
    </w:div>
    <w:div w:id="1166092221">
      <w:bodyDiv w:val="1"/>
      <w:marLeft w:val="0"/>
      <w:marRight w:val="0"/>
      <w:marTop w:val="0"/>
      <w:marBottom w:val="0"/>
      <w:divBdr>
        <w:top w:val="none" w:sz="0" w:space="0" w:color="auto"/>
        <w:left w:val="none" w:sz="0" w:space="0" w:color="auto"/>
        <w:bottom w:val="none" w:sz="0" w:space="0" w:color="auto"/>
        <w:right w:val="none" w:sz="0" w:space="0" w:color="auto"/>
      </w:divBdr>
    </w:div>
    <w:div w:id="1188720139">
      <w:bodyDiv w:val="1"/>
      <w:marLeft w:val="0"/>
      <w:marRight w:val="0"/>
      <w:marTop w:val="0"/>
      <w:marBottom w:val="0"/>
      <w:divBdr>
        <w:top w:val="none" w:sz="0" w:space="0" w:color="auto"/>
        <w:left w:val="none" w:sz="0" w:space="0" w:color="auto"/>
        <w:bottom w:val="none" w:sz="0" w:space="0" w:color="auto"/>
        <w:right w:val="none" w:sz="0" w:space="0" w:color="auto"/>
      </w:divBdr>
    </w:div>
    <w:div w:id="1670674345">
      <w:bodyDiv w:val="1"/>
      <w:marLeft w:val="0"/>
      <w:marRight w:val="0"/>
      <w:marTop w:val="0"/>
      <w:marBottom w:val="0"/>
      <w:divBdr>
        <w:top w:val="none" w:sz="0" w:space="0" w:color="auto"/>
        <w:left w:val="none" w:sz="0" w:space="0" w:color="auto"/>
        <w:bottom w:val="none" w:sz="0" w:space="0" w:color="auto"/>
        <w:right w:val="none" w:sz="0" w:space="0" w:color="auto"/>
      </w:divBdr>
    </w:div>
    <w:div w:id="1829402507">
      <w:bodyDiv w:val="1"/>
      <w:marLeft w:val="0"/>
      <w:marRight w:val="0"/>
      <w:marTop w:val="0"/>
      <w:marBottom w:val="0"/>
      <w:divBdr>
        <w:top w:val="none" w:sz="0" w:space="0" w:color="auto"/>
        <w:left w:val="none" w:sz="0" w:space="0" w:color="auto"/>
        <w:bottom w:val="none" w:sz="0" w:space="0" w:color="auto"/>
        <w:right w:val="none" w:sz="0" w:space="0" w:color="auto"/>
      </w:divBdr>
    </w:div>
    <w:div w:id="1944921903">
      <w:bodyDiv w:val="1"/>
      <w:marLeft w:val="0"/>
      <w:marRight w:val="0"/>
      <w:marTop w:val="0"/>
      <w:marBottom w:val="0"/>
      <w:divBdr>
        <w:top w:val="none" w:sz="0" w:space="0" w:color="auto"/>
        <w:left w:val="none" w:sz="0" w:space="0" w:color="auto"/>
        <w:bottom w:val="none" w:sz="0" w:space="0" w:color="auto"/>
        <w:right w:val="none" w:sz="0" w:space="0" w:color="auto"/>
      </w:divBdr>
    </w:div>
    <w:div w:id="2032755320">
      <w:bodyDiv w:val="1"/>
      <w:marLeft w:val="0"/>
      <w:marRight w:val="0"/>
      <w:marTop w:val="0"/>
      <w:marBottom w:val="0"/>
      <w:divBdr>
        <w:top w:val="none" w:sz="0" w:space="0" w:color="auto"/>
        <w:left w:val="none" w:sz="0" w:space="0" w:color="auto"/>
        <w:bottom w:val="none" w:sz="0" w:space="0" w:color="auto"/>
        <w:right w:val="none" w:sz="0" w:space="0" w:color="auto"/>
      </w:divBdr>
    </w:div>
    <w:div w:id="20820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ublicpolicyprojects.com/prioritise-diversity-in-data-to-tackle-health-inequalities-says-professor-owolabi/" TargetMode="External"/><Relationship Id="rId18" Type="http://schemas.openxmlformats.org/officeDocument/2006/relationships/hyperlink" Target="https://www.ons.gov.uk/peoplepopulationandcommunity/healthandsocialcare/healthandlifeexpectancies/bulletins/healthstatelifeexpectanciesuk/2017to2019"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health.org.uk/news-and-comment/news/new-data-shows-that-healthy-life-expectancy-in-england-and-wales-has-fallen-below-2017-19-levels" TargetMode="Externa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892376/COVID_stakeholder_engagement_synthesis_beyond_the_data.pdf" TargetMode="External"/><Relationship Id="rId17" Type="http://schemas.openxmlformats.org/officeDocument/2006/relationships/hyperlink" Target="https://www.gov.uk/government/publications/health-disparities-and-health-inequalities-applying-all-our-health/health-disparities-and-health-inequalities-applying-all-our-healt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ulljsna.com" TargetMode="External"/><Relationship Id="rId20" Type="http://schemas.openxmlformats.org/officeDocument/2006/relationships/hyperlink" Target="https://www.gov.uk/government/publications/health-inequalities-reducing-ethnic-inequalities"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ituteofhealthequity.org/in-the-news/press-releases-and-briefings-/health-inequalities-lives-cut-shor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ealth.org.uk/evidence-hub/health-inequalities/life-expectancy-and-healthy-life-expectancy-at-birth-by" TargetMode="External"/><Relationship Id="rId23" Type="http://schemas.openxmlformats.org/officeDocument/2006/relationships/footer" Target="footer1.xml"/><Relationship Id="rId28" Type="http://schemas.openxmlformats.org/officeDocument/2006/relationships/customXml" Target="../customXml/item1.xml"/><Relationship Id="rId10" Type="http://schemas.openxmlformats.org/officeDocument/2006/relationships/hyperlink" Target="https://www.nhsrho.org/wp-content/uploads/2023/05/Ethnic-Health-Inequalities-Kings-Fund-Report.pdf" TargetMode="External"/><Relationship Id="rId19" Type="http://schemas.openxmlformats.org/officeDocument/2006/relationships/hyperlink" Target="https://www.gov.uk/government/statistics/english-indices-of-deprivation-201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ealth.org.uk/evidence-hub/health-inequalities" TargetMode="External"/><Relationship Id="rId22" Type="http://schemas.openxmlformats.org/officeDocument/2006/relationships/hyperlink" Target="https://www.england.nhs.uk/about/equality/equality-hub/national-healthcare-inequalities-improvement-programme/what-are-healthcare-inequalities/ethnicity-health/" TargetMode="External"/><Relationship Id="rId27" Type="http://schemas.microsoft.com/office/2018/08/relationships/commentsExtensible" Target="commentsExtensi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AA778707CC44F87D30CA71EBEB45E" ma:contentTypeVersion="16" ma:contentTypeDescription="Create a new document." ma:contentTypeScope="" ma:versionID="e53e8814f799a7ce918db8fc88a761ef">
  <xsd:schema xmlns:xsd="http://www.w3.org/2001/XMLSchema" xmlns:xs="http://www.w3.org/2001/XMLSchema" xmlns:p="http://schemas.microsoft.com/office/2006/metadata/properties" xmlns:ns1="http://schemas.microsoft.com/sharepoint/v3" xmlns:ns2="5aa6adf1-279e-4cb3-822e-ee7c355b3d8c" xmlns:ns3="e541ac96-79b0-4512-a52a-779adffce330" targetNamespace="http://schemas.microsoft.com/office/2006/metadata/properties" ma:root="true" ma:fieldsID="411c8fc318cb4dc906d928d41a43af79" ns1:_="" ns2:_="" ns3:_="">
    <xsd:import namespace="http://schemas.microsoft.com/sharepoint/v3"/>
    <xsd:import namespace="5aa6adf1-279e-4cb3-822e-ee7c355b3d8c"/>
    <xsd:import namespace="e541ac96-79b0-4512-a52a-779adffce3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6adf1-279e-4cb3-822e-ee7c355b3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41ac96-79b0-4512-a52a-779adffce3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f1b9e3-9923-401e-a0ad-efe942d05096}" ma:internalName="TaxCatchAll" ma:showField="CatchAllData" ma:web="e541ac96-79b0-4512-a52a-779adffce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541ac96-79b0-4512-a52a-779adffce330" xsi:nil="true"/>
    <_ip_UnifiedCompliancePolicyProperties xmlns="http://schemas.microsoft.com/sharepoint/v3" xsi:nil="true"/>
    <lcf76f155ced4ddcb4097134ff3c332f xmlns="5aa6adf1-279e-4cb3-822e-ee7c355b3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E5D25-F964-436F-A5D1-56A5FE09DE75}"/>
</file>

<file path=customXml/itemProps2.xml><?xml version="1.0" encoding="utf-8"?>
<ds:datastoreItem xmlns:ds="http://schemas.openxmlformats.org/officeDocument/2006/customXml" ds:itemID="{083F1437-28CA-461B-96C5-EBC2ED4D049D}"/>
</file>

<file path=customXml/itemProps3.xml><?xml version="1.0" encoding="utf-8"?>
<ds:datastoreItem xmlns:ds="http://schemas.openxmlformats.org/officeDocument/2006/customXml" ds:itemID="{50C0D07A-C153-4391-8181-7A1A4A0E31BA}"/>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73</TotalTime>
  <Pages>25</Pages>
  <Words>7052</Words>
  <Characters>40199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Emmerline (NHS WEST YORKSHIRE ICB - 03R)</dc:creator>
  <cp:keywords/>
  <dc:description/>
  <cp:lastModifiedBy>MY PC</cp:lastModifiedBy>
  <cp:revision>10</cp:revision>
  <dcterms:created xsi:type="dcterms:W3CDTF">2025-03-03T14:31:00Z</dcterms:created>
  <dcterms:modified xsi:type="dcterms:W3CDTF">2025-03-03T15:44:00Z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0x010100917AA778707CC44F87D30CA71EBEB45E</vt:lpwstr>
  </property>
</Properties>
</file>